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879076" w14:textId="56AE6AB3" w:rsidR="004E3BED" w:rsidRPr="00D36DDD" w:rsidRDefault="004E3BED" w:rsidP="00A46F20">
      <w:pPr>
        <w:ind w:right="42"/>
        <w:jc w:val="center"/>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Informatīvais paziņojums par Mazo iepirkumu</w:t>
      </w:r>
    </w:p>
    <w:p w14:paraId="3DBDFA33" w14:textId="77777777" w:rsidR="004E3BED" w:rsidRPr="00D36DDD" w:rsidRDefault="004E3BED" w:rsidP="004E3BED">
      <w:pPr>
        <w:ind w:left="-180" w:right="-874"/>
        <w:rPr>
          <w:rFonts w:ascii="Times New Roman" w:eastAsia="Times New Roman" w:hAnsi="Times New Roman" w:cs="Times New Roman"/>
          <w:sz w:val="24"/>
          <w:szCs w:val="24"/>
          <w:lang w:eastAsia="lv-LV"/>
        </w:rPr>
      </w:pPr>
    </w:p>
    <w:p w14:paraId="3C344FC4" w14:textId="77777777" w:rsidR="004E3BED" w:rsidRPr="00D36DDD" w:rsidRDefault="004E3BED" w:rsidP="004E3BED">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1526"/>
        <w:gridCol w:w="425"/>
      </w:tblGrid>
      <w:tr w:rsidR="007B767E" w:rsidRPr="00D36DDD" w14:paraId="6D13BBD0" w14:textId="77777777" w:rsidTr="004E3BED">
        <w:tc>
          <w:tcPr>
            <w:tcW w:w="1526" w:type="dxa"/>
            <w:tcBorders>
              <w:top w:val="nil"/>
              <w:left w:val="nil"/>
              <w:bottom w:val="nil"/>
              <w:right w:val="single" w:sz="4" w:space="0" w:color="auto"/>
            </w:tcBorders>
            <w:hideMark/>
          </w:tcPr>
          <w:p w14:paraId="3DE4F8DB" w14:textId="77777777" w:rsidR="004E3BED" w:rsidRPr="00D36DDD" w:rsidRDefault="004E3BED"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Būvdarbi</w:t>
            </w:r>
          </w:p>
        </w:tc>
        <w:tc>
          <w:tcPr>
            <w:tcW w:w="425" w:type="dxa"/>
            <w:tcBorders>
              <w:top w:val="single" w:sz="4" w:space="0" w:color="auto"/>
              <w:left w:val="single" w:sz="4" w:space="0" w:color="auto"/>
              <w:bottom w:val="single" w:sz="4" w:space="0" w:color="auto"/>
              <w:right w:val="single" w:sz="4" w:space="0" w:color="auto"/>
            </w:tcBorders>
          </w:tcPr>
          <w:p w14:paraId="142BBD8E" w14:textId="761E41AA" w:rsidR="004E3BED" w:rsidRPr="00D36DDD" w:rsidRDefault="004E3BED" w:rsidP="00406CBC">
            <w:pPr>
              <w:ind w:right="-694"/>
              <w:rPr>
                <w:rFonts w:ascii="Times New Roman" w:eastAsia="Times New Roman" w:hAnsi="Times New Roman" w:cs="Times New Roman"/>
                <w:sz w:val="24"/>
                <w:szCs w:val="24"/>
                <w:lang w:eastAsia="lv-LV"/>
              </w:rPr>
            </w:pPr>
          </w:p>
        </w:tc>
      </w:tr>
      <w:tr w:rsidR="007B767E" w:rsidRPr="00D36DDD" w14:paraId="5E6E200F" w14:textId="77777777" w:rsidTr="004E3BED">
        <w:tc>
          <w:tcPr>
            <w:tcW w:w="1526" w:type="dxa"/>
            <w:tcBorders>
              <w:top w:val="nil"/>
              <w:left w:val="nil"/>
              <w:bottom w:val="nil"/>
              <w:right w:val="single" w:sz="4" w:space="0" w:color="auto"/>
            </w:tcBorders>
            <w:hideMark/>
          </w:tcPr>
          <w:p w14:paraId="2919027D" w14:textId="77777777" w:rsidR="004E3BED" w:rsidRPr="00D36DDD" w:rsidRDefault="004E3BED"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Piegāde</w:t>
            </w:r>
          </w:p>
        </w:tc>
        <w:tc>
          <w:tcPr>
            <w:tcW w:w="425" w:type="dxa"/>
            <w:tcBorders>
              <w:top w:val="single" w:sz="4" w:space="0" w:color="auto"/>
              <w:left w:val="single" w:sz="4" w:space="0" w:color="auto"/>
              <w:bottom w:val="single" w:sz="4" w:space="0" w:color="auto"/>
              <w:right w:val="single" w:sz="4" w:space="0" w:color="auto"/>
            </w:tcBorders>
          </w:tcPr>
          <w:p w14:paraId="3F814CDA" w14:textId="77777777" w:rsidR="004E3BED" w:rsidRPr="00D36DDD" w:rsidRDefault="004E3BED" w:rsidP="00406CBC">
            <w:pPr>
              <w:ind w:right="-694"/>
              <w:rPr>
                <w:rFonts w:ascii="Times New Roman" w:eastAsia="Times New Roman" w:hAnsi="Times New Roman" w:cs="Times New Roman"/>
                <w:sz w:val="24"/>
                <w:szCs w:val="24"/>
                <w:lang w:eastAsia="lv-LV"/>
              </w:rPr>
            </w:pPr>
          </w:p>
        </w:tc>
      </w:tr>
      <w:tr w:rsidR="004E3BED" w:rsidRPr="00D36DDD" w14:paraId="33ADD624" w14:textId="77777777" w:rsidTr="004E3BED">
        <w:tc>
          <w:tcPr>
            <w:tcW w:w="1526" w:type="dxa"/>
            <w:tcBorders>
              <w:top w:val="nil"/>
              <w:left w:val="nil"/>
              <w:bottom w:val="nil"/>
              <w:right w:val="single" w:sz="4" w:space="0" w:color="auto"/>
            </w:tcBorders>
            <w:hideMark/>
          </w:tcPr>
          <w:p w14:paraId="41D0C99F" w14:textId="77777777" w:rsidR="004E3BED" w:rsidRPr="00D36DDD" w:rsidRDefault="004E3BED"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Pakalpojumi</w:t>
            </w:r>
          </w:p>
        </w:tc>
        <w:tc>
          <w:tcPr>
            <w:tcW w:w="425" w:type="dxa"/>
            <w:tcBorders>
              <w:top w:val="single" w:sz="4" w:space="0" w:color="auto"/>
              <w:left w:val="single" w:sz="4" w:space="0" w:color="auto"/>
              <w:bottom w:val="single" w:sz="4" w:space="0" w:color="auto"/>
              <w:right w:val="single" w:sz="4" w:space="0" w:color="auto"/>
            </w:tcBorders>
            <w:hideMark/>
          </w:tcPr>
          <w:p w14:paraId="01D3C15E" w14:textId="2FAF60B8" w:rsidR="004E3BED" w:rsidRPr="00D36DDD" w:rsidRDefault="00D56D85"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X</w:t>
            </w:r>
          </w:p>
        </w:tc>
      </w:tr>
    </w:tbl>
    <w:p w14:paraId="2EFCF641" w14:textId="77777777" w:rsidR="004E3BED" w:rsidRPr="00D36DDD" w:rsidRDefault="004E3BED" w:rsidP="00406CBC">
      <w:pPr>
        <w:ind w:right="-694"/>
        <w:rPr>
          <w:rFonts w:ascii="Times New Roman" w:eastAsia="Times New Roman" w:hAnsi="Times New Roman" w:cs="Times New Roman"/>
          <w:b/>
          <w:sz w:val="24"/>
          <w:szCs w:val="24"/>
          <w:lang w:eastAsia="lv-LV"/>
        </w:rPr>
      </w:pPr>
    </w:p>
    <w:tbl>
      <w:tblPr>
        <w:tblW w:w="0" w:type="auto"/>
        <w:tblLayout w:type="fixed"/>
        <w:tblLook w:val="04A0" w:firstRow="1" w:lastRow="0" w:firstColumn="1" w:lastColumn="0" w:noHBand="0" w:noVBand="1"/>
      </w:tblPr>
      <w:tblGrid>
        <w:gridCol w:w="1548"/>
        <w:gridCol w:w="7740"/>
      </w:tblGrid>
      <w:tr w:rsidR="007B767E" w:rsidRPr="00D36DDD" w14:paraId="794FDE93" w14:textId="77777777" w:rsidTr="004E3BED">
        <w:trPr>
          <w:cantSplit/>
        </w:trPr>
        <w:tc>
          <w:tcPr>
            <w:tcW w:w="1548" w:type="dxa"/>
            <w:vMerge w:val="restart"/>
            <w:hideMark/>
          </w:tcPr>
          <w:p w14:paraId="397FD78F" w14:textId="77777777" w:rsidR="004E3BED" w:rsidRPr="00D36DDD" w:rsidRDefault="004E3BED"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1. Pasūtītājs - </w:t>
            </w:r>
          </w:p>
        </w:tc>
        <w:tc>
          <w:tcPr>
            <w:tcW w:w="7740" w:type="dxa"/>
            <w:tcBorders>
              <w:top w:val="nil"/>
              <w:left w:val="nil"/>
              <w:bottom w:val="single" w:sz="4" w:space="0" w:color="auto"/>
              <w:right w:val="nil"/>
            </w:tcBorders>
            <w:hideMark/>
          </w:tcPr>
          <w:p w14:paraId="787D4869" w14:textId="212ABD78" w:rsidR="004E3BED" w:rsidRPr="00D36DDD" w:rsidRDefault="00C630C4" w:rsidP="00406CBC">
            <w:pPr>
              <w:jc w:val="center"/>
              <w:rPr>
                <w:rFonts w:ascii="Times New Roman" w:eastAsia="Times New Roman" w:hAnsi="Times New Roman" w:cs="Times New Roman"/>
                <w:b/>
                <w:sz w:val="24"/>
                <w:szCs w:val="24"/>
                <w:lang w:eastAsia="lv-LV"/>
              </w:rPr>
            </w:pPr>
            <w:r w:rsidRPr="00D36DDD">
              <w:rPr>
                <w:rFonts w:ascii="Times New Roman" w:hAnsi="Times New Roman" w:cs="Times New Roman"/>
                <w:b/>
                <w:sz w:val="24"/>
                <w:szCs w:val="24"/>
              </w:rPr>
              <w:t>SIA</w:t>
            </w:r>
            <w:r w:rsidR="008D1AED" w:rsidRPr="00D36DDD">
              <w:rPr>
                <w:rFonts w:ascii="Times New Roman" w:hAnsi="Times New Roman" w:cs="Times New Roman"/>
                <w:b/>
                <w:sz w:val="24"/>
                <w:szCs w:val="24"/>
              </w:rPr>
              <w:t xml:space="preserve"> “Publisko aktīvu pārvaldītājs Possessor”</w:t>
            </w:r>
          </w:p>
        </w:tc>
      </w:tr>
      <w:tr w:rsidR="004E3BED" w:rsidRPr="00D36DDD" w14:paraId="5F18CD60" w14:textId="77777777" w:rsidTr="004E3BED">
        <w:trPr>
          <w:cantSplit/>
        </w:trPr>
        <w:tc>
          <w:tcPr>
            <w:tcW w:w="1548" w:type="dxa"/>
            <w:vMerge/>
            <w:vAlign w:val="center"/>
            <w:hideMark/>
          </w:tcPr>
          <w:p w14:paraId="081AA61E" w14:textId="77777777" w:rsidR="004E3BED" w:rsidRPr="00D36DDD" w:rsidRDefault="004E3BED" w:rsidP="00406CBC">
            <w:pPr>
              <w:rPr>
                <w:rFonts w:ascii="Times New Roman" w:eastAsia="Times New Roman" w:hAnsi="Times New Roman" w:cs="Times New Roman"/>
                <w:sz w:val="24"/>
                <w:szCs w:val="24"/>
                <w:lang w:eastAsia="lv-LV"/>
              </w:rPr>
            </w:pPr>
          </w:p>
        </w:tc>
        <w:tc>
          <w:tcPr>
            <w:tcW w:w="7740" w:type="dxa"/>
            <w:tcBorders>
              <w:top w:val="single" w:sz="4" w:space="0" w:color="auto"/>
              <w:left w:val="nil"/>
              <w:bottom w:val="nil"/>
              <w:right w:val="nil"/>
            </w:tcBorders>
          </w:tcPr>
          <w:p w14:paraId="016371FE" w14:textId="77777777" w:rsidR="004E3BED" w:rsidRPr="00D36DDD" w:rsidRDefault="004E3BED" w:rsidP="00406CBC">
            <w:pPr>
              <w:ind w:right="-108"/>
              <w:rPr>
                <w:rFonts w:ascii="Times New Roman" w:eastAsia="Times New Roman" w:hAnsi="Times New Roman" w:cs="Times New Roman"/>
                <w:b/>
                <w:sz w:val="24"/>
                <w:szCs w:val="24"/>
                <w:lang w:eastAsia="lv-LV"/>
              </w:rPr>
            </w:pPr>
          </w:p>
        </w:tc>
      </w:tr>
    </w:tbl>
    <w:p w14:paraId="558BCD3E" w14:textId="77777777" w:rsidR="004E3BED" w:rsidRPr="00D36DDD" w:rsidRDefault="004E3BED" w:rsidP="00406CBC">
      <w:pPr>
        <w:ind w:right="-694"/>
        <w:rPr>
          <w:rFonts w:ascii="Times New Roman" w:eastAsia="Times New Roman" w:hAnsi="Times New Roman" w:cs="Times New Roman"/>
          <w:b/>
          <w:sz w:val="24"/>
          <w:szCs w:val="24"/>
          <w:lang w:eastAsia="lv-LV"/>
        </w:rPr>
      </w:pPr>
    </w:p>
    <w:tbl>
      <w:tblPr>
        <w:tblW w:w="9214" w:type="dxa"/>
        <w:tblLayout w:type="fixed"/>
        <w:tblLook w:val="04A0" w:firstRow="1" w:lastRow="0" w:firstColumn="1" w:lastColumn="0" w:noHBand="0" w:noVBand="1"/>
      </w:tblPr>
      <w:tblGrid>
        <w:gridCol w:w="1188"/>
        <w:gridCol w:w="236"/>
        <w:gridCol w:w="1411"/>
        <w:gridCol w:w="993"/>
        <w:gridCol w:w="1275"/>
        <w:gridCol w:w="1418"/>
        <w:gridCol w:w="2693"/>
      </w:tblGrid>
      <w:tr w:rsidR="004E3BED" w:rsidRPr="00D36DDD" w14:paraId="3A34C2F9" w14:textId="77777777" w:rsidTr="008D587E">
        <w:trPr>
          <w:cantSplit/>
          <w:trHeight w:val="233"/>
        </w:trPr>
        <w:tc>
          <w:tcPr>
            <w:tcW w:w="1188" w:type="dxa"/>
            <w:hideMark/>
          </w:tcPr>
          <w:p w14:paraId="6F4DA201" w14:textId="77777777" w:rsidR="004E3BED" w:rsidRPr="00D36DDD" w:rsidRDefault="004E3BED" w:rsidP="00406CBC">
            <w:pPr>
              <w:ind w:right="-288"/>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Tālru</w:t>
            </w:r>
            <w:r w:rsidR="008D587E" w:rsidRPr="00D36DDD">
              <w:rPr>
                <w:rFonts w:ascii="Times New Roman" w:eastAsia="Times New Roman" w:hAnsi="Times New Roman" w:cs="Times New Roman"/>
                <w:b/>
                <w:sz w:val="24"/>
                <w:szCs w:val="24"/>
                <w:lang w:eastAsia="lv-LV"/>
              </w:rPr>
              <w:t>nis:</w:t>
            </w:r>
          </w:p>
        </w:tc>
        <w:tc>
          <w:tcPr>
            <w:tcW w:w="236" w:type="dxa"/>
            <w:hideMark/>
          </w:tcPr>
          <w:p w14:paraId="104D0271" w14:textId="77777777" w:rsidR="004E3BED" w:rsidRPr="00D36DDD" w:rsidRDefault="004E3BED" w:rsidP="00406CBC">
            <w:pPr>
              <w:ind w:right="-694"/>
              <w:rPr>
                <w:rFonts w:ascii="Times New Roman" w:eastAsia="Times New Roman" w:hAnsi="Times New Roman" w:cs="Times New Roman"/>
                <w:sz w:val="24"/>
                <w:szCs w:val="24"/>
                <w:lang w:eastAsia="lv-LV"/>
              </w:rPr>
            </w:pPr>
          </w:p>
        </w:tc>
        <w:tc>
          <w:tcPr>
            <w:tcW w:w="1411" w:type="dxa"/>
            <w:tcBorders>
              <w:top w:val="nil"/>
              <w:left w:val="nil"/>
              <w:bottom w:val="single" w:sz="4" w:space="0" w:color="auto"/>
              <w:right w:val="nil"/>
            </w:tcBorders>
            <w:hideMark/>
          </w:tcPr>
          <w:p w14:paraId="7563691D" w14:textId="77777777" w:rsidR="004E3BED" w:rsidRPr="00D36DDD" w:rsidRDefault="004E3BED"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67021358</w:t>
            </w:r>
          </w:p>
        </w:tc>
        <w:tc>
          <w:tcPr>
            <w:tcW w:w="993" w:type="dxa"/>
            <w:hideMark/>
          </w:tcPr>
          <w:p w14:paraId="01C462FE" w14:textId="77777777" w:rsidR="004E3BED" w:rsidRPr="00D36DDD" w:rsidRDefault="004E3BED" w:rsidP="00406CBC">
            <w:pPr>
              <w:ind w:right="-108"/>
              <w:rPr>
                <w:rFonts w:ascii="Times New Roman" w:eastAsia="Times New Roman" w:hAnsi="Times New Roman" w:cs="Times New Roman"/>
                <w:sz w:val="24"/>
                <w:szCs w:val="24"/>
                <w:lang w:eastAsia="lv-LV"/>
              </w:rPr>
            </w:pPr>
            <w:r w:rsidRPr="00D36DDD">
              <w:rPr>
                <w:rFonts w:ascii="Times New Roman" w:eastAsia="Times New Roman" w:hAnsi="Times New Roman" w:cs="Times New Roman"/>
                <w:b/>
                <w:sz w:val="24"/>
                <w:szCs w:val="24"/>
                <w:lang w:eastAsia="lv-LV"/>
              </w:rPr>
              <w:t>Fakss</w:t>
            </w:r>
            <w:r w:rsidR="008D587E" w:rsidRPr="00D36DDD">
              <w:rPr>
                <w:rFonts w:ascii="Times New Roman" w:eastAsia="Times New Roman" w:hAnsi="Times New Roman" w:cs="Times New Roman"/>
                <w:b/>
                <w:sz w:val="24"/>
                <w:szCs w:val="24"/>
                <w:lang w:eastAsia="lv-LV"/>
              </w:rPr>
              <w:t>:</w:t>
            </w:r>
          </w:p>
        </w:tc>
        <w:tc>
          <w:tcPr>
            <w:tcW w:w="1275" w:type="dxa"/>
            <w:tcBorders>
              <w:top w:val="nil"/>
              <w:left w:val="nil"/>
              <w:bottom w:val="single" w:sz="4" w:space="0" w:color="auto"/>
              <w:right w:val="nil"/>
            </w:tcBorders>
            <w:hideMark/>
          </w:tcPr>
          <w:p w14:paraId="66165BA6" w14:textId="77777777" w:rsidR="004E3BED" w:rsidRPr="00D36DDD" w:rsidRDefault="004E3BED"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67830363</w:t>
            </w:r>
          </w:p>
        </w:tc>
        <w:tc>
          <w:tcPr>
            <w:tcW w:w="1418" w:type="dxa"/>
            <w:hideMark/>
          </w:tcPr>
          <w:p w14:paraId="02C6E40D" w14:textId="77777777" w:rsidR="004E3BED" w:rsidRPr="00D36DDD" w:rsidRDefault="004E3BED" w:rsidP="00406CBC">
            <w:pPr>
              <w:ind w:right="-694" w:firstLine="37"/>
              <w:rPr>
                <w:rFonts w:ascii="Times New Roman" w:eastAsia="Times New Roman" w:hAnsi="Times New Roman" w:cs="Times New Roman"/>
                <w:sz w:val="24"/>
                <w:szCs w:val="24"/>
                <w:lang w:eastAsia="lv-LV"/>
              </w:rPr>
            </w:pPr>
            <w:r w:rsidRPr="00D36DDD">
              <w:rPr>
                <w:rFonts w:ascii="Times New Roman" w:eastAsia="Times New Roman" w:hAnsi="Times New Roman" w:cs="Times New Roman"/>
                <w:b/>
                <w:sz w:val="24"/>
                <w:szCs w:val="24"/>
                <w:lang w:eastAsia="lv-LV"/>
              </w:rPr>
              <w:t xml:space="preserve">E – pasts: </w:t>
            </w:r>
          </w:p>
        </w:tc>
        <w:tc>
          <w:tcPr>
            <w:tcW w:w="2693" w:type="dxa"/>
            <w:tcBorders>
              <w:top w:val="nil"/>
              <w:left w:val="nil"/>
              <w:bottom w:val="single" w:sz="4" w:space="0" w:color="auto"/>
              <w:right w:val="nil"/>
            </w:tcBorders>
            <w:hideMark/>
          </w:tcPr>
          <w:p w14:paraId="23276AB1" w14:textId="77777777" w:rsidR="004E3BED" w:rsidRPr="00D36DDD" w:rsidRDefault="004E3BED" w:rsidP="00406CBC">
            <w:pPr>
              <w:ind w:right="-108"/>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info@p</w:t>
            </w:r>
            <w:r w:rsidR="008D1AED" w:rsidRPr="00D36DDD">
              <w:rPr>
                <w:rFonts w:ascii="Times New Roman" w:eastAsia="Times New Roman" w:hAnsi="Times New Roman" w:cs="Times New Roman"/>
                <w:sz w:val="24"/>
                <w:szCs w:val="24"/>
                <w:lang w:eastAsia="lv-LV"/>
              </w:rPr>
              <w:t>ossessor</w:t>
            </w:r>
            <w:r w:rsidRPr="00D36DDD">
              <w:rPr>
                <w:rFonts w:ascii="Times New Roman" w:eastAsia="Times New Roman" w:hAnsi="Times New Roman" w:cs="Times New Roman"/>
                <w:sz w:val="24"/>
                <w:szCs w:val="24"/>
                <w:lang w:eastAsia="lv-LV"/>
              </w:rPr>
              <w:t>.gov.lv</w:t>
            </w:r>
          </w:p>
        </w:tc>
      </w:tr>
    </w:tbl>
    <w:p w14:paraId="15289D8E" w14:textId="77777777" w:rsidR="004E3BED" w:rsidRPr="00D36DDD" w:rsidRDefault="004E3BED" w:rsidP="00406CBC">
      <w:pPr>
        <w:ind w:right="-694"/>
        <w:rPr>
          <w:rFonts w:ascii="Times New Roman" w:eastAsia="Times New Roman" w:hAnsi="Times New Roman" w:cs="Times New Roman"/>
          <w:b/>
          <w:sz w:val="24"/>
          <w:szCs w:val="24"/>
          <w:lang w:eastAsia="lv-LV"/>
        </w:rPr>
      </w:pPr>
    </w:p>
    <w:p w14:paraId="523114EB" w14:textId="77777777" w:rsidR="004E3BED" w:rsidRPr="00D36DDD" w:rsidRDefault="004E3BED" w:rsidP="00406CBC">
      <w:pPr>
        <w:ind w:right="-694"/>
        <w:rPr>
          <w:rFonts w:ascii="Times New Roman" w:eastAsia="Times New Roman" w:hAnsi="Times New Roman" w:cs="Times New Roman"/>
          <w:b/>
          <w:sz w:val="24"/>
          <w:szCs w:val="24"/>
          <w:lang w:eastAsia="lv-LV"/>
        </w:rPr>
      </w:pPr>
    </w:p>
    <w:tbl>
      <w:tblPr>
        <w:tblW w:w="9288" w:type="dxa"/>
        <w:tblLayout w:type="fixed"/>
        <w:tblLook w:val="04A0" w:firstRow="1" w:lastRow="0" w:firstColumn="1" w:lastColumn="0" w:noHBand="0" w:noVBand="1"/>
      </w:tblPr>
      <w:tblGrid>
        <w:gridCol w:w="4788"/>
        <w:gridCol w:w="4500"/>
      </w:tblGrid>
      <w:tr w:rsidR="007B767E" w:rsidRPr="00D36DDD" w14:paraId="3B914D89" w14:textId="77777777" w:rsidTr="004E3BED">
        <w:trPr>
          <w:cantSplit/>
        </w:trPr>
        <w:tc>
          <w:tcPr>
            <w:tcW w:w="4788" w:type="dxa"/>
            <w:vMerge w:val="restart"/>
            <w:hideMark/>
          </w:tcPr>
          <w:p w14:paraId="3FFC6E63" w14:textId="77777777" w:rsidR="004E3BED" w:rsidRPr="00D36DDD" w:rsidRDefault="004E3BED" w:rsidP="00406CBC">
            <w:pPr>
              <w:ind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2. Paredzamā iepirkuma priekšmets - </w:t>
            </w:r>
          </w:p>
        </w:tc>
        <w:tc>
          <w:tcPr>
            <w:tcW w:w="4500" w:type="dxa"/>
            <w:tcBorders>
              <w:top w:val="nil"/>
              <w:left w:val="nil"/>
              <w:bottom w:val="single" w:sz="4" w:space="0" w:color="auto"/>
              <w:right w:val="nil"/>
            </w:tcBorders>
            <w:hideMark/>
          </w:tcPr>
          <w:p w14:paraId="52239ED6" w14:textId="0FD3D753" w:rsidR="004E3BED" w:rsidRPr="00D36DDD" w:rsidRDefault="000F6F9E" w:rsidP="00406CBC">
            <w:pPr>
              <w:jc w:val="center"/>
              <w:rPr>
                <w:rFonts w:ascii="Times New Roman" w:hAnsi="Times New Roman" w:cs="Times New Roman"/>
                <w:b/>
                <w:bCs/>
                <w:sz w:val="24"/>
                <w:szCs w:val="24"/>
              </w:rPr>
            </w:pPr>
            <w:r w:rsidRPr="00D36DDD">
              <w:rPr>
                <w:rFonts w:ascii="Times New Roman" w:hAnsi="Times New Roman" w:cs="Times New Roman"/>
                <w:b/>
                <w:bCs/>
                <w:sz w:val="24"/>
                <w:szCs w:val="24"/>
              </w:rPr>
              <w:t>SIA “Publisko aktīvu pārvaldītājs Possessor</w:t>
            </w:r>
            <w:r w:rsidRPr="00D36DDD">
              <w:rPr>
                <w:rFonts w:ascii="Times New Roman" w:hAnsi="Times New Roman" w:cs="Times New Roman"/>
                <w:b/>
                <w:sz w:val="24"/>
                <w:szCs w:val="24"/>
              </w:rPr>
              <w:t>” valdījumā esošo dzīvojamo māju pārvaldīšana</w:t>
            </w:r>
          </w:p>
        </w:tc>
      </w:tr>
      <w:tr w:rsidR="004E3BED" w:rsidRPr="00D36DDD" w14:paraId="0F765090" w14:textId="77777777" w:rsidTr="004E3BED">
        <w:trPr>
          <w:cantSplit/>
        </w:trPr>
        <w:tc>
          <w:tcPr>
            <w:tcW w:w="4788" w:type="dxa"/>
            <w:vMerge/>
            <w:vAlign w:val="center"/>
            <w:hideMark/>
          </w:tcPr>
          <w:p w14:paraId="505859C9" w14:textId="77777777" w:rsidR="004E3BED" w:rsidRPr="00D36DDD"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687945C4" w14:textId="77777777" w:rsidR="004E3BED" w:rsidRPr="00D36DDD" w:rsidRDefault="004E3BED" w:rsidP="00406CBC">
            <w:pPr>
              <w:ind w:right="-34"/>
              <w:jc w:val="center"/>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(nosaukums)</w:t>
            </w:r>
          </w:p>
        </w:tc>
      </w:tr>
    </w:tbl>
    <w:p w14:paraId="48FD6E6B" w14:textId="77777777" w:rsidR="004E3BED" w:rsidRPr="00D36DDD" w:rsidRDefault="004E3BED" w:rsidP="00406CBC">
      <w:pPr>
        <w:ind w:right="-694"/>
        <w:rPr>
          <w:rFonts w:ascii="Times New Roman" w:eastAsia="Times New Roman" w:hAnsi="Times New Roman" w:cs="Times New Roman"/>
          <w:b/>
          <w:sz w:val="24"/>
          <w:szCs w:val="24"/>
          <w:lang w:eastAsia="lv-LV"/>
        </w:rPr>
      </w:pPr>
    </w:p>
    <w:p w14:paraId="37558775" w14:textId="5C6AD62C" w:rsidR="004E3BED" w:rsidRPr="00D36DDD" w:rsidRDefault="004E3BED" w:rsidP="00406CBC">
      <w:pPr>
        <w:tabs>
          <w:tab w:val="left" w:pos="1980"/>
        </w:tabs>
        <w:ind w:right="-694"/>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sz w:val="24"/>
          <w:szCs w:val="24"/>
          <w:lang w:eastAsia="lv-LV"/>
        </w:rPr>
        <w:t>3. Identifikācijas numurs</w:t>
      </w:r>
      <w:r w:rsidRPr="00D36DDD">
        <w:rPr>
          <w:rFonts w:ascii="Times New Roman" w:eastAsia="Times New Roman" w:hAnsi="Times New Roman" w:cs="Times New Roman"/>
          <w:b/>
          <w:sz w:val="24"/>
          <w:szCs w:val="24"/>
          <w:lang w:eastAsia="lv-LV"/>
        </w:rPr>
        <w:t xml:space="preserve"> – </w:t>
      </w:r>
      <w:r w:rsidR="008D1AED" w:rsidRPr="00D36DDD">
        <w:rPr>
          <w:rFonts w:ascii="Times New Roman" w:eastAsia="Times New Roman" w:hAnsi="Times New Roman" w:cs="Times New Roman"/>
          <w:b/>
          <w:sz w:val="24"/>
          <w:szCs w:val="24"/>
          <w:lang w:eastAsia="lv-LV"/>
        </w:rPr>
        <w:t>POSSESSOR/202</w:t>
      </w:r>
      <w:r w:rsidR="0024636A" w:rsidRPr="00D36DDD">
        <w:rPr>
          <w:rFonts w:ascii="Times New Roman" w:eastAsia="Times New Roman" w:hAnsi="Times New Roman" w:cs="Times New Roman"/>
          <w:b/>
          <w:sz w:val="24"/>
          <w:szCs w:val="24"/>
          <w:lang w:eastAsia="lv-LV"/>
        </w:rPr>
        <w:t>2/</w:t>
      </w:r>
      <w:r w:rsidR="00776053">
        <w:rPr>
          <w:rFonts w:ascii="Times New Roman" w:eastAsia="Times New Roman" w:hAnsi="Times New Roman" w:cs="Times New Roman"/>
          <w:b/>
          <w:sz w:val="24"/>
          <w:szCs w:val="24"/>
          <w:lang w:eastAsia="lv-LV"/>
        </w:rPr>
        <w:t>3</w:t>
      </w:r>
      <w:r w:rsidR="004B4331">
        <w:rPr>
          <w:rFonts w:ascii="Times New Roman" w:eastAsia="Times New Roman" w:hAnsi="Times New Roman" w:cs="Times New Roman"/>
          <w:b/>
          <w:sz w:val="24"/>
          <w:szCs w:val="24"/>
          <w:lang w:eastAsia="lv-LV"/>
        </w:rPr>
        <w:t>7</w:t>
      </w:r>
    </w:p>
    <w:p w14:paraId="673A5FC7" w14:textId="77777777" w:rsidR="004E3BED" w:rsidRPr="00D36DDD" w:rsidRDefault="004E3BED" w:rsidP="00406CBC">
      <w:pPr>
        <w:ind w:right="-6"/>
        <w:rPr>
          <w:rFonts w:ascii="Times New Roman" w:eastAsia="Times New Roman" w:hAnsi="Times New Roman" w:cs="Times New Roman"/>
          <w:b/>
          <w:sz w:val="24"/>
          <w:szCs w:val="24"/>
          <w:lang w:eastAsia="lv-LV"/>
        </w:rPr>
      </w:pPr>
    </w:p>
    <w:p w14:paraId="4579520C" w14:textId="77777777" w:rsidR="004E3BED" w:rsidRPr="00D36DDD" w:rsidRDefault="004E3BED" w:rsidP="00406CBC">
      <w:pPr>
        <w:ind w:right="-6"/>
        <w:rPr>
          <w:rFonts w:ascii="Times New Roman" w:eastAsia="Times New Roman" w:hAnsi="Times New Roman" w:cs="Times New Roman"/>
          <w:b/>
          <w:sz w:val="24"/>
          <w:szCs w:val="24"/>
          <w:lang w:eastAsia="lv-LV"/>
        </w:rPr>
      </w:pPr>
    </w:p>
    <w:tbl>
      <w:tblPr>
        <w:tblW w:w="9430" w:type="dxa"/>
        <w:tblInd w:w="-142" w:type="dxa"/>
        <w:tblLayout w:type="fixed"/>
        <w:tblLook w:val="04A0" w:firstRow="1" w:lastRow="0" w:firstColumn="1" w:lastColumn="0" w:noHBand="0" w:noVBand="1"/>
      </w:tblPr>
      <w:tblGrid>
        <w:gridCol w:w="4390"/>
        <w:gridCol w:w="5040"/>
      </w:tblGrid>
      <w:tr w:rsidR="007B767E" w:rsidRPr="00D36DDD" w14:paraId="504DB5C1" w14:textId="77777777" w:rsidTr="00923101">
        <w:trPr>
          <w:cantSplit/>
        </w:trPr>
        <w:tc>
          <w:tcPr>
            <w:tcW w:w="4390" w:type="dxa"/>
            <w:vMerge w:val="restart"/>
            <w:hideMark/>
          </w:tcPr>
          <w:p w14:paraId="5A4D80C2" w14:textId="636F889F" w:rsidR="004E3BED" w:rsidRPr="00D36DDD" w:rsidRDefault="00923101" w:rsidP="00406CBC">
            <w:pPr>
              <w:ind w:right="-57"/>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 </w:t>
            </w:r>
            <w:r w:rsidR="004E3BED" w:rsidRPr="00D36DDD">
              <w:rPr>
                <w:rFonts w:ascii="Times New Roman" w:eastAsia="Times New Roman" w:hAnsi="Times New Roman" w:cs="Times New Roman"/>
                <w:sz w:val="24"/>
                <w:szCs w:val="24"/>
                <w:lang w:eastAsia="lv-LV"/>
              </w:rPr>
              <w:t xml:space="preserve">4. Paredzamā līgumcena EUR (bez PVN) </w:t>
            </w:r>
          </w:p>
        </w:tc>
        <w:tc>
          <w:tcPr>
            <w:tcW w:w="5040" w:type="dxa"/>
            <w:tcBorders>
              <w:top w:val="nil"/>
              <w:left w:val="nil"/>
              <w:bottom w:val="single" w:sz="4" w:space="0" w:color="auto"/>
              <w:right w:val="nil"/>
            </w:tcBorders>
            <w:hideMark/>
          </w:tcPr>
          <w:p w14:paraId="6A51699E" w14:textId="304BFBDF" w:rsidR="004E3BED" w:rsidRPr="00D36DDD" w:rsidRDefault="004E3BED" w:rsidP="00406CBC">
            <w:pPr>
              <w:jc w:val="center"/>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saskaņā ar Publisko iepirkumu likuma 9.pantu</w:t>
            </w:r>
          </w:p>
        </w:tc>
      </w:tr>
      <w:tr w:rsidR="007B767E" w:rsidRPr="00D36DDD" w14:paraId="0B640A8C" w14:textId="77777777" w:rsidTr="00923101">
        <w:trPr>
          <w:cantSplit/>
        </w:trPr>
        <w:tc>
          <w:tcPr>
            <w:tcW w:w="4390" w:type="dxa"/>
            <w:vMerge/>
            <w:vAlign w:val="center"/>
            <w:hideMark/>
          </w:tcPr>
          <w:p w14:paraId="50428168" w14:textId="77777777" w:rsidR="004E3BED" w:rsidRPr="00D36DDD" w:rsidRDefault="004E3BED" w:rsidP="00406CBC">
            <w:pPr>
              <w:rPr>
                <w:rFonts w:ascii="Times New Roman" w:eastAsia="Times New Roman" w:hAnsi="Times New Roman" w:cs="Times New Roman"/>
                <w:sz w:val="24"/>
                <w:szCs w:val="24"/>
                <w:lang w:eastAsia="lv-LV"/>
              </w:rPr>
            </w:pPr>
          </w:p>
        </w:tc>
        <w:tc>
          <w:tcPr>
            <w:tcW w:w="5040" w:type="dxa"/>
            <w:tcBorders>
              <w:top w:val="single" w:sz="4" w:space="0" w:color="auto"/>
              <w:left w:val="nil"/>
              <w:bottom w:val="nil"/>
              <w:right w:val="nil"/>
            </w:tcBorders>
          </w:tcPr>
          <w:p w14:paraId="226B59E2" w14:textId="77777777" w:rsidR="004E3BED" w:rsidRPr="00D36DDD" w:rsidRDefault="004E3BED" w:rsidP="00406CBC">
            <w:pPr>
              <w:rPr>
                <w:rFonts w:ascii="Times New Roman" w:eastAsia="Times New Roman" w:hAnsi="Times New Roman" w:cs="Times New Roman"/>
                <w:b/>
                <w:sz w:val="24"/>
                <w:szCs w:val="24"/>
                <w:lang w:eastAsia="lv-LV"/>
              </w:rPr>
            </w:pPr>
          </w:p>
        </w:tc>
      </w:tr>
    </w:tbl>
    <w:p w14:paraId="17F54F5D" w14:textId="77777777" w:rsidR="004E3BED" w:rsidRPr="00D36DDD" w:rsidRDefault="004E3BED" w:rsidP="00406CBC">
      <w:pPr>
        <w:ind w:right="-6"/>
        <w:rPr>
          <w:rFonts w:ascii="Times New Roman" w:eastAsia="Times New Roman" w:hAnsi="Times New Roman" w:cs="Times New Roman"/>
          <w:b/>
          <w:sz w:val="24"/>
          <w:szCs w:val="24"/>
          <w:lang w:eastAsia="lv-LV"/>
        </w:rPr>
      </w:pPr>
    </w:p>
    <w:p w14:paraId="38F26699" w14:textId="77777777" w:rsidR="004E3BED" w:rsidRPr="00D36DDD" w:rsidRDefault="004E3BED" w:rsidP="00406CBC">
      <w:pPr>
        <w:rPr>
          <w:rFonts w:ascii="Times New Roman" w:eastAsia="Times New Roman" w:hAnsi="Times New Roman" w:cs="Times New Roman"/>
          <w:b/>
          <w:sz w:val="24"/>
          <w:szCs w:val="24"/>
          <w:lang w:eastAsia="lv-LV"/>
        </w:rPr>
      </w:pPr>
    </w:p>
    <w:p w14:paraId="4656BDD2" w14:textId="38C28D35" w:rsidR="008D1AED" w:rsidRPr="00D36DDD" w:rsidRDefault="008D1AED" w:rsidP="00406CBC">
      <w:pPr>
        <w:rPr>
          <w:rFonts w:ascii="Times New Roman" w:eastAsia="Calibri" w:hAnsi="Times New Roman" w:cs="Times New Roman"/>
          <w:b/>
          <w:bCs/>
          <w:sz w:val="24"/>
          <w:szCs w:val="24"/>
        </w:rPr>
      </w:pPr>
      <w:r w:rsidRPr="00D36DDD">
        <w:rPr>
          <w:rFonts w:ascii="Times New Roman" w:eastAsia="Times New Roman" w:hAnsi="Times New Roman" w:cs="Times New Roman"/>
          <w:b/>
          <w:bCs/>
          <w:sz w:val="24"/>
          <w:szCs w:val="24"/>
          <w:lang w:eastAsia="lv-LV"/>
        </w:rPr>
        <w:t>5</w:t>
      </w:r>
      <w:r w:rsidR="004E3BED" w:rsidRPr="00D36DDD">
        <w:rPr>
          <w:rFonts w:ascii="Times New Roman" w:eastAsia="Times New Roman" w:hAnsi="Times New Roman" w:cs="Times New Roman"/>
          <w:b/>
          <w:bCs/>
          <w:sz w:val="24"/>
          <w:szCs w:val="24"/>
          <w:lang w:eastAsia="lv-LV"/>
        </w:rPr>
        <w:t xml:space="preserve">. </w:t>
      </w:r>
      <w:r w:rsidR="00810057" w:rsidRPr="00D36DDD">
        <w:rPr>
          <w:rFonts w:ascii="Times New Roman" w:hAnsi="Times New Roman" w:cs="Times New Roman"/>
          <w:b/>
          <w:bCs/>
          <w:sz w:val="24"/>
          <w:szCs w:val="24"/>
        </w:rPr>
        <w:t>CPV kod</w:t>
      </w:r>
      <w:r w:rsidR="00790317" w:rsidRPr="00D36DDD">
        <w:rPr>
          <w:rFonts w:ascii="Times New Roman" w:hAnsi="Times New Roman" w:cs="Times New Roman"/>
          <w:b/>
          <w:bCs/>
          <w:sz w:val="24"/>
          <w:szCs w:val="24"/>
        </w:rPr>
        <w:t>s</w:t>
      </w:r>
      <w:r w:rsidR="00810057" w:rsidRPr="00D36DDD">
        <w:rPr>
          <w:rFonts w:ascii="Times New Roman" w:hAnsi="Times New Roman" w:cs="Times New Roman"/>
          <w:b/>
          <w:bCs/>
          <w:sz w:val="24"/>
          <w:szCs w:val="24"/>
        </w:rPr>
        <w:t xml:space="preserve">: </w:t>
      </w:r>
      <w:r w:rsidR="00384842" w:rsidRPr="00D36DDD">
        <w:rPr>
          <w:rFonts w:ascii="Times New Roman" w:hAnsi="Times New Roman" w:cs="Times New Roman"/>
          <w:b/>
          <w:bCs/>
          <w:sz w:val="24"/>
          <w:szCs w:val="24"/>
        </w:rPr>
        <w:t>70330000-3 (Nekustamā īpašuma pārvaldīšanas pakalpojumi par noteiktu samaksu vai uz līguma pamata).</w:t>
      </w:r>
    </w:p>
    <w:p w14:paraId="08BCEAA6" w14:textId="77777777" w:rsidR="004E3BED" w:rsidRPr="00D36DDD" w:rsidRDefault="004E3BED" w:rsidP="00406CBC">
      <w:pPr>
        <w:rPr>
          <w:rFonts w:ascii="Times New Roman" w:eastAsia="Times New Roman" w:hAnsi="Times New Roman" w:cs="Times New Roman"/>
          <w:b/>
          <w:bCs/>
          <w:sz w:val="24"/>
          <w:szCs w:val="24"/>
          <w:lang w:eastAsia="lv-LV"/>
        </w:rPr>
      </w:pPr>
    </w:p>
    <w:tbl>
      <w:tblPr>
        <w:tblW w:w="9356" w:type="dxa"/>
        <w:tblLayout w:type="fixed"/>
        <w:tblLook w:val="04A0" w:firstRow="1" w:lastRow="0" w:firstColumn="1" w:lastColumn="0" w:noHBand="0" w:noVBand="1"/>
      </w:tblPr>
      <w:tblGrid>
        <w:gridCol w:w="4395"/>
        <w:gridCol w:w="4961"/>
      </w:tblGrid>
      <w:tr w:rsidR="007B767E" w:rsidRPr="00D36DDD" w14:paraId="10A23C7E" w14:textId="77777777" w:rsidTr="008D587E">
        <w:trPr>
          <w:cantSplit/>
        </w:trPr>
        <w:tc>
          <w:tcPr>
            <w:tcW w:w="4395" w:type="dxa"/>
            <w:vMerge w:val="restart"/>
            <w:hideMark/>
          </w:tcPr>
          <w:p w14:paraId="75B916D6" w14:textId="79031E71" w:rsidR="004E3BED" w:rsidRPr="00D36DDD" w:rsidRDefault="004E3BED" w:rsidP="00406CBC">
            <w:pPr>
              <w:ind w:left="-105" w:right="37"/>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6.</w:t>
            </w:r>
            <w:r w:rsidR="00383D5A" w:rsidRPr="00D36DDD">
              <w:rPr>
                <w:rFonts w:ascii="Times New Roman" w:eastAsia="Times New Roman" w:hAnsi="Times New Roman" w:cs="Times New Roman"/>
                <w:sz w:val="24"/>
                <w:szCs w:val="24"/>
                <w:lang w:eastAsia="lv-LV"/>
              </w:rPr>
              <w:t xml:space="preserve"> </w:t>
            </w:r>
            <w:r w:rsidRPr="00D36DDD">
              <w:rPr>
                <w:rFonts w:ascii="Times New Roman" w:eastAsia="Times New Roman" w:hAnsi="Times New Roman" w:cs="Times New Roman"/>
                <w:sz w:val="24"/>
                <w:szCs w:val="24"/>
                <w:lang w:eastAsia="lv-LV"/>
              </w:rPr>
              <w:t>Kontaktpersona</w:t>
            </w:r>
            <w:r w:rsidR="008D1AED" w:rsidRPr="00D36DDD">
              <w:rPr>
                <w:rFonts w:ascii="Times New Roman" w:eastAsia="Times New Roman" w:hAnsi="Times New Roman" w:cs="Times New Roman"/>
                <w:sz w:val="24"/>
                <w:szCs w:val="24"/>
                <w:lang w:eastAsia="lv-LV"/>
              </w:rPr>
              <w:t>s</w:t>
            </w:r>
            <w:r w:rsidRPr="00D36DDD">
              <w:rPr>
                <w:rFonts w:ascii="Times New Roman" w:eastAsia="Times New Roman" w:hAnsi="Times New Roman" w:cs="Times New Roman"/>
                <w:sz w:val="24"/>
                <w:szCs w:val="24"/>
                <w:lang w:eastAsia="lv-LV"/>
              </w:rPr>
              <w:t xml:space="preserve"> informācijas saņemšanai par iepirkum</w:t>
            </w:r>
            <w:r w:rsidR="00810057" w:rsidRPr="00D36DDD">
              <w:rPr>
                <w:rFonts w:ascii="Times New Roman" w:eastAsia="Times New Roman" w:hAnsi="Times New Roman" w:cs="Times New Roman"/>
                <w:sz w:val="24"/>
                <w:szCs w:val="24"/>
                <w:lang w:eastAsia="lv-LV"/>
              </w:rPr>
              <w:t>u</w:t>
            </w:r>
            <w:r w:rsidR="00AF462B" w:rsidRPr="00D36DDD">
              <w:rPr>
                <w:rFonts w:ascii="Times New Roman" w:hAnsi="Times New Roman" w:cs="Times New Roman"/>
                <w:sz w:val="24"/>
                <w:szCs w:val="24"/>
              </w:rPr>
              <w:t xml:space="preserve">: </w:t>
            </w:r>
          </w:p>
        </w:tc>
        <w:tc>
          <w:tcPr>
            <w:tcW w:w="4961" w:type="dxa"/>
            <w:tcBorders>
              <w:top w:val="nil"/>
              <w:left w:val="nil"/>
              <w:bottom w:val="single" w:sz="4" w:space="0" w:color="auto"/>
              <w:right w:val="nil"/>
            </w:tcBorders>
            <w:hideMark/>
          </w:tcPr>
          <w:p w14:paraId="58ADFEA3" w14:textId="1CE20117" w:rsidR="00A9052D" w:rsidRPr="00D36DDD" w:rsidRDefault="00A9052D" w:rsidP="00406CBC">
            <w:pPr>
              <w:jc w:val="center"/>
              <w:rPr>
                <w:rFonts w:ascii="Times New Roman" w:hAnsi="Times New Roman" w:cs="Times New Roman"/>
                <w:sz w:val="24"/>
                <w:szCs w:val="24"/>
              </w:rPr>
            </w:pPr>
            <w:r w:rsidRPr="00D36DDD">
              <w:rPr>
                <w:rFonts w:ascii="Times New Roman" w:hAnsi="Times New Roman" w:cs="Times New Roman"/>
                <w:sz w:val="24"/>
                <w:szCs w:val="24"/>
              </w:rPr>
              <w:t>Ingrīda Purmale 67021319</w:t>
            </w:r>
            <w:r w:rsidR="00AF462B" w:rsidRPr="00D36DDD">
              <w:rPr>
                <w:rFonts w:ascii="Times New Roman" w:hAnsi="Times New Roman" w:cs="Times New Roman"/>
                <w:sz w:val="24"/>
                <w:szCs w:val="24"/>
              </w:rPr>
              <w:t xml:space="preserve"> </w:t>
            </w:r>
            <w:hyperlink r:id="rId8" w:history="1">
              <w:r w:rsidR="00AF462B" w:rsidRPr="00D36DDD">
                <w:rPr>
                  <w:rStyle w:val="Hipersaite"/>
                  <w:rFonts w:ascii="Times New Roman" w:hAnsi="Times New Roman" w:cs="Times New Roman"/>
                  <w:color w:val="auto"/>
                  <w:sz w:val="24"/>
                  <w:szCs w:val="24"/>
                </w:rPr>
                <w:t>Ingrida.Purmale@possessor.gov.lv</w:t>
              </w:r>
            </w:hyperlink>
            <w:r w:rsidRPr="00D36DDD">
              <w:rPr>
                <w:rFonts w:ascii="Times New Roman" w:hAnsi="Times New Roman" w:cs="Times New Roman"/>
                <w:sz w:val="24"/>
                <w:szCs w:val="24"/>
              </w:rPr>
              <w:t xml:space="preserve"> </w:t>
            </w:r>
          </w:p>
          <w:p w14:paraId="260E8676" w14:textId="77777777" w:rsidR="00A9052D" w:rsidRPr="00D36DDD" w:rsidRDefault="00A9052D" w:rsidP="00406CBC">
            <w:pPr>
              <w:jc w:val="center"/>
              <w:rPr>
                <w:rFonts w:ascii="Times New Roman" w:hAnsi="Times New Roman" w:cs="Times New Roman"/>
                <w:sz w:val="24"/>
                <w:szCs w:val="24"/>
              </w:rPr>
            </w:pPr>
            <w:r w:rsidRPr="00D36DDD">
              <w:rPr>
                <w:rFonts w:ascii="Times New Roman" w:hAnsi="Times New Roman" w:cs="Times New Roman"/>
                <w:sz w:val="24"/>
                <w:szCs w:val="24"/>
              </w:rPr>
              <w:t xml:space="preserve">Eva Jonāse 67021336, </w:t>
            </w:r>
          </w:p>
          <w:p w14:paraId="16492F24" w14:textId="77777777" w:rsidR="00543086" w:rsidRPr="00D36DDD" w:rsidRDefault="00F91D56" w:rsidP="00406CBC">
            <w:pPr>
              <w:spacing w:after="240"/>
              <w:jc w:val="center"/>
              <w:rPr>
                <w:rFonts w:ascii="Times New Roman" w:eastAsia="Times New Roman" w:hAnsi="Times New Roman" w:cs="Times New Roman"/>
                <w:b/>
                <w:sz w:val="24"/>
                <w:szCs w:val="24"/>
                <w:lang w:eastAsia="lv-LV"/>
              </w:rPr>
            </w:pPr>
            <w:hyperlink r:id="rId9" w:history="1">
              <w:r w:rsidR="008D1AED" w:rsidRPr="00D36DDD">
                <w:rPr>
                  <w:rStyle w:val="Hipersaite"/>
                  <w:rFonts w:ascii="Times New Roman" w:hAnsi="Times New Roman" w:cs="Times New Roman"/>
                  <w:color w:val="auto"/>
                  <w:sz w:val="24"/>
                  <w:szCs w:val="24"/>
                </w:rPr>
                <w:t>Eva.Jonase@possessor.gov.lv</w:t>
              </w:r>
            </w:hyperlink>
            <w:r w:rsidR="00A9052D" w:rsidRPr="00D36DDD">
              <w:rPr>
                <w:rFonts w:ascii="Times New Roman" w:hAnsi="Times New Roman" w:cs="Times New Roman"/>
                <w:sz w:val="24"/>
                <w:szCs w:val="24"/>
              </w:rPr>
              <w:t xml:space="preserve"> </w:t>
            </w:r>
          </w:p>
        </w:tc>
      </w:tr>
      <w:tr w:rsidR="004E3BED" w:rsidRPr="00D36DDD" w14:paraId="52C7D333" w14:textId="77777777" w:rsidTr="0096771B">
        <w:trPr>
          <w:cantSplit/>
        </w:trPr>
        <w:tc>
          <w:tcPr>
            <w:tcW w:w="4395" w:type="dxa"/>
            <w:vMerge/>
            <w:vAlign w:val="center"/>
            <w:hideMark/>
          </w:tcPr>
          <w:p w14:paraId="3AF75B08" w14:textId="77777777" w:rsidR="004E3BED" w:rsidRPr="00D36DDD" w:rsidRDefault="004E3BED" w:rsidP="00406CBC">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hideMark/>
          </w:tcPr>
          <w:p w14:paraId="3E6C10A8" w14:textId="77777777" w:rsidR="004E3BED" w:rsidRPr="00D36DDD" w:rsidRDefault="004E3BED" w:rsidP="00406CBC">
            <w:pPr>
              <w:jc w:val="cente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(vārds, uzvārds, tālruņa numurs un e-pasta adrese)</w:t>
            </w:r>
          </w:p>
        </w:tc>
      </w:tr>
      <w:tr w:rsidR="00AF462B" w:rsidRPr="00D36DDD" w14:paraId="1A8A3A25" w14:textId="77777777" w:rsidTr="00AF462B">
        <w:trPr>
          <w:cantSplit/>
          <w:trHeight w:val="661"/>
        </w:trPr>
        <w:tc>
          <w:tcPr>
            <w:tcW w:w="4395" w:type="dxa"/>
            <w:vAlign w:val="center"/>
          </w:tcPr>
          <w:p w14:paraId="25D53DA2" w14:textId="07B3C6B9" w:rsidR="00AF462B" w:rsidRPr="00D36DDD" w:rsidRDefault="00AF462B" w:rsidP="00AF462B">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7. Kontaktpersona informācijas saņemšanai par iepirkuma priekšmetu:</w:t>
            </w:r>
          </w:p>
        </w:tc>
        <w:tc>
          <w:tcPr>
            <w:tcW w:w="4961" w:type="dxa"/>
            <w:tcBorders>
              <w:top w:val="single" w:sz="4" w:space="0" w:color="auto"/>
              <w:left w:val="nil"/>
              <w:bottom w:val="single" w:sz="4" w:space="0" w:color="auto"/>
              <w:right w:val="nil"/>
            </w:tcBorders>
          </w:tcPr>
          <w:p w14:paraId="31E2718E" w14:textId="05019F84" w:rsidR="00AF462B" w:rsidRPr="00D36DDD" w:rsidRDefault="00AF462B" w:rsidP="00AF462B">
            <w:pPr>
              <w:jc w:val="center"/>
              <w:rPr>
                <w:rFonts w:ascii="Times New Roman" w:eastAsia="Times New Roman" w:hAnsi="Times New Roman" w:cs="Times New Roman"/>
                <w:sz w:val="24"/>
                <w:szCs w:val="24"/>
                <w:lang w:eastAsia="lv-LV"/>
              </w:rPr>
            </w:pPr>
            <w:r w:rsidRPr="00D36DDD">
              <w:rPr>
                <w:rFonts w:ascii="Times New Roman" w:hAnsi="Times New Roman" w:cs="Times New Roman"/>
                <w:sz w:val="24"/>
                <w:szCs w:val="24"/>
              </w:rPr>
              <w:t>Iveta Kamina 67021411</w:t>
            </w:r>
          </w:p>
          <w:p w14:paraId="00AA2641" w14:textId="2398CA7F" w:rsidR="00AF462B" w:rsidRPr="00D36DDD" w:rsidRDefault="00F91D56" w:rsidP="00AF462B">
            <w:pPr>
              <w:jc w:val="center"/>
              <w:rPr>
                <w:rFonts w:ascii="Times New Roman" w:eastAsia="Times New Roman" w:hAnsi="Times New Roman" w:cs="Times New Roman"/>
                <w:sz w:val="24"/>
                <w:szCs w:val="24"/>
                <w:lang w:eastAsia="lv-LV"/>
              </w:rPr>
            </w:pPr>
            <w:hyperlink r:id="rId10" w:history="1">
              <w:r w:rsidR="00AF462B" w:rsidRPr="00D36DDD">
                <w:rPr>
                  <w:rStyle w:val="Hipersaite"/>
                  <w:rFonts w:ascii="Times New Roman" w:hAnsi="Times New Roman" w:cs="Times New Roman"/>
                  <w:color w:val="auto"/>
                  <w:sz w:val="24"/>
                  <w:szCs w:val="24"/>
                </w:rPr>
                <w:t>Iveta.Kamina@possessor.gov.lv</w:t>
              </w:r>
            </w:hyperlink>
          </w:p>
        </w:tc>
      </w:tr>
      <w:tr w:rsidR="00AF462B" w:rsidRPr="00D36DDD" w14:paraId="095C1695" w14:textId="77777777" w:rsidTr="00382AE9">
        <w:trPr>
          <w:cantSplit/>
          <w:trHeight w:val="287"/>
        </w:trPr>
        <w:tc>
          <w:tcPr>
            <w:tcW w:w="4395" w:type="dxa"/>
            <w:vAlign w:val="center"/>
          </w:tcPr>
          <w:p w14:paraId="2B57C797" w14:textId="77777777" w:rsidR="00AF462B" w:rsidRPr="00D36DDD" w:rsidRDefault="00AF462B" w:rsidP="00AF462B">
            <w:pPr>
              <w:rPr>
                <w:rFonts w:ascii="Times New Roman" w:eastAsia="Times New Roman" w:hAnsi="Times New Roman" w:cs="Times New Roman"/>
                <w:sz w:val="24"/>
                <w:szCs w:val="24"/>
                <w:lang w:eastAsia="lv-LV"/>
              </w:rPr>
            </w:pPr>
          </w:p>
        </w:tc>
        <w:tc>
          <w:tcPr>
            <w:tcW w:w="4961" w:type="dxa"/>
            <w:tcBorders>
              <w:top w:val="single" w:sz="4" w:space="0" w:color="auto"/>
              <w:left w:val="nil"/>
              <w:bottom w:val="single" w:sz="4" w:space="0" w:color="auto"/>
              <w:right w:val="nil"/>
            </w:tcBorders>
          </w:tcPr>
          <w:p w14:paraId="6190C17F" w14:textId="7486EDFA" w:rsidR="00AF462B" w:rsidRPr="00D36DDD" w:rsidRDefault="00AF462B" w:rsidP="00AF462B">
            <w:pPr>
              <w:jc w:val="center"/>
              <w:rPr>
                <w:rFonts w:ascii="Times New Roman" w:hAnsi="Times New Roman" w:cs="Times New Roman"/>
                <w:sz w:val="24"/>
                <w:szCs w:val="24"/>
              </w:rPr>
            </w:pPr>
            <w:r w:rsidRPr="00D36DDD">
              <w:rPr>
                <w:rFonts w:ascii="Times New Roman" w:eastAsia="Times New Roman" w:hAnsi="Times New Roman" w:cs="Times New Roman"/>
                <w:sz w:val="24"/>
                <w:szCs w:val="24"/>
                <w:lang w:eastAsia="lv-LV"/>
              </w:rPr>
              <w:t>(vārds, uzvārds, tālruņa numurs un e-pasta adrese)</w:t>
            </w:r>
          </w:p>
        </w:tc>
      </w:tr>
    </w:tbl>
    <w:p w14:paraId="1CA07753" w14:textId="77777777" w:rsidR="00810057" w:rsidRPr="00D36DDD" w:rsidRDefault="00810057" w:rsidP="00406CBC">
      <w:pPr>
        <w:spacing w:line="312" w:lineRule="auto"/>
        <w:rPr>
          <w:rFonts w:ascii="Times New Roman" w:eastAsia="Times New Roman" w:hAnsi="Times New Roman" w:cs="Times New Roman"/>
          <w:b/>
          <w:bCs/>
          <w:sz w:val="24"/>
          <w:szCs w:val="24"/>
          <w:lang w:eastAsia="lv-LV"/>
        </w:rPr>
      </w:pPr>
    </w:p>
    <w:p w14:paraId="00244C06" w14:textId="1E196DDD" w:rsidR="00734E76" w:rsidRPr="00D36DDD" w:rsidRDefault="00AF462B" w:rsidP="00406CBC">
      <w:pPr>
        <w:spacing w:line="312" w:lineRule="auto"/>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bCs/>
          <w:sz w:val="24"/>
          <w:szCs w:val="24"/>
          <w:lang w:eastAsia="lv-LV"/>
        </w:rPr>
        <w:t>8</w:t>
      </w:r>
      <w:r w:rsidR="004E3BED" w:rsidRPr="00D36DDD">
        <w:rPr>
          <w:rFonts w:ascii="Times New Roman" w:eastAsia="Times New Roman" w:hAnsi="Times New Roman" w:cs="Times New Roman"/>
          <w:b/>
          <w:bCs/>
          <w:sz w:val="24"/>
          <w:szCs w:val="24"/>
          <w:lang w:eastAsia="lv-LV"/>
        </w:rPr>
        <w:t>.</w:t>
      </w:r>
      <w:r w:rsidR="004E3BED" w:rsidRPr="00D36DDD">
        <w:rPr>
          <w:rFonts w:ascii="Times New Roman" w:eastAsia="Times New Roman" w:hAnsi="Times New Roman" w:cs="Times New Roman"/>
          <w:b/>
          <w:sz w:val="24"/>
          <w:szCs w:val="24"/>
          <w:lang w:eastAsia="lv-LV"/>
        </w:rPr>
        <w:t xml:space="preserve"> Pi</w:t>
      </w:r>
      <w:r w:rsidR="008958FD" w:rsidRPr="00D36DDD">
        <w:rPr>
          <w:rFonts w:ascii="Times New Roman" w:eastAsia="Times New Roman" w:hAnsi="Times New Roman" w:cs="Times New Roman"/>
          <w:b/>
          <w:sz w:val="24"/>
          <w:szCs w:val="24"/>
          <w:lang w:eastAsia="lv-LV"/>
        </w:rPr>
        <w:t>edāvājumu iesniegšanas termiņš:</w:t>
      </w:r>
      <w:r w:rsidR="004E3BED" w:rsidRPr="00D36DDD">
        <w:rPr>
          <w:rFonts w:ascii="Times New Roman" w:eastAsia="Times New Roman" w:hAnsi="Times New Roman" w:cs="Times New Roman"/>
          <w:sz w:val="24"/>
          <w:szCs w:val="24"/>
          <w:lang w:eastAsia="lv-LV"/>
        </w:rPr>
        <w:t xml:space="preserve"> </w:t>
      </w:r>
      <w:r w:rsidR="00734E76" w:rsidRPr="00D36DDD">
        <w:rPr>
          <w:rFonts w:ascii="Times New Roman" w:eastAsia="Times New Roman" w:hAnsi="Times New Roman" w:cs="Times New Roman"/>
          <w:b/>
          <w:sz w:val="24"/>
          <w:szCs w:val="24"/>
          <w:lang w:eastAsia="lv-LV"/>
        </w:rPr>
        <w:t>līdz 202</w:t>
      </w:r>
      <w:r w:rsidR="0024636A" w:rsidRPr="00D36DDD">
        <w:rPr>
          <w:rFonts w:ascii="Times New Roman" w:eastAsia="Times New Roman" w:hAnsi="Times New Roman" w:cs="Times New Roman"/>
          <w:b/>
          <w:sz w:val="24"/>
          <w:szCs w:val="24"/>
          <w:lang w:eastAsia="lv-LV"/>
        </w:rPr>
        <w:t>2</w:t>
      </w:r>
      <w:r w:rsidR="00734E76" w:rsidRPr="00D36DDD">
        <w:rPr>
          <w:rFonts w:ascii="Times New Roman" w:eastAsia="Times New Roman" w:hAnsi="Times New Roman" w:cs="Times New Roman"/>
          <w:b/>
          <w:sz w:val="24"/>
          <w:szCs w:val="24"/>
          <w:lang w:eastAsia="lv-LV"/>
        </w:rPr>
        <w:t xml:space="preserve">.gada </w:t>
      </w:r>
      <w:r w:rsidR="00F91D56">
        <w:rPr>
          <w:rFonts w:ascii="Times New Roman" w:eastAsia="Times New Roman" w:hAnsi="Times New Roman" w:cs="Times New Roman"/>
          <w:b/>
          <w:sz w:val="24"/>
          <w:szCs w:val="24"/>
          <w:lang w:eastAsia="lv-LV"/>
        </w:rPr>
        <w:t>4.jūlija</w:t>
      </w:r>
      <w:r w:rsidR="00734E76" w:rsidRPr="00D36DDD">
        <w:rPr>
          <w:rFonts w:ascii="Times New Roman" w:eastAsia="Times New Roman" w:hAnsi="Times New Roman" w:cs="Times New Roman"/>
          <w:sz w:val="24"/>
          <w:szCs w:val="24"/>
          <w:lang w:eastAsia="lv-LV"/>
        </w:rPr>
        <w:t xml:space="preserve"> </w:t>
      </w:r>
      <w:r w:rsidR="00734E76" w:rsidRPr="00D36DDD">
        <w:rPr>
          <w:rFonts w:ascii="Times New Roman" w:eastAsia="Times New Roman" w:hAnsi="Times New Roman" w:cs="Times New Roman"/>
          <w:b/>
          <w:sz w:val="24"/>
          <w:szCs w:val="24"/>
          <w:lang w:eastAsia="lv-LV"/>
        </w:rPr>
        <w:t>plkst.</w:t>
      </w:r>
      <w:r w:rsidR="00FC04DF" w:rsidRPr="00D36DDD">
        <w:rPr>
          <w:rFonts w:ascii="Times New Roman" w:eastAsia="Times New Roman" w:hAnsi="Times New Roman" w:cs="Times New Roman"/>
          <w:b/>
          <w:sz w:val="24"/>
          <w:szCs w:val="24"/>
          <w:lang w:eastAsia="lv-LV"/>
        </w:rPr>
        <w:t>15</w:t>
      </w:r>
      <w:r w:rsidR="00734E76" w:rsidRPr="00D36DDD">
        <w:rPr>
          <w:rFonts w:ascii="Times New Roman" w:eastAsia="Times New Roman" w:hAnsi="Times New Roman" w:cs="Times New Roman"/>
          <w:b/>
          <w:sz w:val="24"/>
          <w:szCs w:val="24"/>
          <w:lang w:eastAsia="lv-LV"/>
        </w:rPr>
        <w:t xml:space="preserve">.00 </w:t>
      </w:r>
    </w:p>
    <w:p w14:paraId="0B853AC1" w14:textId="65E9B52E" w:rsidR="004E3BED" w:rsidRPr="00D36DDD" w:rsidRDefault="00C630C4" w:rsidP="00406CBC">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b/>
          <w:sz w:val="24"/>
          <w:szCs w:val="24"/>
          <w:lang w:eastAsia="lv-LV"/>
        </w:rPr>
        <w:t>SIA</w:t>
      </w:r>
      <w:r w:rsidR="00734E76" w:rsidRPr="00D36DDD">
        <w:rPr>
          <w:rFonts w:ascii="Times New Roman" w:eastAsia="Times New Roman" w:hAnsi="Times New Roman" w:cs="Times New Roman"/>
          <w:b/>
          <w:sz w:val="24"/>
          <w:szCs w:val="24"/>
          <w:lang w:eastAsia="lv-LV"/>
        </w:rPr>
        <w:t xml:space="preserve"> “Publisko aktīvu pārvaldītājs Possessor”</w:t>
      </w:r>
      <w:r w:rsidR="00734E76" w:rsidRPr="00D36DDD">
        <w:rPr>
          <w:rFonts w:ascii="Times New Roman" w:eastAsia="Times New Roman" w:hAnsi="Times New Roman" w:cs="Times New Roman"/>
          <w:sz w:val="24"/>
          <w:szCs w:val="24"/>
          <w:lang w:eastAsia="lv-LV"/>
        </w:rPr>
        <w:t>, K</w:t>
      </w:r>
      <w:r w:rsidR="0024636A" w:rsidRPr="00D36DDD">
        <w:rPr>
          <w:rFonts w:ascii="Times New Roman" w:eastAsia="Times New Roman" w:hAnsi="Times New Roman" w:cs="Times New Roman"/>
          <w:sz w:val="24"/>
          <w:szCs w:val="24"/>
          <w:lang w:eastAsia="lv-LV"/>
        </w:rPr>
        <w:t xml:space="preserve">rišjāņa </w:t>
      </w:r>
      <w:r w:rsidR="00734E76" w:rsidRPr="00D36DDD">
        <w:rPr>
          <w:rFonts w:ascii="Times New Roman" w:eastAsia="Times New Roman" w:hAnsi="Times New Roman" w:cs="Times New Roman"/>
          <w:sz w:val="24"/>
          <w:szCs w:val="24"/>
          <w:lang w:eastAsia="lv-LV"/>
        </w:rPr>
        <w:t>Valdemāra ielā 31, Rīgā, LV-1887.</w:t>
      </w:r>
    </w:p>
    <w:p w14:paraId="348F13FD" w14:textId="77777777" w:rsidR="00E76B35" w:rsidRPr="00D36DDD" w:rsidRDefault="00E76B35" w:rsidP="00406CBC">
      <w:pPr>
        <w:rPr>
          <w:rFonts w:ascii="Times New Roman" w:eastAsia="Times New Roman" w:hAnsi="Times New Roman" w:cs="Times New Roman"/>
          <w:sz w:val="24"/>
          <w:szCs w:val="24"/>
          <w:lang w:eastAsia="lv-LV"/>
        </w:rPr>
      </w:pPr>
    </w:p>
    <w:tbl>
      <w:tblPr>
        <w:tblW w:w="0" w:type="auto"/>
        <w:tblLayout w:type="fixed"/>
        <w:tblLook w:val="04A0" w:firstRow="1" w:lastRow="0" w:firstColumn="1" w:lastColumn="0" w:noHBand="0" w:noVBand="1"/>
      </w:tblPr>
      <w:tblGrid>
        <w:gridCol w:w="4788"/>
        <w:gridCol w:w="4500"/>
      </w:tblGrid>
      <w:tr w:rsidR="007B767E" w:rsidRPr="00D36DDD" w14:paraId="1892FB0E" w14:textId="77777777" w:rsidTr="00E76B35">
        <w:trPr>
          <w:cantSplit/>
        </w:trPr>
        <w:tc>
          <w:tcPr>
            <w:tcW w:w="4788" w:type="dxa"/>
            <w:vMerge w:val="restart"/>
            <w:hideMark/>
          </w:tcPr>
          <w:p w14:paraId="1D9760DE" w14:textId="22FBAA75" w:rsidR="004E3BED" w:rsidRPr="00D36DDD" w:rsidRDefault="004E3BED" w:rsidP="00406CBC">
            <w:pPr>
              <w:ind w:left="-105" w:right="-694"/>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 </w:t>
            </w:r>
            <w:r w:rsidR="00AF462B" w:rsidRPr="00D36DDD">
              <w:rPr>
                <w:rFonts w:ascii="Times New Roman" w:eastAsia="Times New Roman" w:hAnsi="Times New Roman" w:cs="Times New Roman"/>
                <w:sz w:val="24"/>
                <w:szCs w:val="24"/>
                <w:lang w:eastAsia="lv-LV"/>
              </w:rPr>
              <w:t>9</w:t>
            </w:r>
            <w:r w:rsidRPr="00D36DDD">
              <w:rPr>
                <w:rFonts w:ascii="Times New Roman" w:eastAsia="Times New Roman" w:hAnsi="Times New Roman" w:cs="Times New Roman"/>
                <w:sz w:val="24"/>
                <w:szCs w:val="24"/>
                <w:lang w:eastAsia="lv-LV"/>
              </w:rPr>
              <w:t xml:space="preserve">. Publicēšanas datums </w:t>
            </w:r>
          </w:p>
        </w:tc>
        <w:tc>
          <w:tcPr>
            <w:tcW w:w="4500" w:type="dxa"/>
            <w:tcBorders>
              <w:top w:val="nil"/>
              <w:left w:val="nil"/>
              <w:right w:val="nil"/>
            </w:tcBorders>
            <w:hideMark/>
          </w:tcPr>
          <w:p w14:paraId="6D0CA140" w14:textId="77777777" w:rsidR="004E3BED" w:rsidRPr="00D36DDD" w:rsidRDefault="004E3BED" w:rsidP="00406CBC">
            <w:pPr>
              <w:spacing w:before="120"/>
              <w:ind w:right="-108"/>
              <w:jc w:val="center"/>
              <w:rPr>
                <w:rFonts w:ascii="Times New Roman" w:eastAsia="Times New Roman" w:hAnsi="Times New Roman" w:cs="Times New Roman"/>
                <w:b/>
                <w:sz w:val="24"/>
                <w:szCs w:val="24"/>
                <w:lang w:eastAsia="lv-LV"/>
              </w:rPr>
            </w:pPr>
          </w:p>
        </w:tc>
      </w:tr>
      <w:tr w:rsidR="007B767E" w:rsidRPr="00D36DDD" w14:paraId="75F72E30" w14:textId="77777777" w:rsidTr="00E76B35">
        <w:trPr>
          <w:cantSplit/>
        </w:trPr>
        <w:tc>
          <w:tcPr>
            <w:tcW w:w="4788" w:type="dxa"/>
            <w:vMerge/>
            <w:vAlign w:val="center"/>
          </w:tcPr>
          <w:p w14:paraId="02162F46" w14:textId="77777777" w:rsidR="00E76B35" w:rsidRPr="00D36DDD" w:rsidRDefault="00E76B35" w:rsidP="00406CBC">
            <w:pPr>
              <w:rPr>
                <w:rFonts w:ascii="Times New Roman" w:eastAsia="Times New Roman" w:hAnsi="Times New Roman" w:cs="Times New Roman"/>
                <w:sz w:val="24"/>
                <w:szCs w:val="24"/>
                <w:lang w:eastAsia="lv-LV"/>
              </w:rPr>
            </w:pPr>
          </w:p>
        </w:tc>
        <w:tc>
          <w:tcPr>
            <w:tcW w:w="4500" w:type="dxa"/>
            <w:tcBorders>
              <w:left w:val="nil"/>
              <w:bottom w:val="nil"/>
              <w:right w:val="nil"/>
            </w:tcBorders>
          </w:tcPr>
          <w:p w14:paraId="282030A7" w14:textId="1B3879F7" w:rsidR="00E76B35" w:rsidRPr="00D36DDD" w:rsidRDefault="00237F07" w:rsidP="00406CBC">
            <w:pPr>
              <w:ind w:right="-34"/>
              <w:jc w:val="center"/>
              <w:rPr>
                <w:rFonts w:ascii="Times New Roman" w:eastAsia="Times New Roman" w:hAnsi="Times New Roman" w:cs="Times New Roman"/>
                <w:b/>
                <w:sz w:val="24"/>
                <w:szCs w:val="24"/>
                <w:lang w:eastAsia="lv-LV"/>
              </w:rPr>
            </w:pPr>
            <w:r>
              <w:rPr>
                <w:rFonts w:ascii="Times New Roman" w:eastAsia="Times New Roman" w:hAnsi="Times New Roman" w:cs="Times New Roman"/>
                <w:b/>
                <w:sz w:val="24"/>
                <w:szCs w:val="24"/>
                <w:lang w:eastAsia="lv-LV"/>
              </w:rPr>
              <w:t>20</w:t>
            </w:r>
            <w:r w:rsidR="00776053">
              <w:rPr>
                <w:rFonts w:ascii="Times New Roman" w:eastAsia="Times New Roman" w:hAnsi="Times New Roman" w:cs="Times New Roman"/>
                <w:b/>
                <w:sz w:val="24"/>
                <w:szCs w:val="24"/>
                <w:lang w:eastAsia="lv-LV"/>
              </w:rPr>
              <w:t>.06.2022.</w:t>
            </w:r>
          </w:p>
        </w:tc>
      </w:tr>
      <w:tr w:rsidR="004E3BED" w:rsidRPr="00D36DDD" w14:paraId="26950D21" w14:textId="77777777" w:rsidTr="004E3BED">
        <w:trPr>
          <w:cantSplit/>
        </w:trPr>
        <w:tc>
          <w:tcPr>
            <w:tcW w:w="4788" w:type="dxa"/>
            <w:vMerge/>
            <w:vAlign w:val="center"/>
            <w:hideMark/>
          </w:tcPr>
          <w:p w14:paraId="59B603A7" w14:textId="77777777" w:rsidR="004E3BED" w:rsidRPr="00D36DDD" w:rsidRDefault="004E3BED" w:rsidP="00406CBC">
            <w:pPr>
              <w:rPr>
                <w:rFonts w:ascii="Times New Roman" w:eastAsia="Times New Roman" w:hAnsi="Times New Roman" w:cs="Times New Roman"/>
                <w:sz w:val="24"/>
                <w:szCs w:val="24"/>
                <w:lang w:eastAsia="lv-LV"/>
              </w:rPr>
            </w:pPr>
          </w:p>
        </w:tc>
        <w:tc>
          <w:tcPr>
            <w:tcW w:w="4500" w:type="dxa"/>
            <w:tcBorders>
              <w:top w:val="single" w:sz="4" w:space="0" w:color="auto"/>
              <w:left w:val="nil"/>
              <w:bottom w:val="nil"/>
              <w:right w:val="nil"/>
            </w:tcBorders>
            <w:hideMark/>
          </w:tcPr>
          <w:p w14:paraId="36B70705" w14:textId="77777777" w:rsidR="004E3BED" w:rsidRPr="00D36DDD" w:rsidRDefault="004E3BED" w:rsidP="00406CBC">
            <w:pPr>
              <w:ind w:right="-34"/>
              <w:jc w:val="center"/>
              <w:rPr>
                <w:rFonts w:ascii="Times New Roman" w:eastAsia="Times New Roman" w:hAnsi="Times New Roman" w:cs="Times New Roman"/>
                <w:bCs/>
                <w:sz w:val="24"/>
                <w:szCs w:val="24"/>
                <w:lang w:eastAsia="lv-LV"/>
              </w:rPr>
            </w:pPr>
            <w:r w:rsidRPr="00D36DDD">
              <w:rPr>
                <w:rFonts w:ascii="Times New Roman" w:eastAsia="Times New Roman" w:hAnsi="Times New Roman" w:cs="Times New Roman"/>
                <w:bCs/>
                <w:sz w:val="24"/>
                <w:szCs w:val="24"/>
                <w:lang w:eastAsia="lv-LV"/>
              </w:rPr>
              <w:t>(diena/mēnesis/gads)</w:t>
            </w:r>
          </w:p>
        </w:tc>
      </w:tr>
    </w:tbl>
    <w:p w14:paraId="3F257B50" w14:textId="77777777" w:rsidR="004E3BED" w:rsidRPr="00D36DDD" w:rsidRDefault="004E3BED" w:rsidP="00406CBC">
      <w:pPr>
        <w:rPr>
          <w:rFonts w:ascii="Times New Roman" w:eastAsia="Times New Roman" w:hAnsi="Times New Roman" w:cs="Times New Roman"/>
          <w:sz w:val="24"/>
          <w:szCs w:val="24"/>
          <w:lang w:eastAsia="lv-LV"/>
        </w:rPr>
      </w:pPr>
    </w:p>
    <w:p w14:paraId="1BF87B1D" w14:textId="77777777" w:rsidR="004E3BED" w:rsidRPr="00D36DDD" w:rsidRDefault="004E3BED" w:rsidP="00406CBC">
      <w:pPr>
        <w:tabs>
          <w:tab w:val="left" w:pos="720"/>
          <w:tab w:val="center" w:pos="4153"/>
          <w:tab w:val="right" w:pos="8306"/>
        </w:tab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Pielikumā: Iepirkuma materiāli</w:t>
      </w:r>
    </w:p>
    <w:p w14:paraId="2697D337" w14:textId="77777777" w:rsidR="004E3BED" w:rsidRPr="00D36DDD" w:rsidRDefault="004E3BED" w:rsidP="006E67A5">
      <w:pPr>
        <w:tabs>
          <w:tab w:val="left" w:pos="6208"/>
        </w:tabs>
        <w:jc w:val="center"/>
        <w:rPr>
          <w:rFonts w:ascii="Times New Roman" w:hAnsi="Times New Roman" w:cs="Times New Roman"/>
          <w:b/>
          <w:sz w:val="24"/>
          <w:szCs w:val="24"/>
        </w:rPr>
      </w:pPr>
    </w:p>
    <w:p w14:paraId="298EA9FE" w14:textId="77777777" w:rsidR="004E3BED" w:rsidRPr="00D36DDD" w:rsidRDefault="004E3BED" w:rsidP="006E67A5">
      <w:pPr>
        <w:tabs>
          <w:tab w:val="left" w:pos="6208"/>
        </w:tabs>
        <w:jc w:val="center"/>
        <w:rPr>
          <w:rFonts w:ascii="Times New Roman" w:hAnsi="Times New Roman" w:cs="Times New Roman"/>
          <w:b/>
          <w:sz w:val="24"/>
          <w:szCs w:val="24"/>
        </w:rPr>
      </w:pPr>
    </w:p>
    <w:p w14:paraId="12006C28" w14:textId="77777777" w:rsidR="004E3BED" w:rsidRPr="00D36DDD" w:rsidRDefault="004E3BED" w:rsidP="00680B9E">
      <w:pPr>
        <w:keepNext/>
        <w:keepLines/>
        <w:jc w:val="right"/>
        <w:rPr>
          <w:rFonts w:ascii="Times New Roman" w:eastAsia="Times New Roman" w:hAnsi="Times New Roman" w:cs="Times New Roman"/>
          <w:sz w:val="24"/>
          <w:szCs w:val="24"/>
          <w:lang w:eastAsia="lv-LV"/>
        </w:rPr>
      </w:pPr>
      <w:bookmarkStart w:id="0" w:name="_Hlk505510124"/>
      <w:r w:rsidRPr="00D36DDD">
        <w:rPr>
          <w:rFonts w:ascii="Times New Roman" w:eastAsia="Times New Roman" w:hAnsi="Times New Roman" w:cs="Times New Roman"/>
          <w:sz w:val="24"/>
          <w:szCs w:val="24"/>
          <w:lang w:eastAsia="lv-LV"/>
        </w:rPr>
        <w:lastRenderedPageBreak/>
        <w:t xml:space="preserve">Apstiprināts: </w:t>
      </w:r>
    </w:p>
    <w:p w14:paraId="30AFE412" w14:textId="77777777" w:rsidR="00B32900" w:rsidRPr="00D36DDD" w:rsidRDefault="00B32900" w:rsidP="00680B9E">
      <w:pPr>
        <w:keepNext/>
        <w:keepLines/>
        <w:jc w:val="right"/>
        <w:rPr>
          <w:rFonts w:ascii="Times New Roman" w:hAnsi="Times New Roman" w:cs="Times New Roman"/>
          <w:sz w:val="24"/>
          <w:szCs w:val="24"/>
        </w:rPr>
      </w:pPr>
      <w:r w:rsidRPr="00D36DDD">
        <w:rPr>
          <w:rFonts w:ascii="Times New Roman" w:hAnsi="Times New Roman" w:cs="Times New Roman"/>
          <w:sz w:val="24"/>
          <w:szCs w:val="24"/>
        </w:rPr>
        <w:t>SIA “Publisko aktīvu pārvaldītājs Possessor”</w:t>
      </w:r>
    </w:p>
    <w:p w14:paraId="3541ED55" w14:textId="3883BB29" w:rsidR="004E3BED" w:rsidRPr="00D36DDD" w:rsidRDefault="004E3BED" w:rsidP="00680B9E">
      <w:pPr>
        <w:keepNext/>
        <w:keepLines/>
        <w:jc w:val="righ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iepirkuma komisijas sēdē</w:t>
      </w:r>
    </w:p>
    <w:p w14:paraId="3D3AB590" w14:textId="3787F6B0" w:rsidR="004E3BED" w:rsidRPr="00D36DDD" w:rsidRDefault="004E3BED" w:rsidP="00680B9E">
      <w:pPr>
        <w:keepNext/>
        <w:keepLines/>
        <w:jc w:val="righ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20</w:t>
      </w:r>
      <w:r w:rsidR="008D1AED" w:rsidRPr="00D36DDD">
        <w:rPr>
          <w:rFonts w:ascii="Times New Roman" w:eastAsia="Times New Roman" w:hAnsi="Times New Roman" w:cs="Times New Roman"/>
          <w:sz w:val="24"/>
          <w:szCs w:val="24"/>
          <w:lang w:eastAsia="lv-LV"/>
        </w:rPr>
        <w:t>2</w:t>
      </w:r>
      <w:r w:rsidR="0024636A" w:rsidRPr="00D36DDD">
        <w:rPr>
          <w:rFonts w:ascii="Times New Roman" w:eastAsia="Times New Roman" w:hAnsi="Times New Roman" w:cs="Times New Roman"/>
          <w:sz w:val="24"/>
          <w:szCs w:val="24"/>
          <w:lang w:eastAsia="lv-LV"/>
        </w:rPr>
        <w:t>2</w:t>
      </w:r>
      <w:r w:rsidRPr="00D36DDD">
        <w:rPr>
          <w:rFonts w:ascii="Times New Roman" w:eastAsia="Times New Roman" w:hAnsi="Times New Roman" w:cs="Times New Roman"/>
          <w:sz w:val="24"/>
          <w:szCs w:val="24"/>
          <w:lang w:eastAsia="lv-LV"/>
        </w:rPr>
        <w:t>.gada</w:t>
      </w:r>
      <w:r w:rsidR="00AB22C4" w:rsidRPr="00D36DDD">
        <w:rPr>
          <w:rFonts w:ascii="Times New Roman" w:eastAsia="Times New Roman" w:hAnsi="Times New Roman" w:cs="Times New Roman"/>
          <w:sz w:val="24"/>
          <w:szCs w:val="24"/>
          <w:lang w:eastAsia="lv-LV"/>
        </w:rPr>
        <w:t xml:space="preserve"> </w:t>
      </w:r>
      <w:r w:rsidR="00DA686E">
        <w:rPr>
          <w:rFonts w:ascii="Times New Roman" w:eastAsia="Times New Roman" w:hAnsi="Times New Roman" w:cs="Times New Roman"/>
          <w:sz w:val="24"/>
          <w:szCs w:val="24"/>
          <w:lang w:eastAsia="lv-LV"/>
        </w:rPr>
        <w:t>20</w:t>
      </w:r>
      <w:r w:rsidR="00776053">
        <w:rPr>
          <w:rFonts w:ascii="Times New Roman" w:eastAsia="Times New Roman" w:hAnsi="Times New Roman" w:cs="Times New Roman"/>
          <w:sz w:val="24"/>
          <w:szCs w:val="24"/>
          <w:lang w:eastAsia="lv-LV"/>
        </w:rPr>
        <w:t>.jūnijā</w:t>
      </w:r>
    </w:p>
    <w:p w14:paraId="10542D6E" w14:textId="0DEEA87F" w:rsidR="004E3BED" w:rsidRPr="00D36DDD" w:rsidRDefault="004E3BED" w:rsidP="00680B9E">
      <w:pPr>
        <w:keepNext/>
        <w:keepLines/>
        <w:jc w:val="righ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ar protokolu Nr.</w:t>
      </w:r>
      <w:r w:rsidR="00182DFE">
        <w:rPr>
          <w:rFonts w:ascii="Times New Roman" w:eastAsia="Times New Roman" w:hAnsi="Times New Roman" w:cs="Times New Roman"/>
          <w:sz w:val="24"/>
          <w:szCs w:val="24"/>
          <w:lang w:eastAsia="lv-LV"/>
        </w:rPr>
        <w:t>27</w:t>
      </w:r>
    </w:p>
    <w:p w14:paraId="085F9FD1" w14:textId="76448678" w:rsidR="004E3BED" w:rsidRPr="00D36DDD" w:rsidRDefault="00DB6636" w:rsidP="00680B9E">
      <w:pPr>
        <w:keepNext/>
        <w:keepLines/>
        <w:spacing w:line="360" w:lineRule="auto"/>
        <w:ind w:left="720"/>
        <w:contextualSpacing/>
        <w:jc w:val="right"/>
        <w:rPr>
          <w:rFonts w:ascii="Times New Roman" w:eastAsia="Times New Roman" w:hAnsi="Times New Roman" w:cs="Times New Roman"/>
          <w:sz w:val="24"/>
          <w:szCs w:val="24"/>
          <w:lang w:eastAsia="lv-LV"/>
        </w:rPr>
      </w:pPr>
      <w:r w:rsidRPr="00D36DDD">
        <w:rPr>
          <w:rFonts w:ascii="Times New Roman" w:eastAsia="SimSun" w:hAnsi="Times New Roman" w:cs="Times New Roman"/>
          <w:b/>
          <w:bCs/>
          <w:sz w:val="24"/>
          <w:szCs w:val="24"/>
          <w:lang w:eastAsia="lv-LV"/>
        </w:rPr>
        <w:t>Nr.</w:t>
      </w:r>
      <w:r w:rsidR="008D1AED" w:rsidRPr="00D36DDD">
        <w:rPr>
          <w:rFonts w:ascii="Times New Roman" w:eastAsia="SimSun" w:hAnsi="Times New Roman" w:cs="Times New Roman"/>
          <w:b/>
          <w:bCs/>
          <w:sz w:val="24"/>
          <w:szCs w:val="24"/>
          <w:lang w:eastAsia="lv-LV"/>
        </w:rPr>
        <w:t>POSSESSOR/202</w:t>
      </w:r>
      <w:r w:rsidR="0024636A" w:rsidRPr="00D36DDD">
        <w:rPr>
          <w:rFonts w:ascii="Times New Roman" w:eastAsia="SimSun" w:hAnsi="Times New Roman" w:cs="Times New Roman"/>
          <w:b/>
          <w:bCs/>
          <w:sz w:val="24"/>
          <w:szCs w:val="24"/>
          <w:lang w:eastAsia="lv-LV"/>
        </w:rPr>
        <w:t>2/</w:t>
      </w:r>
      <w:r w:rsidR="00CC526C">
        <w:rPr>
          <w:rFonts w:ascii="Times New Roman" w:eastAsia="SimSun" w:hAnsi="Times New Roman" w:cs="Times New Roman"/>
          <w:b/>
          <w:bCs/>
          <w:sz w:val="24"/>
          <w:szCs w:val="24"/>
          <w:lang w:eastAsia="lv-LV"/>
        </w:rPr>
        <w:t>3</w:t>
      </w:r>
      <w:r w:rsidR="0023289D">
        <w:rPr>
          <w:rFonts w:ascii="Times New Roman" w:eastAsia="SimSun" w:hAnsi="Times New Roman" w:cs="Times New Roman"/>
          <w:b/>
          <w:bCs/>
          <w:sz w:val="24"/>
          <w:szCs w:val="24"/>
          <w:lang w:eastAsia="lv-LV"/>
        </w:rPr>
        <w:t>7</w:t>
      </w:r>
    </w:p>
    <w:bookmarkEnd w:id="0"/>
    <w:p w14:paraId="5782DA02" w14:textId="77777777" w:rsidR="004E3BED" w:rsidRPr="00D36DDD" w:rsidRDefault="004E3BED" w:rsidP="00680B9E">
      <w:pPr>
        <w:keepNext/>
        <w:keepLines/>
        <w:spacing w:line="360" w:lineRule="auto"/>
        <w:contextualSpacing/>
        <w:jc w:val="center"/>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 xml:space="preserve"> </w:t>
      </w:r>
      <w:bookmarkStart w:id="1" w:name="_Hlk505510144"/>
      <w:r w:rsidRPr="00D36DDD">
        <w:rPr>
          <w:rFonts w:ascii="Times New Roman" w:eastAsia="Times New Roman" w:hAnsi="Times New Roman" w:cs="Times New Roman"/>
          <w:b/>
          <w:sz w:val="24"/>
          <w:szCs w:val="24"/>
          <w:lang w:eastAsia="lv-LV"/>
        </w:rPr>
        <w:t>NOLIKUMS PRETENDENTIEM</w:t>
      </w:r>
    </w:p>
    <w:p w14:paraId="51F26AB3" w14:textId="20FBA046" w:rsidR="00734E76" w:rsidRPr="00D36DDD" w:rsidRDefault="00734E76" w:rsidP="00491F15">
      <w:pPr>
        <w:jc w:val="center"/>
        <w:rPr>
          <w:rFonts w:ascii="Times New Roman" w:eastAsia="Times New Roman" w:hAnsi="Times New Roman" w:cs="Times New Roman"/>
          <w:b/>
          <w:sz w:val="24"/>
          <w:szCs w:val="24"/>
          <w:lang w:eastAsia="lv-LV"/>
        </w:rPr>
      </w:pPr>
      <w:r w:rsidRPr="00D36DDD">
        <w:rPr>
          <w:rFonts w:ascii="Times New Roman" w:hAnsi="Times New Roman" w:cs="Times New Roman"/>
          <w:b/>
          <w:sz w:val="24"/>
          <w:szCs w:val="24"/>
        </w:rPr>
        <w:t>“</w:t>
      </w:r>
      <w:r w:rsidR="000F6F9E" w:rsidRPr="00D36DDD">
        <w:rPr>
          <w:rFonts w:ascii="Times New Roman" w:hAnsi="Times New Roman" w:cs="Times New Roman"/>
          <w:b/>
          <w:bCs/>
          <w:sz w:val="24"/>
          <w:szCs w:val="24"/>
        </w:rPr>
        <w:t>SIA “Publisko aktīvu pārvaldītājs Possessor</w:t>
      </w:r>
      <w:r w:rsidR="000F6F9E" w:rsidRPr="00D36DDD">
        <w:rPr>
          <w:rFonts w:ascii="Times New Roman" w:hAnsi="Times New Roman" w:cs="Times New Roman"/>
          <w:b/>
          <w:sz w:val="24"/>
          <w:szCs w:val="24"/>
        </w:rPr>
        <w:t>” valdījumā esošo dzīvojamo māju pārvaldīšana</w:t>
      </w:r>
      <w:r w:rsidR="00D76AAC" w:rsidRPr="00D36DDD">
        <w:rPr>
          <w:rFonts w:ascii="Times New Roman" w:hAnsi="Times New Roman" w:cs="Times New Roman"/>
          <w:b/>
          <w:sz w:val="24"/>
          <w:szCs w:val="24"/>
        </w:rPr>
        <w:t>”</w:t>
      </w:r>
    </w:p>
    <w:p w14:paraId="5BF4250D" w14:textId="7C3E7F48" w:rsidR="004E3BED" w:rsidRPr="00D36DDD" w:rsidRDefault="004E3BED" w:rsidP="00680B9E">
      <w:pPr>
        <w:keepNext/>
        <w:keepLines/>
        <w:jc w:val="cente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Iepirkuma identifikācijas Nr.</w:t>
      </w:r>
      <w:r w:rsidR="008D1AED" w:rsidRPr="00D36DDD">
        <w:rPr>
          <w:rFonts w:ascii="Times New Roman" w:eastAsia="Times New Roman" w:hAnsi="Times New Roman" w:cs="Times New Roman"/>
          <w:sz w:val="24"/>
          <w:szCs w:val="24"/>
          <w:lang w:eastAsia="lv-LV"/>
        </w:rPr>
        <w:t>POSSESSOR/202</w:t>
      </w:r>
      <w:r w:rsidR="0024636A" w:rsidRPr="00D36DDD">
        <w:rPr>
          <w:rFonts w:ascii="Times New Roman" w:eastAsia="Times New Roman" w:hAnsi="Times New Roman" w:cs="Times New Roman"/>
          <w:sz w:val="24"/>
          <w:szCs w:val="24"/>
          <w:lang w:eastAsia="lv-LV"/>
        </w:rPr>
        <w:t>2/</w:t>
      </w:r>
      <w:r w:rsidR="00CC526C">
        <w:rPr>
          <w:rFonts w:ascii="Times New Roman" w:eastAsia="Times New Roman" w:hAnsi="Times New Roman" w:cs="Times New Roman"/>
          <w:sz w:val="24"/>
          <w:szCs w:val="24"/>
          <w:lang w:eastAsia="lv-LV"/>
        </w:rPr>
        <w:t>3</w:t>
      </w:r>
      <w:r w:rsidR="0023289D">
        <w:rPr>
          <w:rFonts w:ascii="Times New Roman" w:eastAsia="Times New Roman" w:hAnsi="Times New Roman" w:cs="Times New Roman"/>
          <w:sz w:val="24"/>
          <w:szCs w:val="24"/>
          <w:lang w:eastAsia="lv-LV"/>
        </w:rPr>
        <w:t>7</w:t>
      </w:r>
    </w:p>
    <w:p w14:paraId="146BF57E" w14:textId="0CB5A52A" w:rsidR="0096771B" w:rsidRPr="00D36DDD" w:rsidRDefault="0096771B" w:rsidP="00680B9E">
      <w:pPr>
        <w:keepNext/>
        <w:keepLines/>
        <w:jc w:val="center"/>
        <w:rPr>
          <w:rFonts w:ascii="Times New Roman" w:eastAsia="Times New Roman" w:hAnsi="Times New Roman" w:cs="Times New Roman"/>
          <w:sz w:val="24"/>
          <w:szCs w:val="24"/>
          <w:lang w:eastAsia="lv-LV"/>
        </w:rPr>
      </w:pPr>
    </w:p>
    <w:p w14:paraId="73583E29" w14:textId="1F7519B1" w:rsidR="0096771B" w:rsidRPr="00D36DDD" w:rsidRDefault="0096771B" w:rsidP="00A7740A">
      <w:pPr>
        <w:keepNext/>
        <w:keepLines/>
        <w:outlineLvl w:val="0"/>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 xml:space="preserve">1. Iepirkuma </w:t>
      </w:r>
      <w:r w:rsidR="001B7835" w:rsidRPr="00D36DDD">
        <w:rPr>
          <w:rFonts w:ascii="Times New Roman" w:eastAsia="Times New Roman" w:hAnsi="Times New Roman" w:cs="Times New Roman"/>
          <w:b/>
          <w:sz w:val="24"/>
          <w:szCs w:val="24"/>
          <w:lang w:eastAsia="lv-LV"/>
        </w:rPr>
        <w:t xml:space="preserve">priekšmets, </w:t>
      </w:r>
      <w:r w:rsidRPr="00D36DDD">
        <w:rPr>
          <w:rFonts w:ascii="Times New Roman" w:eastAsia="Times New Roman" w:hAnsi="Times New Roman" w:cs="Times New Roman"/>
          <w:b/>
          <w:sz w:val="24"/>
          <w:szCs w:val="24"/>
          <w:lang w:eastAsia="lv-LV"/>
        </w:rPr>
        <w:t xml:space="preserve">procedūra, un identifikācijas numurs: </w:t>
      </w:r>
    </w:p>
    <w:p w14:paraId="4D2A0A51" w14:textId="1ABE91DE" w:rsidR="001B7835" w:rsidRPr="00D36DDD" w:rsidRDefault="001B7835" w:rsidP="001B7835">
      <w:pPr>
        <w:rPr>
          <w:rFonts w:ascii="Times New Roman" w:hAnsi="Times New Roman" w:cs="Times New Roman"/>
          <w:sz w:val="24"/>
          <w:szCs w:val="24"/>
        </w:rPr>
      </w:pPr>
      <w:r w:rsidRPr="00D36DDD">
        <w:rPr>
          <w:rFonts w:ascii="Times New Roman" w:eastAsia="Times New Roman" w:hAnsi="Times New Roman" w:cs="Times New Roman"/>
          <w:sz w:val="24"/>
          <w:szCs w:val="24"/>
          <w:lang w:eastAsia="lv-LV"/>
        </w:rPr>
        <w:t>1.1. Iepirkuma priekšmets –</w:t>
      </w:r>
      <w:r w:rsidR="00B1528B" w:rsidRPr="00D36DDD">
        <w:rPr>
          <w:rFonts w:ascii="Times New Roman" w:eastAsia="Times New Roman" w:hAnsi="Times New Roman" w:cs="Times New Roman"/>
          <w:sz w:val="24"/>
          <w:szCs w:val="24"/>
          <w:lang w:eastAsia="lv-LV"/>
        </w:rPr>
        <w:t xml:space="preserve"> </w:t>
      </w:r>
      <w:r w:rsidR="009730F2" w:rsidRPr="00D36DDD">
        <w:rPr>
          <w:rFonts w:ascii="Times New Roman" w:hAnsi="Times New Roman" w:cs="Times New Roman"/>
          <w:sz w:val="24"/>
          <w:szCs w:val="24"/>
        </w:rPr>
        <w:t xml:space="preserve">SIA “Publisko aktīvu pārvaldītājs Possessor” valdījumā esošo </w:t>
      </w:r>
      <w:r w:rsidR="00A66C54" w:rsidRPr="00D36DDD">
        <w:rPr>
          <w:rFonts w:ascii="Times New Roman" w:hAnsi="Times New Roman" w:cs="Times New Roman"/>
          <w:sz w:val="24"/>
          <w:szCs w:val="24"/>
        </w:rPr>
        <w:t>Tehniskajā specifikācijā (</w:t>
      </w:r>
      <w:r w:rsidR="00382AE9" w:rsidRPr="00D36DDD">
        <w:rPr>
          <w:rFonts w:ascii="Times New Roman" w:hAnsi="Times New Roman" w:cs="Times New Roman"/>
          <w:sz w:val="24"/>
          <w:szCs w:val="24"/>
        </w:rPr>
        <w:t>Iepirkuma n</w:t>
      </w:r>
      <w:r w:rsidR="00A66C54" w:rsidRPr="00D36DDD">
        <w:rPr>
          <w:rFonts w:ascii="Times New Roman" w:hAnsi="Times New Roman" w:cs="Times New Roman"/>
          <w:sz w:val="24"/>
          <w:szCs w:val="24"/>
        </w:rPr>
        <w:t xml:space="preserve">olikuma 1.pielikums) minēto nekustamo īpašumu (dzīvojamo māju, palīgēku un piesaistīto zemes gabalu, turpmāk kopā saukti – Dzīvojamās mājas) pārvaldīšana atbilstoši Dzīvojamo māju pārvaldīšanas likumā noteiktajām obligāti veicamajām pārvaldīšanas darbībām un </w:t>
      </w:r>
      <w:r w:rsidR="008E3566" w:rsidRPr="00D36DDD">
        <w:rPr>
          <w:rFonts w:ascii="Times New Roman" w:hAnsi="Times New Roman" w:cs="Times New Roman"/>
          <w:sz w:val="24"/>
          <w:szCs w:val="24"/>
        </w:rPr>
        <w:t>I</w:t>
      </w:r>
      <w:r w:rsidR="00A66C54" w:rsidRPr="00D36DDD">
        <w:rPr>
          <w:rFonts w:ascii="Times New Roman" w:hAnsi="Times New Roman" w:cs="Times New Roman"/>
          <w:sz w:val="24"/>
          <w:szCs w:val="24"/>
        </w:rPr>
        <w:t>epirkuma līguma noteikumiem (</w:t>
      </w:r>
      <w:r w:rsidR="00F24BC7" w:rsidRPr="00D36DDD">
        <w:rPr>
          <w:rFonts w:ascii="Times New Roman" w:hAnsi="Times New Roman" w:cs="Times New Roman"/>
          <w:sz w:val="24"/>
          <w:szCs w:val="24"/>
        </w:rPr>
        <w:t>Iepirkuma n</w:t>
      </w:r>
      <w:r w:rsidR="00A66C54" w:rsidRPr="00D36DDD">
        <w:rPr>
          <w:rFonts w:ascii="Times New Roman" w:hAnsi="Times New Roman" w:cs="Times New Roman"/>
          <w:sz w:val="24"/>
          <w:szCs w:val="24"/>
        </w:rPr>
        <w:t>olikuma 6.pielikums).</w:t>
      </w:r>
    </w:p>
    <w:p w14:paraId="329E9A58" w14:textId="77777777" w:rsidR="00E15EB7" w:rsidRPr="00D36DDD" w:rsidRDefault="00E15EB7" w:rsidP="00E15EB7">
      <w:pPr>
        <w:pStyle w:val="Sarakstarindkopa"/>
        <w:ind w:left="0"/>
        <w:rPr>
          <w:rFonts w:ascii="Times New Roman" w:hAnsi="Times New Roman" w:cs="Times New Roman"/>
          <w:b/>
          <w:sz w:val="24"/>
          <w:szCs w:val="24"/>
        </w:rPr>
      </w:pPr>
      <w:r w:rsidRPr="00D36DDD">
        <w:rPr>
          <w:rFonts w:ascii="Times New Roman" w:hAnsi="Times New Roman" w:cs="Times New Roman"/>
          <w:sz w:val="24"/>
          <w:szCs w:val="24"/>
        </w:rPr>
        <w:t>1.2. Iepirkuma priekšmets netiek dalīts iepirkuma daļās.</w:t>
      </w:r>
    </w:p>
    <w:p w14:paraId="339E3454" w14:textId="3001AA19" w:rsidR="001B7835" w:rsidRPr="00D36DDD" w:rsidRDefault="0096771B" w:rsidP="001B7835">
      <w:pPr>
        <w:keepNext/>
        <w:keepLines/>
        <w:outlineLvl w:val="1"/>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372FA8" w:rsidRPr="00D36DDD">
        <w:rPr>
          <w:rFonts w:ascii="Times New Roman" w:eastAsia="Times New Roman" w:hAnsi="Times New Roman" w:cs="Times New Roman"/>
          <w:sz w:val="24"/>
          <w:szCs w:val="24"/>
          <w:lang w:eastAsia="lv-LV"/>
        </w:rPr>
        <w:t>3</w:t>
      </w:r>
      <w:r w:rsidRPr="00D36DDD">
        <w:rPr>
          <w:rFonts w:ascii="Times New Roman" w:eastAsia="Times New Roman" w:hAnsi="Times New Roman" w:cs="Times New Roman"/>
          <w:sz w:val="24"/>
          <w:szCs w:val="24"/>
          <w:lang w:eastAsia="lv-LV"/>
        </w:rPr>
        <w:t>. Iepirkuma procedūra organizēta saskaņā ar Publisko iepirkumu likuma 9.pantu (turpmāk – Iepirkums).</w:t>
      </w:r>
      <w:r w:rsidR="001B7835" w:rsidRPr="00D36DDD">
        <w:rPr>
          <w:rFonts w:ascii="Times New Roman" w:eastAsia="Times New Roman" w:hAnsi="Times New Roman" w:cs="Times New Roman"/>
          <w:sz w:val="24"/>
          <w:szCs w:val="24"/>
          <w:lang w:eastAsia="lv-LV"/>
        </w:rPr>
        <w:t xml:space="preserve"> </w:t>
      </w:r>
    </w:p>
    <w:p w14:paraId="30DC76C6" w14:textId="6DD4857A" w:rsidR="001B7835" w:rsidRPr="00D36DDD" w:rsidRDefault="001B7835" w:rsidP="001B7835">
      <w:pPr>
        <w:keepNext/>
        <w:keepLines/>
        <w:outlineLvl w:val="1"/>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372FA8" w:rsidRPr="00D36DDD">
        <w:rPr>
          <w:rFonts w:ascii="Times New Roman" w:eastAsia="Times New Roman" w:hAnsi="Times New Roman" w:cs="Times New Roman"/>
          <w:sz w:val="24"/>
          <w:szCs w:val="24"/>
          <w:lang w:eastAsia="lv-LV"/>
        </w:rPr>
        <w:t>4</w:t>
      </w:r>
      <w:r w:rsidRPr="00D36DDD">
        <w:rPr>
          <w:rFonts w:ascii="Times New Roman" w:eastAsia="Times New Roman" w:hAnsi="Times New Roman" w:cs="Times New Roman"/>
          <w:sz w:val="24"/>
          <w:szCs w:val="24"/>
          <w:lang w:eastAsia="lv-LV"/>
        </w:rPr>
        <w:t>. Identifikācijas Nr.POSSESSOR/202</w:t>
      </w:r>
      <w:r w:rsidR="0024636A" w:rsidRPr="00D36DDD">
        <w:rPr>
          <w:rFonts w:ascii="Times New Roman" w:eastAsia="Times New Roman" w:hAnsi="Times New Roman" w:cs="Times New Roman"/>
          <w:sz w:val="24"/>
          <w:szCs w:val="24"/>
          <w:lang w:eastAsia="lv-LV"/>
        </w:rPr>
        <w:t>2/</w:t>
      </w:r>
      <w:r w:rsidR="00CC526C">
        <w:rPr>
          <w:rFonts w:ascii="Times New Roman" w:eastAsia="Times New Roman" w:hAnsi="Times New Roman" w:cs="Times New Roman"/>
          <w:sz w:val="24"/>
          <w:szCs w:val="24"/>
          <w:lang w:eastAsia="lv-LV"/>
        </w:rPr>
        <w:t>3</w:t>
      </w:r>
      <w:r w:rsidR="0023289D">
        <w:rPr>
          <w:rFonts w:ascii="Times New Roman" w:eastAsia="Times New Roman" w:hAnsi="Times New Roman" w:cs="Times New Roman"/>
          <w:sz w:val="24"/>
          <w:szCs w:val="24"/>
          <w:lang w:eastAsia="lv-LV"/>
        </w:rPr>
        <w:t>7</w:t>
      </w:r>
      <w:r w:rsidRPr="00D36DDD">
        <w:rPr>
          <w:rFonts w:ascii="Times New Roman" w:eastAsia="Times New Roman" w:hAnsi="Times New Roman" w:cs="Times New Roman"/>
          <w:sz w:val="24"/>
          <w:szCs w:val="24"/>
          <w:lang w:eastAsia="lv-LV"/>
        </w:rPr>
        <w:t>.</w:t>
      </w:r>
    </w:p>
    <w:p w14:paraId="0086D787" w14:textId="0D7ED207" w:rsidR="0096771B" w:rsidRPr="00D36DDD" w:rsidRDefault="0096771B" w:rsidP="0096771B">
      <w:pPr>
        <w:keepNext/>
        <w:keepLines/>
        <w:outlineLvl w:val="1"/>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372FA8" w:rsidRPr="00D36DDD">
        <w:rPr>
          <w:rFonts w:ascii="Times New Roman" w:eastAsia="Times New Roman" w:hAnsi="Times New Roman" w:cs="Times New Roman"/>
          <w:sz w:val="24"/>
          <w:szCs w:val="24"/>
          <w:lang w:eastAsia="lv-LV"/>
        </w:rPr>
        <w:t>5</w:t>
      </w:r>
      <w:r w:rsidRPr="00D36DDD">
        <w:rPr>
          <w:rFonts w:ascii="Times New Roman" w:eastAsia="Times New Roman" w:hAnsi="Times New Roman" w:cs="Times New Roman"/>
          <w:sz w:val="24"/>
          <w:szCs w:val="24"/>
          <w:lang w:eastAsia="lv-LV"/>
        </w:rPr>
        <w:t>. Iepirkuma nolikums satur vispārīgās prasības, kas attiecas uz to Iepirkuma procedūru, kuras profilā Iepirkuma nolikums ir pievienots. Iepirkuma nolikums satur informācijas daļas (informācija par Pasūtītāju, detalizēta informācija par Iepirkuma priekšmetu, piegādātāju kvalifikācijas prasības, Tehnisk</w:t>
      </w:r>
      <w:r w:rsidR="007B0FD9" w:rsidRPr="00D36DDD">
        <w:rPr>
          <w:rFonts w:ascii="Times New Roman" w:eastAsia="Times New Roman" w:hAnsi="Times New Roman" w:cs="Times New Roman"/>
          <w:sz w:val="24"/>
          <w:szCs w:val="24"/>
          <w:lang w:eastAsia="lv-LV"/>
        </w:rPr>
        <w:t>ās</w:t>
      </w:r>
      <w:r w:rsidRPr="00D36DDD">
        <w:rPr>
          <w:rFonts w:ascii="Times New Roman" w:eastAsia="Times New Roman" w:hAnsi="Times New Roman" w:cs="Times New Roman"/>
          <w:sz w:val="24"/>
          <w:szCs w:val="24"/>
          <w:lang w:eastAsia="lv-LV"/>
        </w:rPr>
        <w:t xml:space="preserve"> specifikācij</w:t>
      </w:r>
      <w:r w:rsidR="007B0FD9" w:rsidRPr="00D36DDD">
        <w:rPr>
          <w:rFonts w:ascii="Times New Roman" w:eastAsia="Times New Roman" w:hAnsi="Times New Roman" w:cs="Times New Roman"/>
          <w:sz w:val="24"/>
          <w:szCs w:val="24"/>
          <w:lang w:eastAsia="lv-LV"/>
        </w:rPr>
        <w:t>as</w:t>
      </w:r>
      <w:r w:rsidR="00174B35" w:rsidRPr="00D36DDD">
        <w:rPr>
          <w:rFonts w:ascii="Times New Roman" w:eastAsia="Times New Roman" w:hAnsi="Times New Roman" w:cs="Times New Roman"/>
          <w:sz w:val="24"/>
          <w:szCs w:val="24"/>
          <w:lang w:eastAsia="lv-LV"/>
        </w:rPr>
        <w:t xml:space="preserve"> </w:t>
      </w:r>
      <w:r w:rsidRPr="00D36DDD">
        <w:rPr>
          <w:rFonts w:ascii="Times New Roman" w:eastAsia="Times New Roman" w:hAnsi="Times New Roman" w:cs="Times New Roman"/>
          <w:sz w:val="24"/>
          <w:szCs w:val="24"/>
          <w:lang w:eastAsia="lv-LV"/>
        </w:rPr>
        <w:t>un finanšu piedāvājuma prasības, Iepirkuma līguma projekts, veidlapas u.c. informācija), kas ir pieejamas attiecīgās Iepirkuma procedūras profila datos, Elektronisko iepirkumu sistēmas e-konkursu apakšsistēmā (turpmāk – EIS), publicētie pielikumi ir Iepirkuma nolikuma neatņemamas sastāvdaļas.</w:t>
      </w:r>
    </w:p>
    <w:p w14:paraId="15118402" w14:textId="63E693EE" w:rsidR="00C630C4" w:rsidRPr="00D36DDD" w:rsidRDefault="0096771B" w:rsidP="00374AA8">
      <w:pPr>
        <w:keepNext/>
        <w:keepLines/>
        <w:rPr>
          <w:rFonts w:ascii="Times New Roman" w:hAnsi="Times New Roman" w:cs="Times New Roman"/>
          <w:sz w:val="24"/>
          <w:szCs w:val="24"/>
        </w:rPr>
      </w:pPr>
      <w:r w:rsidRPr="00D36DDD">
        <w:rPr>
          <w:rFonts w:ascii="Times New Roman" w:eastAsia="Times New Roman" w:hAnsi="Times New Roman" w:cs="Times New Roman"/>
          <w:sz w:val="24"/>
          <w:szCs w:val="24"/>
          <w:lang w:eastAsia="lv-LV"/>
        </w:rPr>
        <w:t>1.</w:t>
      </w:r>
      <w:r w:rsidR="00372FA8" w:rsidRPr="00D36DDD">
        <w:rPr>
          <w:rFonts w:ascii="Times New Roman" w:eastAsia="Times New Roman" w:hAnsi="Times New Roman" w:cs="Times New Roman"/>
          <w:sz w:val="24"/>
          <w:szCs w:val="24"/>
          <w:lang w:eastAsia="lv-LV"/>
        </w:rPr>
        <w:t>6</w:t>
      </w:r>
      <w:r w:rsidRPr="00D36DDD">
        <w:rPr>
          <w:rFonts w:ascii="Times New Roman" w:eastAsia="Times New Roman" w:hAnsi="Times New Roman" w:cs="Times New Roman"/>
          <w:sz w:val="24"/>
          <w:szCs w:val="24"/>
          <w:lang w:eastAsia="lv-LV"/>
        </w:rPr>
        <w:t xml:space="preserve">. </w:t>
      </w:r>
      <w:r w:rsidR="00810057" w:rsidRPr="00D36DDD">
        <w:rPr>
          <w:rFonts w:ascii="Times New Roman" w:hAnsi="Times New Roman" w:cs="Times New Roman"/>
          <w:bCs/>
          <w:sz w:val="24"/>
          <w:szCs w:val="24"/>
        </w:rPr>
        <w:t>CPV kod</w:t>
      </w:r>
      <w:r w:rsidR="00790317" w:rsidRPr="00D36DDD">
        <w:rPr>
          <w:rFonts w:ascii="Times New Roman" w:hAnsi="Times New Roman" w:cs="Times New Roman"/>
          <w:bCs/>
          <w:sz w:val="24"/>
          <w:szCs w:val="24"/>
        </w:rPr>
        <w:t>s</w:t>
      </w:r>
      <w:r w:rsidR="00810057" w:rsidRPr="00D36DDD">
        <w:rPr>
          <w:rFonts w:ascii="Times New Roman" w:hAnsi="Times New Roman" w:cs="Times New Roman"/>
          <w:bCs/>
          <w:sz w:val="24"/>
          <w:szCs w:val="24"/>
        </w:rPr>
        <w:t xml:space="preserve">: </w:t>
      </w:r>
      <w:r w:rsidR="00384842" w:rsidRPr="00D36DDD">
        <w:rPr>
          <w:rFonts w:ascii="Times New Roman" w:hAnsi="Times New Roman" w:cs="Times New Roman"/>
          <w:sz w:val="24"/>
          <w:szCs w:val="24"/>
        </w:rPr>
        <w:t>70330000-3 (Nekustamā īpašuma pārvaldīšanas pakalpojumi par noteiktu samaksu vai uz līguma pamata)</w:t>
      </w:r>
      <w:r w:rsidR="00790317" w:rsidRPr="00D36DDD">
        <w:rPr>
          <w:rFonts w:ascii="Times New Roman" w:hAnsi="Times New Roman" w:cs="Times New Roman"/>
          <w:sz w:val="24"/>
          <w:szCs w:val="24"/>
        </w:rPr>
        <w:t>.</w:t>
      </w:r>
    </w:p>
    <w:p w14:paraId="0B2767A4" w14:textId="0B58C72D" w:rsidR="001D5252" w:rsidRPr="00D36DDD" w:rsidRDefault="001D5252" w:rsidP="00374AA8">
      <w:pPr>
        <w:keepNext/>
        <w:keepLines/>
        <w:rPr>
          <w:rFonts w:ascii="Times New Roman" w:eastAsia="SimSun" w:hAnsi="Times New Roman" w:cs="Times New Roman"/>
          <w:bCs/>
          <w:sz w:val="24"/>
          <w:szCs w:val="24"/>
          <w:u w:val="single"/>
        </w:rPr>
      </w:pPr>
      <w:r w:rsidRPr="00D36DDD">
        <w:rPr>
          <w:rFonts w:ascii="Times New Roman" w:hAnsi="Times New Roman" w:cs="Times New Roman"/>
          <w:sz w:val="24"/>
          <w:szCs w:val="24"/>
        </w:rPr>
        <w:t>1.</w:t>
      </w:r>
      <w:r w:rsidR="00372FA8" w:rsidRPr="00D36DDD">
        <w:rPr>
          <w:rFonts w:ascii="Times New Roman" w:hAnsi="Times New Roman" w:cs="Times New Roman"/>
          <w:sz w:val="24"/>
          <w:szCs w:val="24"/>
        </w:rPr>
        <w:t>7</w:t>
      </w:r>
      <w:r w:rsidRPr="00D36DDD">
        <w:rPr>
          <w:rFonts w:ascii="Times New Roman" w:hAnsi="Times New Roman" w:cs="Times New Roman"/>
          <w:sz w:val="24"/>
          <w:szCs w:val="24"/>
        </w:rPr>
        <w:t xml:space="preserve">. </w:t>
      </w:r>
      <w:r w:rsidRPr="00D36DDD">
        <w:rPr>
          <w:rFonts w:ascii="Times New Roman" w:eastAsia="SimSun" w:hAnsi="Times New Roman" w:cs="Times New Roman"/>
          <w:sz w:val="24"/>
          <w:szCs w:val="24"/>
        </w:rPr>
        <w:t xml:space="preserve">Piedāvājums jāiesniedz </w:t>
      </w:r>
      <w:r w:rsidRPr="00D36DDD">
        <w:rPr>
          <w:rFonts w:ascii="Times New Roman" w:eastAsia="SimSun" w:hAnsi="Times New Roman" w:cs="Times New Roman"/>
          <w:bCs/>
          <w:sz w:val="24"/>
          <w:szCs w:val="24"/>
          <w:u w:val="single"/>
        </w:rPr>
        <w:t xml:space="preserve">par </w:t>
      </w:r>
      <w:r w:rsidRPr="00D36DDD">
        <w:rPr>
          <w:rFonts w:ascii="Times New Roman" w:hAnsi="Times New Roman" w:cs="Times New Roman"/>
          <w:bCs/>
          <w:sz w:val="24"/>
          <w:szCs w:val="24"/>
          <w:u w:val="single"/>
        </w:rPr>
        <w:t>visu Iepirkuma priekšmeta apjomu</w:t>
      </w:r>
      <w:r w:rsidRPr="00D36DDD">
        <w:rPr>
          <w:rFonts w:ascii="Times New Roman" w:eastAsia="SimSun" w:hAnsi="Times New Roman" w:cs="Times New Roman"/>
          <w:bCs/>
          <w:sz w:val="24"/>
          <w:szCs w:val="24"/>
          <w:u w:val="single"/>
        </w:rPr>
        <w:t>.</w:t>
      </w:r>
    </w:p>
    <w:p w14:paraId="398D8C62" w14:textId="41FAACCE" w:rsidR="00383D5A" w:rsidRPr="00D36DDD" w:rsidRDefault="00B15061" w:rsidP="00374AA8">
      <w:pPr>
        <w:keepNext/>
        <w:keepLines/>
        <w:rPr>
          <w:rFonts w:ascii="Times New Roman" w:hAnsi="Times New Roman" w:cs="Times New Roman"/>
          <w:sz w:val="24"/>
          <w:szCs w:val="24"/>
        </w:rPr>
      </w:pPr>
      <w:r w:rsidRPr="00D36DDD">
        <w:rPr>
          <w:rFonts w:ascii="Times New Roman" w:eastAsia="SimSun" w:hAnsi="Times New Roman" w:cs="Times New Roman"/>
          <w:bCs/>
          <w:sz w:val="24"/>
          <w:szCs w:val="24"/>
        </w:rPr>
        <w:t>1.</w:t>
      </w:r>
      <w:r w:rsidR="00372FA8" w:rsidRPr="00D36DDD">
        <w:rPr>
          <w:rFonts w:ascii="Times New Roman" w:eastAsia="SimSun" w:hAnsi="Times New Roman" w:cs="Times New Roman"/>
          <w:bCs/>
          <w:sz w:val="24"/>
          <w:szCs w:val="24"/>
        </w:rPr>
        <w:t>8</w:t>
      </w:r>
      <w:r w:rsidRPr="00D36DDD">
        <w:rPr>
          <w:rFonts w:ascii="Times New Roman" w:eastAsia="SimSun" w:hAnsi="Times New Roman" w:cs="Times New Roman"/>
          <w:bCs/>
          <w:sz w:val="24"/>
          <w:szCs w:val="24"/>
        </w:rPr>
        <w:t xml:space="preserve">. </w:t>
      </w:r>
      <w:r w:rsidRPr="00D36DDD">
        <w:rPr>
          <w:rFonts w:ascii="Times New Roman" w:hAnsi="Times New Roman" w:cs="Times New Roman"/>
          <w:sz w:val="24"/>
          <w:szCs w:val="24"/>
        </w:rPr>
        <w:t>Piedāvājuma variantus iesniegt nedrīkst.</w:t>
      </w:r>
    </w:p>
    <w:p w14:paraId="77910E4C" w14:textId="12D9A8C1" w:rsidR="00A66B14" w:rsidRPr="00D36DDD" w:rsidRDefault="00A66B14" w:rsidP="00A66B14">
      <w:pPr>
        <w:keepNext/>
        <w:keepLines/>
        <w:rPr>
          <w:rFonts w:ascii="Times New Roman" w:eastAsia="SimSun" w:hAnsi="Times New Roman" w:cs="Times New Roman"/>
          <w:bCs/>
          <w:sz w:val="24"/>
          <w:szCs w:val="24"/>
        </w:rPr>
      </w:pPr>
      <w:r w:rsidRPr="00D36DDD">
        <w:rPr>
          <w:rFonts w:ascii="Times New Roman" w:eastAsia="SimSun" w:hAnsi="Times New Roman" w:cs="Times New Roman"/>
          <w:bCs/>
          <w:sz w:val="24"/>
          <w:szCs w:val="24"/>
        </w:rPr>
        <w:t>1.</w:t>
      </w:r>
      <w:r w:rsidR="00372FA8" w:rsidRPr="00D36DDD">
        <w:rPr>
          <w:rFonts w:ascii="Times New Roman" w:eastAsia="SimSun" w:hAnsi="Times New Roman" w:cs="Times New Roman"/>
          <w:bCs/>
          <w:sz w:val="24"/>
          <w:szCs w:val="24"/>
        </w:rPr>
        <w:t>9</w:t>
      </w:r>
      <w:r w:rsidRPr="00D36DDD">
        <w:rPr>
          <w:rFonts w:ascii="Times New Roman" w:eastAsia="SimSun" w:hAnsi="Times New Roman" w:cs="Times New Roman"/>
          <w:bCs/>
          <w:sz w:val="24"/>
          <w:szCs w:val="24"/>
        </w:rPr>
        <w:t>. Paredzamā līgumcena (bez PVN):</w:t>
      </w:r>
      <w:r w:rsidRPr="00D36DDD">
        <w:rPr>
          <w:rFonts w:ascii="Times New Roman" w:eastAsia="Times New Roman" w:hAnsi="Times New Roman" w:cs="Times New Roman"/>
          <w:bCs/>
          <w:sz w:val="24"/>
          <w:szCs w:val="24"/>
        </w:rPr>
        <w:t xml:space="preserve"> līdz 41</w:t>
      </w:r>
      <w:r w:rsidR="00372FA8" w:rsidRPr="00D36DDD">
        <w:rPr>
          <w:rFonts w:ascii="Times New Roman" w:eastAsia="Times New Roman" w:hAnsi="Times New Roman" w:cs="Times New Roman"/>
          <w:bCs/>
          <w:sz w:val="24"/>
          <w:szCs w:val="24"/>
        </w:rPr>
        <w:t>’</w:t>
      </w:r>
      <w:r w:rsidRPr="00D36DDD">
        <w:rPr>
          <w:rFonts w:ascii="Times New Roman" w:eastAsia="Times New Roman" w:hAnsi="Times New Roman" w:cs="Times New Roman"/>
          <w:bCs/>
          <w:sz w:val="24"/>
          <w:szCs w:val="24"/>
        </w:rPr>
        <w:t>999</w:t>
      </w:r>
      <w:r w:rsidR="00372FA8" w:rsidRPr="00D36DDD">
        <w:rPr>
          <w:rFonts w:ascii="Times New Roman" w:eastAsia="Times New Roman" w:hAnsi="Times New Roman" w:cs="Times New Roman"/>
          <w:bCs/>
          <w:sz w:val="24"/>
          <w:szCs w:val="24"/>
        </w:rPr>
        <w:t>,</w:t>
      </w:r>
      <w:r w:rsidR="00FB33F6" w:rsidRPr="00D36DDD">
        <w:rPr>
          <w:rFonts w:ascii="Times New Roman" w:eastAsia="Times New Roman" w:hAnsi="Times New Roman" w:cs="Times New Roman"/>
          <w:bCs/>
          <w:sz w:val="24"/>
          <w:szCs w:val="24"/>
        </w:rPr>
        <w:t>99</w:t>
      </w:r>
      <w:r w:rsidRPr="00D36DDD">
        <w:rPr>
          <w:rFonts w:ascii="Times New Roman" w:eastAsia="SimSun" w:hAnsi="Times New Roman" w:cs="Times New Roman"/>
          <w:bCs/>
          <w:sz w:val="24"/>
          <w:szCs w:val="24"/>
        </w:rPr>
        <w:t xml:space="preserve"> EUR.</w:t>
      </w:r>
    </w:p>
    <w:p w14:paraId="08575D37" w14:textId="77777777" w:rsidR="00374AA8" w:rsidRPr="00D36DDD" w:rsidRDefault="00374AA8" w:rsidP="00374AA8">
      <w:pPr>
        <w:keepNext/>
        <w:keepLines/>
        <w:rPr>
          <w:rFonts w:ascii="Times New Roman" w:eastAsia="Times New Roman" w:hAnsi="Times New Roman" w:cs="Times New Roman"/>
          <w:sz w:val="24"/>
          <w:szCs w:val="24"/>
          <w:lang w:eastAsia="lv-LV"/>
        </w:rPr>
      </w:pPr>
    </w:p>
    <w:p w14:paraId="403E3D43" w14:textId="7E417DF5" w:rsidR="006E67A5" w:rsidRPr="00D36DDD" w:rsidRDefault="0096771B" w:rsidP="0096771B">
      <w:pPr>
        <w:keepNext/>
        <w:keepLines/>
        <w:rPr>
          <w:rFonts w:ascii="Times New Roman" w:hAnsi="Times New Roman" w:cs="Times New Roman"/>
          <w:sz w:val="24"/>
          <w:szCs w:val="24"/>
        </w:rPr>
      </w:pPr>
      <w:r w:rsidRPr="00D36DDD">
        <w:rPr>
          <w:rFonts w:ascii="Times New Roman" w:hAnsi="Times New Roman" w:cs="Times New Roman"/>
          <w:b/>
          <w:sz w:val="24"/>
          <w:szCs w:val="24"/>
        </w:rPr>
        <w:t xml:space="preserve">2. </w:t>
      </w:r>
      <w:r w:rsidR="004E3BED" w:rsidRPr="00D36DDD">
        <w:rPr>
          <w:rFonts w:ascii="Times New Roman" w:hAnsi="Times New Roman" w:cs="Times New Roman"/>
          <w:b/>
          <w:sz w:val="24"/>
          <w:szCs w:val="24"/>
        </w:rPr>
        <w:t>Pasūtītājs:</w:t>
      </w:r>
      <w:r w:rsidR="006E67A5" w:rsidRPr="00D36DDD">
        <w:rPr>
          <w:rFonts w:ascii="Times New Roman" w:hAnsi="Times New Roman" w:cs="Times New Roman"/>
          <w:sz w:val="24"/>
          <w:szCs w:val="24"/>
        </w:rPr>
        <w:t xml:space="preserve"> </w:t>
      </w:r>
    </w:p>
    <w:p w14:paraId="5C01E379" w14:textId="429B39AC" w:rsidR="0096771B" w:rsidRPr="00D36DDD" w:rsidRDefault="0015490B" w:rsidP="0096771B">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SIA</w:t>
      </w:r>
      <w:r w:rsidR="0096771B" w:rsidRPr="00D36DDD">
        <w:rPr>
          <w:rFonts w:ascii="Times New Roman" w:eastAsia="Times New Roman" w:hAnsi="Times New Roman" w:cs="Times New Roman"/>
          <w:sz w:val="24"/>
          <w:szCs w:val="24"/>
          <w:lang w:eastAsia="lv-LV"/>
        </w:rPr>
        <w:t xml:space="preserve"> “Publisko aktīvu pārvaldītājs Possessor” (turpmāk – Pasūtītājs)</w:t>
      </w:r>
    </w:p>
    <w:p w14:paraId="4F806DA0" w14:textId="6EE7CF0C" w:rsidR="0096771B" w:rsidRPr="00D36DDD" w:rsidRDefault="00923101" w:rsidP="0096771B">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Vien. r</w:t>
      </w:r>
      <w:r w:rsidR="0096771B" w:rsidRPr="00D36DDD">
        <w:rPr>
          <w:rFonts w:ascii="Times New Roman" w:eastAsia="Times New Roman" w:hAnsi="Times New Roman" w:cs="Times New Roman"/>
          <w:sz w:val="24"/>
          <w:szCs w:val="24"/>
          <w:lang w:eastAsia="lv-LV"/>
        </w:rPr>
        <w:t>eģistrācijas Nr.40003192154</w:t>
      </w:r>
    </w:p>
    <w:p w14:paraId="0CFA76B5" w14:textId="49EA7736" w:rsidR="0096771B" w:rsidRPr="00D36DDD" w:rsidRDefault="0096771B" w:rsidP="0096771B">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Adrese: K</w:t>
      </w:r>
      <w:r w:rsidR="0024636A" w:rsidRPr="00D36DDD">
        <w:rPr>
          <w:rFonts w:ascii="Times New Roman" w:eastAsia="Times New Roman" w:hAnsi="Times New Roman" w:cs="Times New Roman"/>
          <w:sz w:val="24"/>
          <w:szCs w:val="24"/>
          <w:lang w:eastAsia="lv-LV"/>
        </w:rPr>
        <w:t xml:space="preserve">rišjāņa </w:t>
      </w:r>
      <w:r w:rsidRPr="00D36DDD">
        <w:rPr>
          <w:rFonts w:ascii="Times New Roman" w:eastAsia="Times New Roman" w:hAnsi="Times New Roman" w:cs="Times New Roman"/>
          <w:sz w:val="24"/>
          <w:szCs w:val="24"/>
          <w:lang w:eastAsia="lv-LV"/>
        </w:rPr>
        <w:t>Valdemāra iela 31, Rīga, LV-1887</w:t>
      </w:r>
    </w:p>
    <w:p w14:paraId="7FA8C096" w14:textId="77777777" w:rsidR="0096771B" w:rsidRPr="00D36DDD" w:rsidRDefault="0096771B" w:rsidP="0096771B">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Tālrunis: 67021358</w:t>
      </w:r>
    </w:p>
    <w:p w14:paraId="07F13B99" w14:textId="77777777" w:rsidR="0096771B" w:rsidRPr="00D36DDD" w:rsidRDefault="0096771B" w:rsidP="0096771B">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Mājas lapas adrese: </w:t>
      </w:r>
      <w:hyperlink r:id="rId11" w:history="1">
        <w:r w:rsidRPr="00D36DDD">
          <w:rPr>
            <w:rFonts w:ascii="Times New Roman" w:eastAsia="Times New Roman" w:hAnsi="Times New Roman" w:cs="Times New Roman"/>
            <w:sz w:val="24"/>
            <w:szCs w:val="24"/>
            <w:u w:val="single"/>
            <w:lang w:eastAsia="lv-LV"/>
          </w:rPr>
          <w:t>www.possessor.gov.lv</w:t>
        </w:r>
      </w:hyperlink>
      <w:r w:rsidRPr="00D36DDD">
        <w:rPr>
          <w:rFonts w:ascii="Times New Roman" w:eastAsia="Times New Roman" w:hAnsi="Times New Roman" w:cs="Times New Roman"/>
          <w:sz w:val="24"/>
          <w:szCs w:val="24"/>
          <w:lang w:eastAsia="lv-LV"/>
        </w:rPr>
        <w:t xml:space="preserve"> </w:t>
      </w:r>
    </w:p>
    <w:p w14:paraId="2EC10F81" w14:textId="4C880EDC" w:rsidR="00FC09D1" w:rsidRPr="00D36DDD" w:rsidRDefault="0096771B" w:rsidP="0096771B">
      <w:pPr>
        <w:keepNext/>
        <w:keepLines/>
        <w:rPr>
          <w:rFonts w:ascii="Times New Roman" w:hAnsi="Times New Roman" w:cs="Times New Roman"/>
          <w:sz w:val="24"/>
          <w:szCs w:val="24"/>
        </w:rPr>
      </w:pPr>
      <w:r w:rsidRPr="00D36DDD">
        <w:rPr>
          <w:rFonts w:ascii="Times New Roman" w:eastAsia="Times New Roman" w:hAnsi="Times New Roman" w:cs="Times New Roman"/>
          <w:sz w:val="24"/>
          <w:szCs w:val="24"/>
          <w:lang w:eastAsia="lv-LV"/>
        </w:rPr>
        <w:t>Pircēja profils EIS - https://www.eis.gov.lv/EKEIS/Supplier/Organizer/539</w:t>
      </w:r>
    </w:p>
    <w:p w14:paraId="260FE5F1" w14:textId="77777777" w:rsidR="0096771B" w:rsidRPr="00D36DDD" w:rsidRDefault="0096771B" w:rsidP="0096771B">
      <w:pPr>
        <w:keepNext/>
        <w:keepLines/>
        <w:rPr>
          <w:rFonts w:ascii="Times New Roman" w:eastAsia="Times New Roman" w:hAnsi="Times New Roman" w:cs="Times New Roman"/>
          <w:b/>
          <w:sz w:val="24"/>
          <w:szCs w:val="24"/>
          <w:lang w:eastAsia="lv-LV"/>
        </w:rPr>
      </w:pPr>
      <w:bookmarkStart w:id="2" w:name="_Hlk505510238"/>
      <w:bookmarkEnd w:id="1"/>
    </w:p>
    <w:p w14:paraId="32779E69" w14:textId="190D15F4" w:rsidR="0096771B" w:rsidRPr="00D36DDD" w:rsidRDefault="0096771B" w:rsidP="0096771B">
      <w:pPr>
        <w:keepNext/>
        <w:keepLines/>
        <w:rPr>
          <w:rFonts w:ascii="Times New Roman" w:eastAsia="Times New Roman" w:hAnsi="Times New Roman" w:cs="Times New Roman"/>
          <w:b/>
          <w:sz w:val="24"/>
          <w:szCs w:val="24"/>
        </w:rPr>
      </w:pPr>
      <w:r w:rsidRPr="00D36DDD">
        <w:rPr>
          <w:rFonts w:ascii="Times New Roman" w:eastAsia="Times New Roman" w:hAnsi="Times New Roman" w:cs="Times New Roman"/>
          <w:b/>
          <w:sz w:val="24"/>
          <w:szCs w:val="24"/>
          <w:lang w:eastAsia="lv-LV"/>
        </w:rPr>
        <w:t>3. Pasūtītāja kontaktpersonas:</w:t>
      </w:r>
    </w:p>
    <w:p w14:paraId="6059ECEA" w14:textId="3BAF8DC3" w:rsidR="00DF44A4" w:rsidRPr="00D36DDD" w:rsidRDefault="002D7CB6" w:rsidP="00DF44A4">
      <w:pPr>
        <w:tabs>
          <w:tab w:val="left" w:pos="360"/>
        </w:tabs>
        <w:rPr>
          <w:rFonts w:ascii="Times New Roman" w:eastAsia="Times New Roman" w:hAnsi="Times New Roman" w:cs="Times New Roman"/>
          <w:sz w:val="24"/>
          <w:szCs w:val="24"/>
        </w:rPr>
      </w:pPr>
      <w:r w:rsidRPr="00D36DDD">
        <w:rPr>
          <w:rFonts w:ascii="Times New Roman" w:hAnsi="Times New Roman" w:cs="Times New Roman"/>
          <w:sz w:val="24"/>
          <w:szCs w:val="24"/>
        </w:rPr>
        <w:t xml:space="preserve">3.1. </w:t>
      </w:r>
      <w:r w:rsidRPr="00D36DDD">
        <w:rPr>
          <w:rFonts w:ascii="Times New Roman" w:hAnsi="Times New Roman" w:cs="Times New Roman"/>
          <w:sz w:val="24"/>
          <w:szCs w:val="24"/>
          <w:u w:val="single"/>
        </w:rPr>
        <w:t>Par iepirkuma procedūru</w:t>
      </w:r>
      <w:r w:rsidRPr="00D36DDD">
        <w:rPr>
          <w:rFonts w:ascii="Times New Roman" w:hAnsi="Times New Roman" w:cs="Times New Roman"/>
          <w:sz w:val="24"/>
          <w:szCs w:val="24"/>
        </w:rPr>
        <w:t xml:space="preserve"> - </w:t>
      </w:r>
      <w:r w:rsidR="00DF44A4" w:rsidRPr="00D36DDD">
        <w:rPr>
          <w:rFonts w:ascii="Times New Roman" w:eastAsia="Times New Roman" w:hAnsi="Times New Roman" w:cs="Times New Roman"/>
          <w:sz w:val="24"/>
          <w:szCs w:val="24"/>
        </w:rPr>
        <w:t xml:space="preserve">Administratīvā departamenta vadītāja Ingrīda Purmale, e-pasts: </w:t>
      </w:r>
      <w:hyperlink r:id="rId12" w:history="1">
        <w:r w:rsidR="00DF44A4" w:rsidRPr="00D36DDD">
          <w:rPr>
            <w:rFonts w:ascii="Times New Roman" w:eastAsia="Times New Roman" w:hAnsi="Times New Roman" w:cs="Times New Roman"/>
            <w:sz w:val="24"/>
            <w:szCs w:val="24"/>
            <w:u w:val="single"/>
          </w:rPr>
          <w:t>Ingrida.Purmale@possessor.gov.lv</w:t>
        </w:r>
      </w:hyperlink>
      <w:r w:rsidR="00DF44A4" w:rsidRPr="00D36DDD">
        <w:rPr>
          <w:rFonts w:ascii="Times New Roman" w:eastAsia="Times New Roman" w:hAnsi="Times New Roman" w:cs="Times New Roman"/>
          <w:sz w:val="24"/>
          <w:szCs w:val="24"/>
        </w:rPr>
        <w:t xml:space="preserve">, tālr.: 67021319 un Administratīvā departamenta iepirkuma speciāliste Eva Jonāse, e-pasts: </w:t>
      </w:r>
      <w:hyperlink r:id="rId13" w:history="1">
        <w:r w:rsidR="00DF44A4" w:rsidRPr="00D36DDD">
          <w:rPr>
            <w:rFonts w:ascii="Times New Roman" w:eastAsia="Times New Roman" w:hAnsi="Times New Roman" w:cs="Times New Roman"/>
            <w:sz w:val="24"/>
            <w:szCs w:val="24"/>
            <w:u w:val="single"/>
          </w:rPr>
          <w:t>Eva.Jonase@possessor.gov.lv</w:t>
        </w:r>
      </w:hyperlink>
      <w:r w:rsidR="00DF44A4" w:rsidRPr="00D36DDD">
        <w:rPr>
          <w:rFonts w:ascii="Times New Roman" w:eastAsia="Times New Roman" w:hAnsi="Times New Roman" w:cs="Times New Roman"/>
          <w:sz w:val="24"/>
          <w:szCs w:val="24"/>
        </w:rPr>
        <w:t xml:space="preserve">, tālr.: 67021336. </w:t>
      </w:r>
    </w:p>
    <w:bookmarkEnd w:id="2"/>
    <w:p w14:paraId="36F81841" w14:textId="7116D645" w:rsidR="00B32900" w:rsidRPr="00D36DDD" w:rsidRDefault="002D7CB6" w:rsidP="0096771B">
      <w:pPr>
        <w:keepNext/>
        <w:keepLines/>
        <w:rPr>
          <w:rFonts w:ascii="Times New Roman" w:hAnsi="Times New Roman" w:cs="Times New Roman"/>
          <w:sz w:val="24"/>
          <w:szCs w:val="24"/>
        </w:rPr>
      </w:pPr>
      <w:r w:rsidRPr="00D36DDD">
        <w:rPr>
          <w:rFonts w:ascii="Times New Roman" w:hAnsi="Times New Roman" w:cs="Times New Roman"/>
          <w:sz w:val="24"/>
          <w:szCs w:val="24"/>
        </w:rPr>
        <w:lastRenderedPageBreak/>
        <w:t xml:space="preserve">3.2. </w:t>
      </w:r>
      <w:r w:rsidR="00F15347" w:rsidRPr="00D36DDD">
        <w:rPr>
          <w:rFonts w:ascii="Times New Roman" w:hAnsi="Times New Roman" w:cs="Times New Roman"/>
          <w:sz w:val="24"/>
          <w:szCs w:val="24"/>
          <w:u w:val="single"/>
        </w:rPr>
        <w:t>Par iepirkuma priekšmetu</w:t>
      </w:r>
      <w:r w:rsidR="00F15347" w:rsidRPr="00D36DDD">
        <w:rPr>
          <w:rFonts w:ascii="Times New Roman" w:hAnsi="Times New Roman" w:cs="Times New Roman"/>
          <w:sz w:val="24"/>
          <w:szCs w:val="24"/>
        </w:rPr>
        <w:t xml:space="preserve"> – Nekustamo īpašumu departamenta vadītājas vietniece Iveta Kamina, tālr.670214</w:t>
      </w:r>
      <w:r w:rsidR="00AF462B" w:rsidRPr="00D36DDD">
        <w:rPr>
          <w:rFonts w:ascii="Times New Roman" w:hAnsi="Times New Roman" w:cs="Times New Roman"/>
          <w:sz w:val="24"/>
          <w:szCs w:val="24"/>
        </w:rPr>
        <w:t>11</w:t>
      </w:r>
      <w:r w:rsidR="00F15347" w:rsidRPr="00D36DDD">
        <w:rPr>
          <w:rFonts w:ascii="Times New Roman" w:hAnsi="Times New Roman" w:cs="Times New Roman"/>
          <w:sz w:val="24"/>
          <w:szCs w:val="24"/>
        </w:rPr>
        <w:t xml:space="preserve">, e-pasts: </w:t>
      </w:r>
      <w:hyperlink r:id="rId14" w:history="1">
        <w:r w:rsidR="00AF462B" w:rsidRPr="00D36DDD">
          <w:rPr>
            <w:rStyle w:val="Hipersaite"/>
            <w:rFonts w:ascii="Times New Roman" w:hAnsi="Times New Roman" w:cs="Times New Roman"/>
            <w:color w:val="auto"/>
            <w:sz w:val="24"/>
            <w:szCs w:val="24"/>
          </w:rPr>
          <w:t>Iveta.Kamina@possessor.gov.lv</w:t>
        </w:r>
      </w:hyperlink>
      <w:r w:rsidR="00F15347" w:rsidRPr="00D36DDD">
        <w:rPr>
          <w:rFonts w:ascii="Times New Roman" w:hAnsi="Times New Roman" w:cs="Times New Roman"/>
          <w:sz w:val="24"/>
          <w:szCs w:val="24"/>
          <w:u w:val="single"/>
        </w:rPr>
        <w:t>.</w:t>
      </w:r>
    </w:p>
    <w:p w14:paraId="564B61B3" w14:textId="0185678A" w:rsidR="00F15347" w:rsidRPr="00D36DDD" w:rsidRDefault="00F15347" w:rsidP="0096771B">
      <w:pPr>
        <w:keepNext/>
        <w:keepLines/>
        <w:rPr>
          <w:rFonts w:ascii="Times New Roman" w:hAnsi="Times New Roman" w:cs="Times New Roman"/>
          <w:sz w:val="24"/>
          <w:szCs w:val="24"/>
        </w:rPr>
      </w:pPr>
    </w:p>
    <w:p w14:paraId="75E1BFCB" w14:textId="77777777" w:rsidR="001B5EFB" w:rsidRPr="00D36DDD" w:rsidRDefault="001B5EFB" w:rsidP="0096771B">
      <w:pPr>
        <w:keepNext/>
        <w:keepLines/>
        <w:rPr>
          <w:rFonts w:ascii="Times New Roman" w:hAnsi="Times New Roman" w:cs="Times New Roman"/>
          <w:sz w:val="24"/>
          <w:szCs w:val="24"/>
        </w:rPr>
      </w:pPr>
    </w:p>
    <w:p w14:paraId="57C3530B" w14:textId="23BFF498" w:rsidR="0096771B" w:rsidRPr="00D36DDD" w:rsidRDefault="0096771B" w:rsidP="0096771B">
      <w:pPr>
        <w:rPr>
          <w:rFonts w:ascii="Times New Roman" w:eastAsia="Times New Roman" w:hAnsi="Times New Roman" w:cs="Times New Roman"/>
          <w:b/>
          <w:sz w:val="24"/>
          <w:szCs w:val="24"/>
        </w:rPr>
      </w:pPr>
      <w:r w:rsidRPr="00D36DDD">
        <w:rPr>
          <w:rFonts w:ascii="Times New Roman" w:eastAsia="Times New Roman" w:hAnsi="Times New Roman" w:cs="Times New Roman"/>
          <w:b/>
          <w:sz w:val="24"/>
          <w:szCs w:val="24"/>
        </w:rPr>
        <w:t>4. Pretendenti:</w:t>
      </w:r>
    </w:p>
    <w:p w14:paraId="59D8C9AD" w14:textId="77777777" w:rsidR="00CB724B" w:rsidRPr="00D36DDD" w:rsidRDefault="00CB724B" w:rsidP="00CB724B">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bCs/>
          <w:sz w:val="24"/>
          <w:szCs w:val="24"/>
          <w:lang w:eastAsia="lv-LV"/>
        </w:rPr>
        <w:t>4.1. Pretendents: piegādātājs, kurš ir iesniedzis piedāvājumu</w:t>
      </w:r>
      <w:r w:rsidRPr="00D36DDD">
        <w:rPr>
          <w:rFonts w:ascii="Times New Roman" w:eastAsia="Times New Roman" w:hAnsi="Times New Roman" w:cs="Times New Roman"/>
          <w:sz w:val="24"/>
          <w:szCs w:val="24"/>
          <w:lang w:eastAsia="lv-LV"/>
        </w:rPr>
        <w:t>.</w:t>
      </w:r>
    </w:p>
    <w:p w14:paraId="6CBDC816" w14:textId="3A66854D" w:rsidR="00CB724B" w:rsidRPr="00D36DDD" w:rsidRDefault="00CB724B" w:rsidP="00CB724B">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4.2. Piegādātājs: persona vai pasūtītājs, šādu personu apvienība jebkurā to kombinācijā, kas attiecīgi piedāvā tirgū sniegt </w:t>
      </w:r>
      <w:r w:rsidR="008D6B0D" w:rsidRPr="00D36DDD">
        <w:rPr>
          <w:rFonts w:ascii="Times New Roman" w:hAnsi="Times New Roman" w:cs="Times New Roman"/>
          <w:sz w:val="24"/>
          <w:szCs w:val="24"/>
        </w:rPr>
        <w:t>dzīvojamo māju pārvaldīšanas pakalpojumus</w:t>
      </w:r>
      <w:r w:rsidR="008D6B0D" w:rsidRPr="00D36DDD">
        <w:rPr>
          <w:rFonts w:ascii="Times New Roman" w:eastAsia="Calibri" w:hAnsi="Times New Roman" w:cs="Times New Roman"/>
          <w:bCs/>
          <w:sz w:val="24"/>
          <w:szCs w:val="24"/>
        </w:rPr>
        <w:t xml:space="preserve"> un ir</w:t>
      </w:r>
      <w:r w:rsidR="008D6B0D" w:rsidRPr="00D36DDD">
        <w:rPr>
          <w:rFonts w:ascii="Times New Roman" w:hAnsi="Times New Roman" w:cs="Times New Roman"/>
          <w:bCs/>
          <w:sz w:val="24"/>
          <w:szCs w:val="24"/>
        </w:rPr>
        <w:t xml:space="preserve"> reģistrēts normatīvajos aktos noteiktajā kārtībā</w:t>
      </w:r>
      <w:r w:rsidRPr="00D36DDD">
        <w:rPr>
          <w:rFonts w:ascii="Times New Roman" w:eastAsia="Times New Roman" w:hAnsi="Times New Roman" w:cs="Times New Roman"/>
          <w:sz w:val="24"/>
          <w:szCs w:val="24"/>
          <w:lang w:eastAsia="lv-LV"/>
        </w:rPr>
        <w:t>.</w:t>
      </w:r>
    </w:p>
    <w:p w14:paraId="0C0490FA" w14:textId="77777777" w:rsidR="00900F01" w:rsidRPr="00D36DDD" w:rsidRDefault="00900F01" w:rsidP="00900F01">
      <w:pPr>
        <w:outlineLvl w:val="2"/>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4.3. Ja piedāvājumu iesniedz personu apvienība, piedāvājumā papildus norāda personu, kas konkursā pārstāv attiecīgo personu apvienību, katras personas atbildības sadalījumu un veicamo darbu uzskaitījums, kā arī vienošanos par sadarbību konkrētā iepirkuma līguma izpildei.</w:t>
      </w:r>
    </w:p>
    <w:p w14:paraId="263A8516" w14:textId="77777777" w:rsidR="00900F01" w:rsidRPr="00D36DDD" w:rsidRDefault="00900F01" w:rsidP="00900F01">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4.4. Ja piedāvājumu iesniedz personu apvienība vai personālsabiedrība, Iepirkuma nolikuma 12.punktā minētos atlases dokumentus iesniedz par katru no attiecīgās personu apvienības vai personālsabiedrības biedriem.</w:t>
      </w:r>
    </w:p>
    <w:p w14:paraId="2E1074A9" w14:textId="77777777" w:rsidR="00900F01" w:rsidRPr="00D36DDD" w:rsidRDefault="00900F01" w:rsidP="00900F01">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4.5. Ja piedāvājumu iesniedz personu apvienība, kura uz piedāvājuma iesniegšanas brīdi nav juridiski noformējusi savu sadarbību saskaņā ar normatīvajos aktos noteikto kārtību, ir jāiesniedz visu personu apvienības dalībnieku parakstīts saistību raksta (protokola, vienošanās, cita dokumenta) atvasinājums, kas apliecina, ka, ja personu apvienība tiks atzīta par uzvarētāju, apvienība pēc savas izvēles izveidosies atbilstoši noteiktam juridiskam statusam vai noslēgs sabiedrības līgumu, vienojoties par apvienības dalībnieku atbildības sadalījumu, ja tas nepieciešams iepirkuma līguma noteikumu sekmīgai izpildei.</w:t>
      </w:r>
    </w:p>
    <w:p w14:paraId="48583ECD" w14:textId="77777777" w:rsidR="00900F01" w:rsidRPr="00D36DDD" w:rsidRDefault="00900F01" w:rsidP="00900F01">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4.6. Ja Pretendents, uz kuru Pasūtītājs pieņēmis lēmumu slēgt iepirkuma līgumu, ir personu apvienība, tai ir pienākums izveidoties par personālsabiedrību vai noslēgt sabiedrības līgumu. </w:t>
      </w:r>
    </w:p>
    <w:p w14:paraId="7C6E1C48" w14:textId="77777777" w:rsidR="00900F01" w:rsidRPr="00D36DDD" w:rsidRDefault="00900F01" w:rsidP="00900F01">
      <w:pPr>
        <w:keepNext/>
        <w:keepLine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4.7. Ja piedāvājumu iesniedz personālsabiedrība, tad, lai tā tiktu atzīta par Pretendentu, ir jāiesniedz personālsabiedrības līguma vai cita dokumenta (protokols, vienošanās) atvasinājums, kas apliecina katra personālsabiedrības biedra kompetenci un atbildības sadalījumu, ja tas nav ietverts personālsabiedrības līgumā.</w:t>
      </w:r>
    </w:p>
    <w:p w14:paraId="7B2D0DA7" w14:textId="1F5BB479" w:rsidR="0096771B" w:rsidRPr="00D36DDD" w:rsidRDefault="00900F01" w:rsidP="00900F01">
      <w:pPr>
        <w:keepNext/>
        <w:keepLines/>
        <w:rPr>
          <w:rFonts w:ascii="Times New Roman" w:eastAsia="Calibri" w:hAnsi="Times New Roman" w:cs="Times New Roman"/>
          <w:bCs/>
          <w:sz w:val="24"/>
          <w:szCs w:val="24"/>
          <w:lang w:eastAsia="lv-LV"/>
        </w:rPr>
      </w:pPr>
      <w:r w:rsidRPr="00D36DDD">
        <w:rPr>
          <w:rFonts w:ascii="Times New Roman" w:eastAsia="Calibri" w:hAnsi="Times New Roman" w:cs="Times New Roman"/>
          <w:bCs/>
          <w:sz w:val="24"/>
          <w:szCs w:val="24"/>
          <w:lang w:eastAsia="lv-LV"/>
        </w:rPr>
        <w:t>4.8. Visiem pretendentiem piemēro vienādus noteikumus.</w:t>
      </w:r>
    </w:p>
    <w:p w14:paraId="1C2750AA" w14:textId="77777777" w:rsidR="00900F01" w:rsidRPr="00D36DDD" w:rsidRDefault="00900F01" w:rsidP="00900F01">
      <w:pPr>
        <w:keepNext/>
        <w:keepLines/>
        <w:rPr>
          <w:rFonts w:ascii="Times New Roman" w:eastAsia="Times New Roman" w:hAnsi="Times New Roman" w:cs="Times New Roman"/>
          <w:bCs/>
          <w:sz w:val="24"/>
          <w:szCs w:val="24"/>
          <w:lang w:eastAsia="lv-LV"/>
        </w:rPr>
      </w:pPr>
    </w:p>
    <w:p w14:paraId="6964E8B9" w14:textId="77777777" w:rsidR="002F1568" w:rsidRPr="00D36DDD" w:rsidRDefault="002F1568" w:rsidP="00F47A98">
      <w:pPr>
        <w:numPr>
          <w:ilvl w:val="0"/>
          <w:numId w:val="2"/>
        </w:numPr>
        <w:contextualSpacing/>
        <w:jc w:val="left"/>
        <w:rPr>
          <w:rFonts w:ascii="Times New Roman" w:eastAsia="Calibri" w:hAnsi="Times New Roman" w:cs="Times New Roman"/>
          <w:b/>
          <w:sz w:val="24"/>
          <w:szCs w:val="24"/>
        </w:rPr>
      </w:pPr>
      <w:r w:rsidRPr="00D36DDD">
        <w:rPr>
          <w:rFonts w:ascii="Times New Roman" w:eastAsia="Calibri" w:hAnsi="Times New Roman" w:cs="Times New Roman"/>
          <w:b/>
          <w:sz w:val="24"/>
          <w:szCs w:val="24"/>
        </w:rPr>
        <w:t>Apakšuzņēmēji:</w:t>
      </w:r>
    </w:p>
    <w:p w14:paraId="3770D1E8" w14:textId="77777777" w:rsidR="00702D57" w:rsidRPr="00D36DDD" w:rsidRDefault="00702D57" w:rsidP="00F47A98">
      <w:pPr>
        <w:pStyle w:val="Sarakstarindkopa"/>
        <w:numPr>
          <w:ilvl w:val="1"/>
          <w:numId w:val="2"/>
        </w:numPr>
        <w:ind w:left="0" w:firstLine="0"/>
        <w:rPr>
          <w:rFonts w:ascii="Times New Roman" w:hAnsi="Times New Roman" w:cs="Times New Roman"/>
          <w:sz w:val="24"/>
          <w:szCs w:val="24"/>
        </w:rPr>
      </w:pPr>
      <w:r w:rsidRPr="00D36DDD">
        <w:rPr>
          <w:rFonts w:ascii="Times New Roman" w:eastAsia="Calibri" w:hAnsi="Times New Roman" w:cs="Times New Roman"/>
          <w:bCs/>
          <w:sz w:val="24"/>
          <w:szCs w:val="24"/>
        </w:rPr>
        <w:t xml:space="preserve"> Pretendents Iepirkuma līguma izpildē ir tiesīgs piesaistīt apakšuzņēmējus, bet apakšuzņēmējs nav tiesīgs nodot tālāk citiem izpildītājiem savu saistību izpildi.</w:t>
      </w:r>
    </w:p>
    <w:p w14:paraId="7DFF407D" w14:textId="77777777" w:rsidR="00FB546B" w:rsidRPr="00D36DDD" w:rsidRDefault="00A50B30" w:rsidP="00F47A98">
      <w:pPr>
        <w:pStyle w:val="Sarakstarindkopa"/>
        <w:numPr>
          <w:ilvl w:val="1"/>
          <w:numId w:val="2"/>
        </w:numPr>
        <w:spacing w:after="200"/>
        <w:ind w:left="0" w:firstLine="0"/>
        <w:rPr>
          <w:rFonts w:ascii="Times New Roman" w:hAnsi="Times New Roman" w:cs="Times New Roman"/>
          <w:sz w:val="24"/>
          <w:szCs w:val="24"/>
        </w:rPr>
      </w:pPr>
      <w:r w:rsidRPr="00D36DDD">
        <w:rPr>
          <w:rFonts w:ascii="Times New Roman" w:eastAsia="Calibri" w:hAnsi="Times New Roman" w:cs="Times New Roman"/>
          <w:bCs/>
          <w:sz w:val="24"/>
          <w:szCs w:val="24"/>
        </w:rPr>
        <w:t xml:space="preserve"> Pretendents savā piedāvājumā norāda visus apakšuzņēmējus, un katram šādam apakšuzņēmējam izpildei nododamo Iepirkuma līguma daļu.</w:t>
      </w:r>
    </w:p>
    <w:p w14:paraId="7E457FC4" w14:textId="77777777" w:rsidR="00FB546B" w:rsidRPr="00D36DDD" w:rsidRDefault="00FB546B" w:rsidP="00F47A98">
      <w:pPr>
        <w:pStyle w:val="Sarakstarindkopa"/>
        <w:numPr>
          <w:ilvl w:val="1"/>
          <w:numId w:val="2"/>
        </w:numPr>
        <w:spacing w:after="200"/>
        <w:ind w:left="0" w:firstLine="0"/>
        <w:rPr>
          <w:rFonts w:ascii="Times New Roman" w:hAnsi="Times New Roman" w:cs="Times New Roman"/>
          <w:sz w:val="24"/>
          <w:szCs w:val="24"/>
        </w:rPr>
      </w:pPr>
      <w:r w:rsidRPr="00D36DDD">
        <w:rPr>
          <w:rFonts w:ascii="Times New Roman" w:eastAsia="Calibri" w:hAnsi="Times New Roman" w:cs="Times New Roman"/>
          <w:bCs/>
          <w:sz w:val="24"/>
          <w:szCs w:val="24"/>
        </w:rPr>
        <w:t xml:space="preserve"> Pretendents piedāvājumam pievieno rakstiskus apakšuzņēmēju apliecinājumus par apakšuzņēmēja piedalīšanos Iepirkumā, kā arī apakšuzņēmēja gatavību veikt apakšuzņēmējiem nododamo darbu sarakstā norādītos darbus un/vai nodot Pretendenta rīcībā darbu veikšanai nepieciešamos resursus gadījumā, ja ar Pretendentu tiks noslēgts Iepirkuma līgums.</w:t>
      </w:r>
    </w:p>
    <w:p w14:paraId="2F050E21" w14:textId="77777777" w:rsidR="00FB546B" w:rsidRPr="00D36DDD" w:rsidRDefault="00FB546B" w:rsidP="00F47A98">
      <w:pPr>
        <w:pStyle w:val="Sarakstarindkopa"/>
        <w:numPr>
          <w:ilvl w:val="1"/>
          <w:numId w:val="2"/>
        </w:numPr>
        <w:spacing w:after="200"/>
        <w:ind w:left="0" w:firstLine="0"/>
        <w:rPr>
          <w:rFonts w:ascii="Times New Roman" w:hAnsi="Times New Roman" w:cs="Times New Roman"/>
          <w:sz w:val="24"/>
          <w:szCs w:val="24"/>
        </w:rPr>
      </w:pPr>
      <w:r w:rsidRPr="00D36DDD">
        <w:rPr>
          <w:rFonts w:ascii="Times New Roman" w:eastAsia="Calibri" w:hAnsi="Times New Roman" w:cs="Times New Roman"/>
          <w:bCs/>
          <w:sz w:val="24"/>
          <w:szCs w:val="24"/>
        </w:rPr>
        <w:t xml:space="preserve"> Pretendents nav tiesīgs bez saskaņošanas ar Pasūtītāju veikt piedāvājumā norādītā personāla vai apakšuzņēmēju nomaiņu un iesaistīt papildu apakšuzņēmējus Iepirkuma līguma izpildē.</w:t>
      </w:r>
    </w:p>
    <w:p w14:paraId="27957E9D" w14:textId="77777777" w:rsidR="00FB546B" w:rsidRPr="00D36DDD" w:rsidRDefault="00FB546B" w:rsidP="00F47A98">
      <w:pPr>
        <w:pStyle w:val="Sarakstarindkopa"/>
        <w:numPr>
          <w:ilvl w:val="1"/>
          <w:numId w:val="2"/>
        </w:numPr>
        <w:spacing w:after="200"/>
        <w:ind w:left="0" w:firstLine="0"/>
        <w:rPr>
          <w:rFonts w:ascii="Times New Roman" w:hAnsi="Times New Roman" w:cs="Times New Roman"/>
          <w:sz w:val="24"/>
          <w:szCs w:val="24"/>
        </w:rPr>
      </w:pPr>
      <w:r w:rsidRPr="00D36DDD">
        <w:rPr>
          <w:rFonts w:ascii="Times New Roman" w:eastAsia="Calibri" w:hAnsi="Times New Roman" w:cs="Times New Roman"/>
          <w:bCs/>
          <w:sz w:val="24"/>
          <w:szCs w:val="24"/>
        </w:rPr>
        <w:t xml:space="preserve"> Piedāvājumā norādītā personāla vai apakšuzņēmēja nomaiņa notiek tikai Iepirkuma līgumā norādītajā kārtībā un gadījumos, saskaņā ar Publisko iepirkumu likuma 62.pantā noteikto kārtību. Pasūtītājs pārbaudīs apakšuzņēmēja atbilstību Publisko iepirkumu likuma 9.panta astotajā daļā minētajiem izslēgšanas gadījumiem dienā, kad lūgums par apakšuzņēmēja nomaiņu iesniegts Pasūtītājam.</w:t>
      </w:r>
    </w:p>
    <w:p w14:paraId="58F18DBE" w14:textId="61F4384B" w:rsidR="00FB546B" w:rsidRPr="00D36DDD" w:rsidRDefault="00FB546B" w:rsidP="00F47A98">
      <w:pPr>
        <w:pStyle w:val="Sarakstarindkopa"/>
        <w:numPr>
          <w:ilvl w:val="1"/>
          <w:numId w:val="2"/>
        </w:numPr>
        <w:spacing w:after="200"/>
        <w:ind w:left="0" w:firstLine="0"/>
        <w:rPr>
          <w:rFonts w:ascii="Times New Roman" w:hAnsi="Times New Roman" w:cs="Times New Roman"/>
          <w:sz w:val="24"/>
          <w:szCs w:val="24"/>
        </w:rPr>
      </w:pPr>
      <w:r w:rsidRPr="00D36DDD">
        <w:rPr>
          <w:rFonts w:ascii="Times New Roman" w:eastAsia="Calibri" w:hAnsi="Times New Roman" w:cs="Times New Roman"/>
          <w:bCs/>
          <w:sz w:val="24"/>
          <w:szCs w:val="24"/>
        </w:rPr>
        <w:t xml:space="preserve"> </w:t>
      </w:r>
      <w:r w:rsidRPr="00D36DDD">
        <w:rPr>
          <w:rFonts w:ascii="Times New Roman" w:eastAsia="Calibri" w:hAnsi="Times New Roman" w:cs="Times New Roman"/>
          <w:sz w:val="24"/>
          <w:szCs w:val="24"/>
        </w:rPr>
        <w:t xml:space="preserve">Ja Pretendents pieaicina apakšuzņēmēju, par katru piesaistīto apakšuzņēmēju, kura sniedzamo pakalpojumu daļa ir </w:t>
      </w:r>
      <w:r w:rsidRPr="00D36DDD">
        <w:rPr>
          <w:rFonts w:ascii="Times New Roman" w:eastAsia="Times New Roman" w:hAnsi="Times New Roman" w:cs="Times New Roman"/>
          <w:sz w:val="24"/>
          <w:szCs w:val="24"/>
        </w:rPr>
        <w:t xml:space="preserve">10% (desmit procenti) </w:t>
      </w:r>
      <w:r w:rsidRPr="00D36DDD">
        <w:rPr>
          <w:rFonts w:ascii="Times New Roman" w:eastAsia="Calibri" w:hAnsi="Times New Roman" w:cs="Times New Roman"/>
          <w:sz w:val="24"/>
          <w:szCs w:val="24"/>
        </w:rPr>
        <w:t xml:space="preserve">vai lielāka, ir jāiesniedz 12.punktā minētie </w:t>
      </w:r>
      <w:r w:rsidRPr="00D36DDD">
        <w:rPr>
          <w:rFonts w:ascii="Times New Roman" w:eastAsia="Calibri" w:hAnsi="Times New Roman" w:cs="Times New Roman"/>
          <w:sz w:val="24"/>
          <w:szCs w:val="24"/>
          <w:lang w:eastAsia="ar-SA"/>
        </w:rPr>
        <w:t xml:space="preserve">atlases dokumenti atbilstoši katra </w:t>
      </w:r>
      <w:r w:rsidRPr="00D36DDD">
        <w:rPr>
          <w:rFonts w:ascii="Times New Roman" w:eastAsia="Calibri" w:hAnsi="Times New Roman" w:cs="Times New Roman"/>
          <w:sz w:val="24"/>
          <w:szCs w:val="24"/>
        </w:rPr>
        <w:t>apakšuzņēmēja</w:t>
      </w:r>
      <w:r w:rsidRPr="00D36DDD">
        <w:rPr>
          <w:rFonts w:ascii="Times New Roman" w:eastAsia="Calibri" w:hAnsi="Times New Roman" w:cs="Times New Roman"/>
          <w:sz w:val="24"/>
          <w:szCs w:val="24"/>
          <w:lang w:eastAsia="ar-SA"/>
        </w:rPr>
        <w:t xml:space="preserve"> darbības specifikai un katra </w:t>
      </w:r>
      <w:r w:rsidRPr="00D36DDD">
        <w:rPr>
          <w:rFonts w:ascii="Times New Roman" w:eastAsia="Calibri" w:hAnsi="Times New Roman" w:cs="Times New Roman"/>
          <w:sz w:val="24"/>
          <w:szCs w:val="24"/>
        </w:rPr>
        <w:t>apakšuzņēmēja rakstisks apliecinājums par piedalīšanos šajā Iepirkumā, kā arī jānorāda apakšuzņēmējam nododamais darbu apjoms.</w:t>
      </w:r>
    </w:p>
    <w:p w14:paraId="5CA503E6" w14:textId="31E6C269" w:rsidR="002F1568" w:rsidRPr="00D36DDD" w:rsidRDefault="00F47A98" w:rsidP="00F47A98">
      <w:pPr>
        <w:pStyle w:val="Sarakstarindkopa"/>
        <w:numPr>
          <w:ilvl w:val="1"/>
          <w:numId w:val="2"/>
        </w:numPr>
        <w:spacing w:after="200"/>
        <w:ind w:left="0" w:firstLine="0"/>
        <w:rPr>
          <w:rFonts w:ascii="Times New Roman" w:hAnsi="Times New Roman" w:cs="Times New Roman"/>
          <w:sz w:val="24"/>
          <w:szCs w:val="24"/>
        </w:rPr>
      </w:pPr>
      <w:r w:rsidRPr="00D36DDD">
        <w:rPr>
          <w:rFonts w:ascii="Times New Roman" w:eastAsia="Times New Roman" w:hAnsi="Times New Roman" w:cs="Times New Roman"/>
          <w:bCs/>
          <w:sz w:val="24"/>
          <w:szCs w:val="24"/>
          <w:lang w:eastAsia="lv-LV"/>
        </w:rPr>
        <w:lastRenderedPageBreak/>
        <w:t xml:space="preserve"> </w:t>
      </w:r>
      <w:r w:rsidR="00EB3810" w:rsidRPr="00D36DDD">
        <w:rPr>
          <w:rFonts w:ascii="Times New Roman" w:eastAsia="Times New Roman" w:hAnsi="Times New Roman" w:cs="Times New Roman"/>
          <w:bCs/>
          <w:sz w:val="24"/>
          <w:szCs w:val="24"/>
          <w:lang w:eastAsia="lv-LV"/>
        </w:rPr>
        <w:t>Viena un tā paša apakšuzņēmēja kandidatūra var tikt norādīta vairāku pretendentu piedāvājumos, ciktāl tas nerada šaubas par neatkarīgi sagatavotu piedāvājumu.</w:t>
      </w:r>
    </w:p>
    <w:p w14:paraId="3100F2A0" w14:textId="630AB8F8" w:rsidR="0096771B" w:rsidRPr="00D36DDD" w:rsidRDefault="002F1568" w:rsidP="0096771B">
      <w:pPr>
        <w:rPr>
          <w:rFonts w:ascii="Times New Roman" w:eastAsia="Times New Roman" w:hAnsi="Times New Roman" w:cs="Times New Roman"/>
          <w:b/>
          <w:sz w:val="24"/>
          <w:szCs w:val="24"/>
        </w:rPr>
      </w:pPr>
      <w:r w:rsidRPr="00D36DDD">
        <w:rPr>
          <w:rFonts w:ascii="Times New Roman" w:eastAsia="Times New Roman" w:hAnsi="Times New Roman" w:cs="Times New Roman"/>
          <w:b/>
          <w:sz w:val="24"/>
          <w:szCs w:val="24"/>
        </w:rPr>
        <w:t>6</w:t>
      </w:r>
      <w:r w:rsidR="0096771B" w:rsidRPr="00D36DDD">
        <w:rPr>
          <w:rFonts w:ascii="Times New Roman" w:eastAsia="Times New Roman" w:hAnsi="Times New Roman" w:cs="Times New Roman"/>
          <w:b/>
          <w:sz w:val="24"/>
          <w:szCs w:val="24"/>
        </w:rPr>
        <w:t>. </w:t>
      </w:r>
      <w:r w:rsidR="00630F9A" w:rsidRPr="00D36DDD">
        <w:rPr>
          <w:rFonts w:ascii="Times New Roman" w:eastAsia="Times New Roman" w:hAnsi="Times New Roman" w:cs="Times New Roman"/>
          <w:b/>
          <w:sz w:val="24"/>
          <w:szCs w:val="24"/>
        </w:rPr>
        <w:t>Iepirkuma l</w:t>
      </w:r>
      <w:r w:rsidR="0096771B" w:rsidRPr="00D36DDD">
        <w:rPr>
          <w:rFonts w:ascii="Times New Roman" w:eastAsia="Times New Roman" w:hAnsi="Times New Roman" w:cs="Times New Roman"/>
          <w:b/>
          <w:sz w:val="24"/>
          <w:szCs w:val="24"/>
        </w:rPr>
        <w:t>īguma izpilde</w:t>
      </w:r>
      <w:r w:rsidR="00545AB1" w:rsidRPr="00D36DDD">
        <w:rPr>
          <w:rFonts w:ascii="Times New Roman" w:eastAsia="Times New Roman" w:hAnsi="Times New Roman" w:cs="Times New Roman"/>
          <w:b/>
          <w:sz w:val="24"/>
          <w:szCs w:val="24"/>
        </w:rPr>
        <w:t>:</w:t>
      </w:r>
      <w:r w:rsidR="0096771B" w:rsidRPr="00D36DDD">
        <w:rPr>
          <w:rFonts w:ascii="Times New Roman" w:eastAsia="Times New Roman" w:hAnsi="Times New Roman" w:cs="Times New Roman"/>
          <w:b/>
          <w:sz w:val="24"/>
          <w:szCs w:val="24"/>
        </w:rPr>
        <w:t xml:space="preserve"> </w:t>
      </w:r>
    </w:p>
    <w:p w14:paraId="0C689FB2" w14:textId="6C8A3345" w:rsidR="0096771B" w:rsidRPr="00D36DDD" w:rsidRDefault="002F1568" w:rsidP="0096771B">
      <w:pPr>
        <w:rPr>
          <w:rFonts w:ascii="Times New Roman" w:hAnsi="Times New Roman" w:cs="Times New Roman"/>
          <w:sz w:val="24"/>
          <w:szCs w:val="24"/>
        </w:rPr>
      </w:pPr>
      <w:r w:rsidRPr="00D36DDD">
        <w:rPr>
          <w:rFonts w:ascii="Times New Roman" w:eastAsia="Times New Roman" w:hAnsi="Times New Roman" w:cs="Times New Roman"/>
          <w:sz w:val="24"/>
          <w:szCs w:val="24"/>
          <w:lang w:eastAsia="lv-LV"/>
        </w:rPr>
        <w:t>6</w:t>
      </w:r>
      <w:r w:rsidR="001501AE" w:rsidRPr="00D36DDD">
        <w:rPr>
          <w:rFonts w:ascii="Times New Roman" w:eastAsia="Times New Roman" w:hAnsi="Times New Roman" w:cs="Times New Roman"/>
          <w:sz w:val="24"/>
          <w:szCs w:val="24"/>
          <w:lang w:eastAsia="lv-LV"/>
        </w:rPr>
        <w:t>.</w:t>
      </w:r>
      <w:r w:rsidR="0096771B" w:rsidRPr="00D36DDD">
        <w:rPr>
          <w:rFonts w:ascii="Times New Roman" w:eastAsia="Times New Roman" w:hAnsi="Times New Roman" w:cs="Times New Roman"/>
          <w:sz w:val="24"/>
          <w:szCs w:val="24"/>
          <w:lang w:eastAsia="lv-LV"/>
        </w:rPr>
        <w:t>1. </w:t>
      </w:r>
      <w:r w:rsidR="0096771B" w:rsidRPr="00D36DDD">
        <w:rPr>
          <w:rFonts w:ascii="Times New Roman" w:hAnsi="Times New Roman" w:cs="Times New Roman"/>
          <w:sz w:val="24"/>
          <w:szCs w:val="24"/>
        </w:rPr>
        <w:t>Līguma izpildes vieta</w:t>
      </w:r>
      <w:r w:rsidR="00053515" w:rsidRPr="00D36DDD">
        <w:rPr>
          <w:rFonts w:ascii="Times New Roman" w:hAnsi="Times New Roman" w:cs="Times New Roman"/>
          <w:sz w:val="24"/>
          <w:szCs w:val="24"/>
        </w:rPr>
        <w:t>:</w:t>
      </w:r>
      <w:r w:rsidR="0096771B" w:rsidRPr="00D36DDD">
        <w:rPr>
          <w:rFonts w:ascii="Times New Roman" w:hAnsi="Times New Roman" w:cs="Times New Roman"/>
          <w:sz w:val="24"/>
          <w:szCs w:val="24"/>
        </w:rPr>
        <w:t xml:space="preserve"> </w:t>
      </w:r>
      <w:r w:rsidR="00790317" w:rsidRPr="00D36DDD">
        <w:rPr>
          <w:rFonts w:ascii="Times New Roman" w:hAnsi="Times New Roman" w:cs="Times New Roman"/>
          <w:sz w:val="24"/>
          <w:szCs w:val="24"/>
        </w:rPr>
        <w:t>Latvijas Republika saskaņā ar Tehniskajā specifikācijā norādītajām prasībām</w:t>
      </w:r>
      <w:r w:rsidR="00383D5A" w:rsidRPr="00D36DDD">
        <w:rPr>
          <w:rFonts w:ascii="Times New Roman" w:hAnsi="Times New Roman" w:cs="Times New Roman"/>
          <w:sz w:val="24"/>
          <w:szCs w:val="24"/>
        </w:rPr>
        <w:t>.</w:t>
      </w:r>
    </w:p>
    <w:p w14:paraId="444CAB02" w14:textId="274C09B7" w:rsidR="001B5CAD" w:rsidRPr="00D36DDD" w:rsidRDefault="00630F9A" w:rsidP="001B5CAD">
      <w:pPr>
        <w:rPr>
          <w:rFonts w:ascii="Times New Roman" w:hAnsi="Times New Roman" w:cs="Times New Roman"/>
          <w:sz w:val="24"/>
          <w:szCs w:val="24"/>
        </w:rPr>
      </w:pPr>
      <w:r w:rsidRPr="00D36DDD">
        <w:rPr>
          <w:rFonts w:ascii="Times New Roman" w:hAnsi="Times New Roman" w:cs="Times New Roman"/>
          <w:sz w:val="24"/>
          <w:szCs w:val="24"/>
        </w:rPr>
        <w:t>6.2. Iepirkuma līguma izpilde</w:t>
      </w:r>
      <w:r w:rsidR="00053515" w:rsidRPr="00D36DDD">
        <w:rPr>
          <w:rFonts w:ascii="Times New Roman" w:hAnsi="Times New Roman" w:cs="Times New Roman"/>
          <w:sz w:val="24"/>
          <w:szCs w:val="24"/>
        </w:rPr>
        <w:t>:</w:t>
      </w:r>
      <w:r w:rsidRPr="00D36DDD">
        <w:rPr>
          <w:rFonts w:ascii="Times New Roman" w:hAnsi="Times New Roman" w:cs="Times New Roman"/>
          <w:sz w:val="24"/>
          <w:szCs w:val="24"/>
        </w:rPr>
        <w:t xml:space="preserve"> Pasūtītājs Tehniskajā specifikācijā (</w:t>
      </w:r>
      <w:r w:rsidR="00CF284C" w:rsidRPr="00D36DDD">
        <w:rPr>
          <w:rFonts w:ascii="Times New Roman" w:hAnsi="Times New Roman" w:cs="Times New Roman"/>
          <w:sz w:val="24"/>
          <w:szCs w:val="24"/>
        </w:rPr>
        <w:t>Iepirkuma n</w:t>
      </w:r>
      <w:r w:rsidRPr="00D36DDD">
        <w:rPr>
          <w:rFonts w:ascii="Times New Roman" w:hAnsi="Times New Roman" w:cs="Times New Roman"/>
          <w:sz w:val="24"/>
          <w:szCs w:val="24"/>
        </w:rPr>
        <w:t xml:space="preserve">olikuma 1.pielikums) iekļauto pārvaldāmo Dzīvojamo māju skaitu līdz </w:t>
      </w:r>
      <w:r w:rsidR="006C6D08" w:rsidRPr="00D36DDD">
        <w:rPr>
          <w:rFonts w:ascii="Times New Roman" w:hAnsi="Times New Roman" w:cs="Times New Roman"/>
          <w:sz w:val="24"/>
          <w:szCs w:val="24"/>
        </w:rPr>
        <w:t>I</w:t>
      </w:r>
      <w:r w:rsidRPr="00D36DDD">
        <w:rPr>
          <w:rFonts w:ascii="Times New Roman" w:hAnsi="Times New Roman" w:cs="Times New Roman"/>
          <w:sz w:val="24"/>
          <w:szCs w:val="24"/>
        </w:rPr>
        <w:t>epirkuma līguma noslēgšanai vai pēc tā noslēgšanas var samazināt (ja tās likumā “Par valsts un pašvaldību dzīvojamo māju privatizāciju” noteiktajā kārtībā tiek nodotas dzīvokļu īpašniekiem pārvaldīšanā vai pašvaldībām) vai papildināt ar Pasūtītāja valdījumā esošām citām dzīvojamām mājām.</w:t>
      </w:r>
    </w:p>
    <w:p w14:paraId="47F9D839" w14:textId="78F618FD" w:rsidR="001B5CAD" w:rsidRPr="00D36DDD" w:rsidRDefault="001B5CAD" w:rsidP="001B5CAD">
      <w:pPr>
        <w:rPr>
          <w:rFonts w:ascii="Times New Roman" w:hAnsi="Times New Roman" w:cs="Times New Roman"/>
          <w:sz w:val="24"/>
          <w:szCs w:val="24"/>
        </w:rPr>
      </w:pPr>
      <w:r w:rsidRPr="00D36DDD">
        <w:rPr>
          <w:rFonts w:ascii="Times New Roman" w:hAnsi="Times New Roman" w:cs="Times New Roman"/>
          <w:sz w:val="24"/>
          <w:szCs w:val="24"/>
        </w:rPr>
        <w:t>6.3. Norēķinu kārtība: Dzīvojamo māju pārvaldīšanas pakalpojuma apmaksu veic šo Dzīvojamo māju dzīvokļu īpašnieki</w:t>
      </w:r>
      <w:r w:rsidR="00CB1858">
        <w:rPr>
          <w:rFonts w:ascii="Times New Roman" w:hAnsi="Times New Roman" w:cs="Times New Roman"/>
          <w:sz w:val="24"/>
          <w:szCs w:val="24"/>
        </w:rPr>
        <w:t xml:space="preserve"> un valsts dzīvokļu īrnieki</w:t>
      </w:r>
      <w:r w:rsidRPr="00D36DDD">
        <w:rPr>
          <w:rFonts w:ascii="Times New Roman" w:hAnsi="Times New Roman" w:cs="Times New Roman"/>
          <w:sz w:val="24"/>
          <w:szCs w:val="24"/>
        </w:rPr>
        <w:t xml:space="preserve"> (maksājot pārvaldīšanas maksu), kā arī Pasūtītājs (sedzot neizīrēto valsts dzīvokļu īpašumu pārvaldīšanas izdevumus).</w:t>
      </w:r>
    </w:p>
    <w:p w14:paraId="0274B9CB" w14:textId="10406575" w:rsidR="00383D5A" w:rsidRPr="00DF6334" w:rsidRDefault="00FC689A" w:rsidP="00790317">
      <w:pPr>
        <w:rPr>
          <w:rFonts w:ascii="Times New Roman" w:eastAsia="Times New Roman" w:hAnsi="Times New Roman" w:cs="Times New Roman"/>
          <w:sz w:val="24"/>
          <w:szCs w:val="24"/>
          <w:lang w:eastAsia="lv-LV"/>
        </w:rPr>
      </w:pPr>
      <w:r w:rsidRPr="00DF6334">
        <w:rPr>
          <w:rFonts w:ascii="Times New Roman" w:hAnsi="Times New Roman" w:cs="Times New Roman"/>
          <w:sz w:val="24"/>
          <w:szCs w:val="24"/>
        </w:rPr>
        <w:t>6.</w:t>
      </w:r>
      <w:r w:rsidR="001B5CAD" w:rsidRPr="00DF6334">
        <w:rPr>
          <w:rFonts w:ascii="Times New Roman" w:hAnsi="Times New Roman" w:cs="Times New Roman"/>
          <w:sz w:val="24"/>
          <w:szCs w:val="24"/>
        </w:rPr>
        <w:t>4</w:t>
      </w:r>
      <w:r w:rsidRPr="00DF6334">
        <w:rPr>
          <w:rFonts w:ascii="Times New Roman" w:hAnsi="Times New Roman" w:cs="Times New Roman"/>
          <w:sz w:val="24"/>
          <w:szCs w:val="24"/>
        </w:rPr>
        <w:t xml:space="preserve">. </w:t>
      </w:r>
      <w:r w:rsidR="00326366" w:rsidRPr="00DF6334">
        <w:rPr>
          <w:rFonts w:ascii="Times New Roman" w:hAnsi="Times New Roman" w:cs="Times New Roman"/>
          <w:sz w:val="24"/>
          <w:szCs w:val="24"/>
        </w:rPr>
        <w:t>Paredzamais līguma izpildes termiņš</w:t>
      </w:r>
      <w:r w:rsidR="00053515" w:rsidRPr="00DF6334">
        <w:rPr>
          <w:rFonts w:ascii="Times New Roman" w:hAnsi="Times New Roman" w:cs="Times New Roman"/>
          <w:sz w:val="24"/>
          <w:szCs w:val="24"/>
        </w:rPr>
        <w:t>:</w:t>
      </w:r>
      <w:r w:rsidR="00790317" w:rsidRPr="00DF6334">
        <w:rPr>
          <w:rFonts w:ascii="Times New Roman" w:hAnsi="Times New Roman" w:cs="Times New Roman"/>
          <w:sz w:val="24"/>
          <w:szCs w:val="24"/>
        </w:rPr>
        <w:t xml:space="preserve"> </w:t>
      </w:r>
      <w:r w:rsidR="00790317" w:rsidRPr="00DF6334">
        <w:rPr>
          <w:rFonts w:ascii="Times New Roman" w:hAnsi="Times New Roman" w:cs="Times New Roman"/>
          <w:b/>
          <w:bCs/>
          <w:sz w:val="24"/>
          <w:szCs w:val="24"/>
        </w:rPr>
        <w:t xml:space="preserve">no </w:t>
      </w:r>
      <w:r w:rsidR="00326366" w:rsidRPr="00DF6334">
        <w:rPr>
          <w:rFonts w:ascii="Times New Roman" w:hAnsi="Times New Roman" w:cs="Times New Roman"/>
          <w:b/>
          <w:bCs/>
          <w:sz w:val="24"/>
          <w:szCs w:val="24"/>
        </w:rPr>
        <w:t xml:space="preserve">2022.gada 7.augusta </w:t>
      </w:r>
      <w:r w:rsidR="002278D2" w:rsidRPr="00DF6334">
        <w:rPr>
          <w:rFonts w:ascii="Times New Roman" w:hAnsi="Times New Roman" w:cs="Times New Roman"/>
          <w:b/>
          <w:bCs/>
          <w:sz w:val="24"/>
          <w:szCs w:val="24"/>
        </w:rPr>
        <w:t xml:space="preserve">uz </w:t>
      </w:r>
      <w:r w:rsidR="002E3B2C" w:rsidRPr="00DF6334">
        <w:rPr>
          <w:rFonts w:ascii="Times New Roman" w:hAnsi="Times New Roman" w:cs="Times New Roman"/>
          <w:b/>
          <w:bCs/>
          <w:sz w:val="24"/>
          <w:szCs w:val="24"/>
        </w:rPr>
        <w:t>3 (trīs) gadiem</w:t>
      </w:r>
      <w:r w:rsidR="00E05BC0" w:rsidRPr="00DF6334">
        <w:rPr>
          <w:rFonts w:ascii="Times New Roman" w:hAnsi="Times New Roman" w:cs="Times New Roman"/>
          <w:sz w:val="24"/>
          <w:szCs w:val="24"/>
        </w:rPr>
        <w:t xml:space="preserve"> vai </w:t>
      </w:r>
      <w:r w:rsidR="00AB75E2" w:rsidRPr="00DF6334">
        <w:rPr>
          <w:rFonts w:ascii="Times New Roman" w:hAnsi="Times New Roman" w:cs="Times New Roman"/>
          <w:sz w:val="24"/>
          <w:szCs w:val="24"/>
        </w:rPr>
        <w:t xml:space="preserve">līdz </w:t>
      </w:r>
      <w:r w:rsidR="00E3437B" w:rsidRPr="00DF6334">
        <w:rPr>
          <w:rFonts w:ascii="Times New Roman" w:hAnsi="Times New Roman" w:cs="Times New Roman"/>
          <w:sz w:val="24"/>
          <w:szCs w:val="24"/>
        </w:rPr>
        <w:t>l</w:t>
      </w:r>
      <w:r w:rsidR="00AB75E2" w:rsidRPr="00DF6334">
        <w:rPr>
          <w:rFonts w:ascii="Times New Roman" w:hAnsi="Times New Roman" w:cs="Times New Roman"/>
          <w:sz w:val="24"/>
          <w:szCs w:val="24"/>
        </w:rPr>
        <w:t xml:space="preserve">īguma summas </w:t>
      </w:r>
      <w:r w:rsidR="00E3437B" w:rsidRPr="00DF6334">
        <w:rPr>
          <w:rFonts w:ascii="Times New Roman" w:hAnsi="Times New Roman" w:cs="Times New Roman"/>
          <w:sz w:val="24"/>
          <w:szCs w:val="24"/>
        </w:rPr>
        <w:t>41’</w:t>
      </w:r>
      <w:r w:rsidR="00AB75E2" w:rsidRPr="00DF6334">
        <w:rPr>
          <w:rFonts w:ascii="Times New Roman" w:hAnsi="Times New Roman" w:cs="Times New Roman"/>
          <w:sz w:val="24"/>
          <w:szCs w:val="24"/>
        </w:rPr>
        <w:t>999,99 EUR (</w:t>
      </w:r>
      <w:r w:rsidR="00E3437B" w:rsidRPr="00DF6334">
        <w:rPr>
          <w:rFonts w:ascii="Times New Roman" w:hAnsi="Times New Roman" w:cs="Times New Roman"/>
          <w:sz w:val="24"/>
          <w:szCs w:val="24"/>
        </w:rPr>
        <w:t>četrdesmit viens</w:t>
      </w:r>
      <w:r w:rsidR="00AB75E2" w:rsidRPr="00DF6334">
        <w:rPr>
          <w:rFonts w:ascii="Times New Roman" w:hAnsi="Times New Roman" w:cs="Times New Roman"/>
          <w:sz w:val="24"/>
          <w:szCs w:val="24"/>
        </w:rPr>
        <w:t xml:space="preserve"> tūksto</w:t>
      </w:r>
      <w:r w:rsidR="00E3437B" w:rsidRPr="00DF6334">
        <w:rPr>
          <w:rFonts w:ascii="Times New Roman" w:hAnsi="Times New Roman" w:cs="Times New Roman"/>
          <w:sz w:val="24"/>
          <w:szCs w:val="24"/>
        </w:rPr>
        <w:t>tis</w:t>
      </w:r>
      <w:r w:rsidR="00AB75E2" w:rsidRPr="00DF6334">
        <w:rPr>
          <w:rFonts w:ascii="Times New Roman" w:hAnsi="Times New Roman" w:cs="Times New Roman"/>
          <w:sz w:val="24"/>
          <w:szCs w:val="24"/>
        </w:rPr>
        <w:t xml:space="preserve"> deviņi simti deviņdesmit deviņi </w:t>
      </w:r>
      <w:r w:rsidR="00AB75E2" w:rsidRPr="00DF6334">
        <w:rPr>
          <w:rFonts w:ascii="Times New Roman" w:hAnsi="Times New Roman" w:cs="Times New Roman"/>
          <w:i/>
          <w:sz w:val="24"/>
          <w:szCs w:val="24"/>
        </w:rPr>
        <w:t>euro</w:t>
      </w:r>
      <w:r w:rsidR="00AB75E2" w:rsidRPr="00DF6334">
        <w:rPr>
          <w:rFonts w:ascii="Times New Roman" w:hAnsi="Times New Roman" w:cs="Times New Roman"/>
          <w:sz w:val="24"/>
          <w:szCs w:val="24"/>
        </w:rPr>
        <w:t xml:space="preserve"> un 99 centi), neieskaitot pievienotās vērtības nodokli, sasniegšanai</w:t>
      </w:r>
      <w:r w:rsidR="003A44E6">
        <w:rPr>
          <w:rFonts w:ascii="Times New Roman" w:hAnsi="Times New Roman" w:cs="Times New Roman"/>
          <w:sz w:val="24"/>
          <w:szCs w:val="24"/>
        </w:rPr>
        <w:t>,</w:t>
      </w:r>
      <w:r w:rsidR="00AB75E2" w:rsidRPr="00DF6334">
        <w:rPr>
          <w:rFonts w:ascii="Times New Roman" w:hAnsi="Times New Roman" w:cs="Times New Roman"/>
          <w:sz w:val="24"/>
          <w:szCs w:val="24"/>
        </w:rPr>
        <w:t xml:space="preserve"> atkarībā no tā, kurš no nosacījumiem iestājas pirmais.</w:t>
      </w:r>
    </w:p>
    <w:p w14:paraId="77DBE3ED" w14:textId="49C3F455" w:rsidR="0096771B" w:rsidRPr="00D36DDD" w:rsidRDefault="0096771B" w:rsidP="0096771B">
      <w:pPr>
        <w:rPr>
          <w:rFonts w:ascii="Times New Roman" w:eastAsia="Times New Roman" w:hAnsi="Times New Roman" w:cs="Times New Roman"/>
          <w:sz w:val="24"/>
          <w:szCs w:val="24"/>
          <w:lang w:eastAsia="lv-LV"/>
        </w:rPr>
      </w:pPr>
    </w:p>
    <w:p w14:paraId="576D1BC4" w14:textId="7D085FF9" w:rsidR="0096771B" w:rsidRPr="00D36DDD" w:rsidRDefault="002F1568" w:rsidP="0096771B">
      <w:pPr>
        <w:keepNext/>
        <w:keepLines/>
        <w:widowControl w:val="0"/>
        <w:tabs>
          <w:tab w:val="left" w:pos="495"/>
          <w:tab w:val="left" w:pos="709"/>
        </w:tabs>
        <w:outlineLvl w:val="2"/>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7.</w:t>
      </w:r>
      <w:r w:rsidR="0096771B" w:rsidRPr="00D36DDD">
        <w:rPr>
          <w:rFonts w:ascii="Times New Roman" w:eastAsia="Times New Roman" w:hAnsi="Times New Roman" w:cs="Times New Roman"/>
          <w:b/>
          <w:sz w:val="24"/>
          <w:szCs w:val="24"/>
          <w:lang w:eastAsia="lv-LV"/>
        </w:rPr>
        <w:t xml:space="preserve"> </w:t>
      </w:r>
      <w:bookmarkStart w:id="3" w:name="bookmark13"/>
      <w:r w:rsidR="0096771B" w:rsidRPr="00D36DDD">
        <w:rPr>
          <w:rFonts w:ascii="Times New Roman" w:eastAsia="Times New Roman" w:hAnsi="Times New Roman" w:cs="Times New Roman"/>
          <w:b/>
          <w:sz w:val="24"/>
          <w:szCs w:val="24"/>
          <w:lang w:eastAsia="lv-LV"/>
        </w:rPr>
        <w:t>Iepirkuma nolikuma saņemšana</w:t>
      </w:r>
      <w:bookmarkEnd w:id="3"/>
      <w:r w:rsidR="0096771B" w:rsidRPr="00D36DDD">
        <w:rPr>
          <w:rFonts w:ascii="Times New Roman" w:eastAsia="Times New Roman" w:hAnsi="Times New Roman" w:cs="Times New Roman"/>
          <w:b/>
          <w:sz w:val="24"/>
          <w:szCs w:val="24"/>
          <w:lang w:eastAsia="lv-LV"/>
        </w:rPr>
        <w:t xml:space="preserve"> un papildu informācijas sniegšana</w:t>
      </w:r>
      <w:r w:rsidRPr="00D36DDD">
        <w:rPr>
          <w:rFonts w:ascii="Times New Roman" w:eastAsia="Times New Roman" w:hAnsi="Times New Roman" w:cs="Times New Roman"/>
          <w:b/>
          <w:sz w:val="24"/>
          <w:szCs w:val="24"/>
          <w:lang w:eastAsia="lv-LV"/>
        </w:rPr>
        <w:t>:</w:t>
      </w:r>
    </w:p>
    <w:p w14:paraId="6242529E" w14:textId="3ED85BEB" w:rsidR="00CB724B" w:rsidRPr="00D36DDD" w:rsidRDefault="002F1568" w:rsidP="00CB724B">
      <w:pPr>
        <w:tabs>
          <w:tab w:val="num" w:pos="720"/>
          <w:tab w:val="left" w:pos="840"/>
          <w:tab w:val="num" w:pos="900"/>
        </w:tabs>
        <w:rPr>
          <w:rFonts w:ascii="Times New Roman" w:eastAsia="Times New Roman" w:hAnsi="Times New Roman" w:cs="Times New Roman"/>
          <w:sz w:val="24"/>
          <w:szCs w:val="24"/>
          <w:lang w:eastAsia="lv-LV"/>
        </w:rPr>
      </w:pPr>
      <w:r w:rsidRPr="00D36DDD">
        <w:rPr>
          <w:rFonts w:ascii="Times New Roman" w:eastAsia="Times New Roman" w:hAnsi="Times New Roman" w:cs="Times New Roman"/>
          <w:bCs/>
          <w:sz w:val="24"/>
          <w:szCs w:val="24"/>
          <w:lang w:eastAsia="lv-LV"/>
        </w:rPr>
        <w:t>7</w:t>
      </w:r>
      <w:r w:rsidR="00CB724B" w:rsidRPr="00D36DDD">
        <w:rPr>
          <w:rFonts w:ascii="Times New Roman" w:eastAsia="Times New Roman" w:hAnsi="Times New Roman" w:cs="Times New Roman"/>
          <w:bCs/>
          <w:sz w:val="24"/>
          <w:szCs w:val="24"/>
          <w:lang w:eastAsia="lv-LV"/>
        </w:rPr>
        <w:t xml:space="preserve">.1. </w:t>
      </w:r>
      <w:r w:rsidR="00CB724B" w:rsidRPr="00D36DDD">
        <w:rPr>
          <w:rFonts w:ascii="Times New Roman" w:eastAsia="Calibri" w:hAnsi="Times New Roman" w:cs="Times New Roman"/>
          <w:bCs/>
          <w:sz w:val="24"/>
          <w:szCs w:val="24"/>
          <w:lang w:eastAsia="lv-LV"/>
        </w:rPr>
        <w:t>Iepirkuma dokumentācija (turpmāk – Iepirkuma nolikums) ir brīvi un tieši elektroniski pieejama Pasūtītāja pircēja profilā Elektronisko iepirkumu sistēmas (turpmāk – EIS) e</w:t>
      </w:r>
      <w:r w:rsidR="00CB724B" w:rsidRPr="00D36DDD">
        <w:rPr>
          <w:rFonts w:ascii="Times New Roman" w:eastAsia="Calibri" w:hAnsi="Times New Roman" w:cs="Times New Roman"/>
          <w:bCs/>
          <w:sz w:val="24"/>
          <w:szCs w:val="24"/>
          <w:lang w:eastAsia="lv-LV"/>
        </w:rPr>
        <w:noBreakHyphen/>
        <w:t>konkursu apakšsistēmā vietnē: https://www.eis.gov.lv/EKEIS/Supplier/Organizer/539</w:t>
      </w:r>
      <w:r w:rsidR="00CB724B" w:rsidRPr="00D36DDD">
        <w:rPr>
          <w:rFonts w:ascii="Times New Roman" w:eastAsia="SimSun" w:hAnsi="Times New Roman" w:cs="Times New Roman"/>
          <w:sz w:val="24"/>
          <w:szCs w:val="24"/>
          <w:lang w:eastAsia="zh-CN"/>
        </w:rPr>
        <w:t>.</w:t>
      </w:r>
    </w:p>
    <w:p w14:paraId="256865D8" w14:textId="177599E7" w:rsidR="00CB724B" w:rsidRPr="00D36DDD" w:rsidRDefault="002F1568" w:rsidP="00CB724B">
      <w:pPr>
        <w:tabs>
          <w:tab w:val="num" w:pos="720"/>
          <w:tab w:val="left" w:pos="840"/>
          <w:tab w:val="num" w:pos="900"/>
        </w:tabs>
        <w:rPr>
          <w:rFonts w:ascii="Times New Roman" w:eastAsia="Calibri" w:hAnsi="Times New Roman" w:cs="Times New Roman"/>
          <w:bCs/>
          <w:sz w:val="24"/>
          <w:szCs w:val="24"/>
          <w:lang w:eastAsia="lv-LV"/>
        </w:rPr>
      </w:pPr>
      <w:r w:rsidRPr="00D36DDD">
        <w:rPr>
          <w:rFonts w:ascii="Times New Roman" w:eastAsia="Times New Roman" w:hAnsi="Times New Roman" w:cs="Times New Roman"/>
          <w:sz w:val="24"/>
          <w:szCs w:val="24"/>
          <w:lang w:eastAsia="lv-LV"/>
        </w:rPr>
        <w:t>7</w:t>
      </w:r>
      <w:r w:rsidR="00CB724B" w:rsidRPr="00D36DDD">
        <w:rPr>
          <w:rFonts w:ascii="Times New Roman" w:eastAsia="Times New Roman" w:hAnsi="Times New Roman" w:cs="Times New Roman"/>
          <w:sz w:val="24"/>
          <w:szCs w:val="24"/>
          <w:lang w:eastAsia="lv-LV"/>
        </w:rPr>
        <w:t xml:space="preserve">.2. </w:t>
      </w:r>
      <w:r w:rsidR="00CB724B" w:rsidRPr="00D36DDD">
        <w:rPr>
          <w:rFonts w:ascii="Times New Roman" w:eastAsia="Calibri" w:hAnsi="Times New Roman" w:cs="Times New Roman"/>
          <w:bCs/>
          <w:sz w:val="24"/>
          <w:szCs w:val="24"/>
          <w:lang w:eastAsia="lv-LV"/>
        </w:rPr>
        <w:t>Ieinteresētais piegādātājs</w:t>
      </w:r>
      <w:r w:rsidR="00CB724B" w:rsidRPr="00D36DDD">
        <w:rPr>
          <w:rFonts w:ascii="Times New Roman" w:eastAsia="Courier New" w:hAnsi="Times New Roman" w:cs="Times New Roman"/>
          <w:sz w:val="24"/>
          <w:szCs w:val="24"/>
          <w:lang w:eastAsia="lv-LV"/>
        </w:rPr>
        <w:t xml:space="preserve"> </w:t>
      </w:r>
      <w:r w:rsidR="00CB724B" w:rsidRPr="00D36DDD">
        <w:rPr>
          <w:rFonts w:ascii="Times New Roman" w:eastAsia="Calibri" w:hAnsi="Times New Roman" w:cs="Times New Roman"/>
          <w:bCs/>
          <w:sz w:val="24"/>
          <w:szCs w:val="24"/>
          <w:lang w:eastAsia="lv-LV"/>
        </w:rPr>
        <w:t>uzņemas atbildību sekot līdzi Komisijas sniegtajai papildu informācijai, kas tiek publicēta Pasūtītāja pircēja profilā.</w:t>
      </w:r>
    </w:p>
    <w:p w14:paraId="3117DF45" w14:textId="66CA54C8" w:rsidR="00CB724B" w:rsidRPr="00D36DDD" w:rsidRDefault="002F1568" w:rsidP="00CB724B">
      <w:pPr>
        <w:tabs>
          <w:tab w:val="num" w:pos="720"/>
          <w:tab w:val="left" w:pos="840"/>
          <w:tab w:val="num" w:pos="900"/>
        </w:tabs>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7</w:t>
      </w:r>
      <w:r w:rsidR="00CB724B" w:rsidRPr="00D36DDD">
        <w:rPr>
          <w:rFonts w:ascii="Times New Roman" w:eastAsia="Times New Roman" w:hAnsi="Times New Roman" w:cs="Times New Roman"/>
          <w:sz w:val="24"/>
          <w:szCs w:val="24"/>
          <w:lang w:eastAsia="lv-LV"/>
        </w:rPr>
        <w:t>.3. Ieinteresētais piegādātājs EIS e-konkursu apakšsistēmā Iepirkuma sadaļā var reģistrēties kā Iepirkuma nolikuma saņēmējs, ja tas ir reģistrēts EIS kā piegādātājs</w:t>
      </w:r>
      <w:r w:rsidR="00CB724B" w:rsidRPr="00D36DDD">
        <w:rPr>
          <w:rFonts w:ascii="Times New Roman" w:eastAsia="Times New Roman" w:hAnsi="Times New Roman" w:cs="Times New Roman"/>
          <w:sz w:val="24"/>
          <w:szCs w:val="24"/>
          <w:vertAlign w:val="superscript"/>
          <w:lang w:eastAsia="lv-LV"/>
        </w:rPr>
        <w:footnoteReference w:id="1"/>
      </w:r>
      <w:r w:rsidR="00CB724B" w:rsidRPr="00D36DDD">
        <w:rPr>
          <w:rFonts w:ascii="Times New Roman" w:eastAsia="Times New Roman" w:hAnsi="Times New Roman" w:cs="Times New Roman"/>
          <w:sz w:val="24"/>
          <w:szCs w:val="24"/>
          <w:lang w:eastAsia="lv-LV"/>
        </w:rPr>
        <w:t>.</w:t>
      </w:r>
    </w:p>
    <w:p w14:paraId="7D8136D1" w14:textId="19CD88DE" w:rsidR="0096771B" w:rsidRPr="00D36DDD" w:rsidRDefault="002F1568" w:rsidP="00CB724B">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7</w:t>
      </w:r>
      <w:r w:rsidR="00CB724B" w:rsidRPr="00D36DDD">
        <w:rPr>
          <w:rFonts w:ascii="Times New Roman" w:eastAsia="Times New Roman" w:hAnsi="Times New Roman" w:cs="Times New Roman"/>
          <w:sz w:val="24"/>
          <w:szCs w:val="24"/>
          <w:lang w:eastAsia="lv-LV"/>
        </w:rPr>
        <w:t>.4. Ja Iepirkuma komisija no ieinteresētā piegādātāja saņem rakstisku jautājumu par Iepirkuma norisi, atbildi tā sniedz rakstiskā veidā 3 (trīs) darbdienu laikā no jautājuma saņemšanas dienas, bet ne vēlāk kā 4 (četras) kalendārās dienas pirms piedāvājumu iesniegšanas termiņa beigām, ja jautājums ir saņemts savlaicīgi. Uz ieinteresēto piegādātāju vēlāk uzdotajiem jautājumiem vai papildu informācijas pieprasījumiem Iepirkuma komisija atbildi nesniegs.</w:t>
      </w:r>
    </w:p>
    <w:p w14:paraId="6E69560E" w14:textId="77777777" w:rsidR="0096771B" w:rsidRPr="00D36DDD" w:rsidRDefault="0096771B" w:rsidP="0096771B">
      <w:pPr>
        <w:tabs>
          <w:tab w:val="left" w:pos="284"/>
          <w:tab w:val="left" w:pos="426"/>
        </w:tabs>
        <w:spacing w:line="276" w:lineRule="auto"/>
        <w:contextualSpacing/>
        <w:rPr>
          <w:rFonts w:ascii="Times New Roman" w:eastAsia="Calibri" w:hAnsi="Times New Roman" w:cs="Times New Roman"/>
          <w:b/>
          <w:sz w:val="24"/>
          <w:szCs w:val="24"/>
        </w:rPr>
      </w:pPr>
      <w:bookmarkStart w:id="4" w:name="_Hlk505510303"/>
    </w:p>
    <w:p w14:paraId="00BB9C90" w14:textId="2BB2D238" w:rsidR="0096771B" w:rsidRPr="00D36DDD" w:rsidRDefault="002F1568" w:rsidP="0096771B">
      <w:pPr>
        <w:tabs>
          <w:tab w:val="left" w:pos="284"/>
          <w:tab w:val="left" w:pos="426"/>
        </w:tabs>
        <w:spacing w:line="276" w:lineRule="auto"/>
        <w:contextualSpacing/>
        <w:rPr>
          <w:rFonts w:ascii="Times New Roman" w:eastAsia="Calibri" w:hAnsi="Times New Roman" w:cs="Times New Roman"/>
          <w:b/>
          <w:sz w:val="24"/>
          <w:szCs w:val="24"/>
        </w:rPr>
      </w:pPr>
      <w:r w:rsidRPr="00D36DDD">
        <w:rPr>
          <w:rFonts w:ascii="Times New Roman" w:eastAsia="Calibri" w:hAnsi="Times New Roman" w:cs="Times New Roman"/>
          <w:b/>
          <w:sz w:val="24"/>
          <w:szCs w:val="24"/>
        </w:rPr>
        <w:t>8</w:t>
      </w:r>
      <w:r w:rsidR="0096771B" w:rsidRPr="00D36DDD">
        <w:rPr>
          <w:rFonts w:ascii="Times New Roman" w:eastAsia="Calibri" w:hAnsi="Times New Roman" w:cs="Times New Roman"/>
          <w:b/>
          <w:sz w:val="24"/>
          <w:szCs w:val="24"/>
        </w:rPr>
        <w:t>. Piedāvājuma iesniegšana, datums, laiks un kārtība:</w:t>
      </w:r>
    </w:p>
    <w:p w14:paraId="3871E69A" w14:textId="25E34137" w:rsidR="0096771B" w:rsidRPr="00D36DDD" w:rsidRDefault="002F1568" w:rsidP="0096771B">
      <w:pPr>
        <w:tabs>
          <w:tab w:val="left" w:pos="7938"/>
          <w:tab w:val="left" w:pos="9072"/>
        </w:tabs>
        <w:contextualSpacing/>
        <w:rPr>
          <w:rFonts w:ascii="Times New Roman" w:eastAsia="Calibri" w:hAnsi="Times New Roman" w:cs="Times New Roman"/>
          <w:sz w:val="24"/>
          <w:szCs w:val="24"/>
        </w:rPr>
      </w:pPr>
      <w:r w:rsidRPr="00D36DDD">
        <w:rPr>
          <w:rFonts w:ascii="Times New Roman" w:eastAsia="Calibri" w:hAnsi="Times New Roman" w:cs="Times New Roman"/>
          <w:sz w:val="24"/>
          <w:szCs w:val="24"/>
        </w:rPr>
        <w:t>8</w:t>
      </w:r>
      <w:r w:rsidR="0096771B" w:rsidRPr="00D36DDD">
        <w:rPr>
          <w:rFonts w:ascii="Times New Roman" w:eastAsia="Calibri" w:hAnsi="Times New Roman" w:cs="Times New Roman"/>
          <w:sz w:val="24"/>
          <w:szCs w:val="24"/>
        </w:rPr>
        <w:t>.1.</w:t>
      </w:r>
      <w:bookmarkStart w:id="5" w:name="_Ref294072834"/>
      <w:r w:rsidR="0096771B" w:rsidRPr="00D36DDD">
        <w:rPr>
          <w:rFonts w:ascii="Times New Roman" w:eastAsia="Calibri" w:hAnsi="Times New Roman" w:cs="Times New Roman"/>
          <w:sz w:val="24"/>
          <w:szCs w:val="24"/>
        </w:rPr>
        <w:t xml:space="preserve">Pretendenta piedāvājums jāiesniedz elektroniski līdz </w:t>
      </w:r>
      <w:r w:rsidR="0096771B" w:rsidRPr="00D36DDD">
        <w:rPr>
          <w:rFonts w:ascii="Times New Roman" w:eastAsia="Calibri" w:hAnsi="Times New Roman" w:cs="Times New Roman"/>
          <w:b/>
          <w:sz w:val="24"/>
          <w:szCs w:val="24"/>
        </w:rPr>
        <w:t>202</w:t>
      </w:r>
      <w:r w:rsidR="0024636A" w:rsidRPr="00D36DDD">
        <w:rPr>
          <w:rFonts w:ascii="Times New Roman" w:eastAsia="Calibri" w:hAnsi="Times New Roman" w:cs="Times New Roman"/>
          <w:b/>
          <w:sz w:val="24"/>
          <w:szCs w:val="24"/>
        </w:rPr>
        <w:t>2</w:t>
      </w:r>
      <w:r w:rsidR="00FC04DF" w:rsidRPr="00D36DDD">
        <w:rPr>
          <w:rFonts w:ascii="Times New Roman" w:eastAsia="Calibri" w:hAnsi="Times New Roman" w:cs="Times New Roman"/>
          <w:b/>
          <w:sz w:val="24"/>
          <w:szCs w:val="24"/>
        </w:rPr>
        <w:t>.</w:t>
      </w:r>
      <w:r w:rsidR="0096771B" w:rsidRPr="00D36DDD">
        <w:rPr>
          <w:rFonts w:ascii="Times New Roman" w:eastAsia="Calibri" w:hAnsi="Times New Roman" w:cs="Times New Roman"/>
          <w:b/>
          <w:sz w:val="24"/>
          <w:szCs w:val="24"/>
        </w:rPr>
        <w:t xml:space="preserve">gada </w:t>
      </w:r>
      <w:r w:rsidR="00F91D56">
        <w:rPr>
          <w:rFonts w:ascii="Times New Roman" w:eastAsia="Calibri" w:hAnsi="Times New Roman" w:cs="Times New Roman"/>
          <w:b/>
          <w:sz w:val="24"/>
          <w:szCs w:val="24"/>
        </w:rPr>
        <w:t>4.jūlija</w:t>
      </w:r>
      <w:r w:rsidR="0096771B" w:rsidRPr="00D36DDD">
        <w:rPr>
          <w:rFonts w:ascii="Times New Roman" w:eastAsia="Calibri" w:hAnsi="Times New Roman" w:cs="Times New Roman"/>
          <w:b/>
          <w:sz w:val="24"/>
          <w:szCs w:val="24"/>
        </w:rPr>
        <w:t xml:space="preserve"> plkst.</w:t>
      </w:r>
      <w:r w:rsidR="00FC04DF" w:rsidRPr="00D36DDD">
        <w:rPr>
          <w:rFonts w:ascii="Times New Roman" w:eastAsia="Calibri" w:hAnsi="Times New Roman" w:cs="Times New Roman"/>
          <w:b/>
          <w:sz w:val="24"/>
          <w:szCs w:val="24"/>
        </w:rPr>
        <w:t>15</w:t>
      </w:r>
      <w:r w:rsidR="0096771B" w:rsidRPr="00D36DDD">
        <w:rPr>
          <w:rFonts w:ascii="Times New Roman" w:eastAsia="Calibri" w:hAnsi="Times New Roman" w:cs="Times New Roman"/>
          <w:b/>
          <w:sz w:val="24"/>
          <w:szCs w:val="24"/>
        </w:rPr>
        <w:t>:00</w:t>
      </w:r>
      <w:r w:rsidR="0096771B" w:rsidRPr="00D36DDD">
        <w:rPr>
          <w:rFonts w:ascii="Times New Roman" w:eastAsia="Calibri" w:hAnsi="Times New Roman" w:cs="Times New Roman"/>
          <w:sz w:val="24"/>
          <w:szCs w:val="24"/>
        </w:rPr>
        <w:t xml:space="preserve">. </w:t>
      </w:r>
      <w:bookmarkEnd w:id="5"/>
      <w:r w:rsidR="0096771B" w:rsidRPr="00D36DDD">
        <w:rPr>
          <w:rFonts w:ascii="Times New Roman" w:eastAsia="Calibri" w:hAnsi="Times New Roman" w:cs="Times New Roman"/>
          <w:sz w:val="24"/>
          <w:szCs w:val="24"/>
        </w:rPr>
        <w:t>EIS e-konkursu apakšsistēmā.</w:t>
      </w:r>
    </w:p>
    <w:p w14:paraId="04A874D2" w14:textId="2A34EB10" w:rsidR="0096771B" w:rsidRPr="00D36DDD" w:rsidRDefault="002F1568" w:rsidP="0096771B">
      <w:pPr>
        <w:tabs>
          <w:tab w:val="left" w:pos="426"/>
          <w:tab w:val="left" w:pos="7938"/>
          <w:tab w:val="left" w:pos="9072"/>
        </w:tabs>
        <w:contextualSpacing/>
        <w:rPr>
          <w:rFonts w:ascii="Times New Roman" w:eastAsia="Calibri" w:hAnsi="Times New Roman" w:cs="Times New Roman"/>
          <w:b/>
          <w:bCs/>
          <w:sz w:val="24"/>
          <w:szCs w:val="24"/>
          <w:u w:val="single"/>
        </w:rPr>
      </w:pPr>
      <w:r w:rsidRPr="00D36DDD">
        <w:rPr>
          <w:rFonts w:ascii="Times New Roman" w:eastAsia="Calibri" w:hAnsi="Times New Roman" w:cs="Times New Roman"/>
          <w:b/>
          <w:bCs/>
          <w:sz w:val="24"/>
          <w:szCs w:val="24"/>
          <w:u w:val="single"/>
        </w:rPr>
        <w:t>8</w:t>
      </w:r>
      <w:r w:rsidR="001501AE" w:rsidRPr="00D36DDD">
        <w:rPr>
          <w:rFonts w:ascii="Times New Roman" w:eastAsia="Calibri" w:hAnsi="Times New Roman" w:cs="Times New Roman"/>
          <w:b/>
          <w:bCs/>
          <w:sz w:val="24"/>
          <w:szCs w:val="24"/>
          <w:u w:val="single"/>
        </w:rPr>
        <w:t>.</w:t>
      </w:r>
      <w:r w:rsidR="0096771B" w:rsidRPr="00D36DDD">
        <w:rPr>
          <w:rFonts w:ascii="Times New Roman" w:eastAsia="Calibri" w:hAnsi="Times New Roman" w:cs="Times New Roman"/>
          <w:b/>
          <w:bCs/>
          <w:sz w:val="24"/>
          <w:szCs w:val="24"/>
          <w:u w:val="single"/>
        </w:rPr>
        <w:t>2. Ārpus EIS e-konkursu apakšsistēmas iesniegtie piedāvājumi tiks atzīti par neatbilstošiem Iepirkuma nolikumam.</w:t>
      </w:r>
    </w:p>
    <w:p w14:paraId="79EEE8D8" w14:textId="77777777" w:rsidR="00C76EC8" w:rsidRPr="00D36DDD" w:rsidRDefault="00C76EC8" w:rsidP="00C76EC8">
      <w:pPr>
        <w:tabs>
          <w:tab w:val="left" w:pos="426"/>
          <w:tab w:val="left" w:pos="7938"/>
          <w:tab w:val="left" w:pos="9072"/>
        </w:tabs>
        <w:contextualSpacing/>
        <w:rPr>
          <w:rFonts w:ascii="Times New Roman" w:eastAsia="Times New Roman" w:hAnsi="Times New Roman" w:cs="Times New Roman"/>
          <w:b/>
          <w:bCs/>
          <w:sz w:val="24"/>
          <w:szCs w:val="24"/>
          <w:lang w:eastAsia="lv-LV"/>
        </w:rPr>
      </w:pPr>
    </w:p>
    <w:p w14:paraId="1B9B7713" w14:textId="3BD06CF4" w:rsidR="0096771B" w:rsidRPr="00D36DDD" w:rsidRDefault="002F1568" w:rsidP="0096771B">
      <w:pPr>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9</w:t>
      </w:r>
      <w:r w:rsidR="0096771B" w:rsidRPr="00D36DDD">
        <w:rPr>
          <w:rFonts w:ascii="Times New Roman" w:eastAsia="Times New Roman" w:hAnsi="Times New Roman" w:cs="Times New Roman"/>
          <w:b/>
          <w:sz w:val="24"/>
          <w:szCs w:val="24"/>
          <w:lang w:eastAsia="lv-LV"/>
        </w:rPr>
        <w:t>. Prasības piedāvājumu noformēšanai:</w:t>
      </w:r>
    </w:p>
    <w:p w14:paraId="7F5CA9D5" w14:textId="3CEA65F3" w:rsidR="00CB724B" w:rsidRPr="00D36DDD" w:rsidRDefault="002F1568" w:rsidP="00CB724B">
      <w:pPr>
        <w:outlineLvl w:val="2"/>
        <w:rPr>
          <w:rFonts w:ascii="Times New Roman" w:eastAsia="Calibri" w:hAnsi="Times New Roman" w:cs="Times New Roman"/>
          <w:bCs/>
          <w:sz w:val="24"/>
          <w:szCs w:val="24"/>
          <w:lang w:eastAsia="lv-LV"/>
        </w:rPr>
      </w:pPr>
      <w:r w:rsidRPr="00D36DDD">
        <w:rPr>
          <w:rFonts w:ascii="Times New Roman" w:eastAsia="Calibri" w:hAnsi="Times New Roman" w:cs="Times New Roman"/>
          <w:bCs/>
          <w:sz w:val="24"/>
          <w:szCs w:val="24"/>
          <w:lang w:eastAsia="lv-LV"/>
        </w:rPr>
        <w:t>9</w:t>
      </w:r>
      <w:r w:rsidR="00CB724B" w:rsidRPr="00D36DDD">
        <w:rPr>
          <w:rFonts w:ascii="Times New Roman" w:eastAsia="Calibri" w:hAnsi="Times New Roman" w:cs="Times New Roman"/>
          <w:bCs/>
          <w:sz w:val="24"/>
          <w:szCs w:val="24"/>
          <w:lang w:eastAsia="lv-LV"/>
        </w:rPr>
        <w:t>.1. Piedāvājumu jāiesniedz elektroniski EIS e-konkursu apakšsistēmā, ievērojot šādas Pretendenta izvēles iespējas:</w:t>
      </w:r>
    </w:p>
    <w:p w14:paraId="20EC55AE" w14:textId="07B1F130" w:rsidR="00CB724B" w:rsidRPr="00D36DDD" w:rsidRDefault="002F1568" w:rsidP="00CB724B">
      <w:pPr>
        <w:spacing w:after="200"/>
        <w:contextualSpacing/>
        <w:rPr>
          <w:rFonts w:ascii="Times New Roman" w:eastAsia="Calibri" w:hAnsi="Times New Roman" w:cs="Times New Roman"/>
          <w:sz w:val="24"/>
          <w:szCs w:val="24"/>
          <w:lang w:eastAsia="lv-LV"/>
        </w:rPr>
      </w:pPr>
      <w:r w:rsidRPr="00D36DDD">
        <w:rPr>
          <w:rFonts w:ascii="Times New Roman" w:eastAsia="Calibri" w:hAnsi="Times New Roman" w:cs="Times New Roman"/>
          <w:bCs/>
          <w:sz w:val="24"/>
          <w:szCs w:val="24"/>
          <w:lang w:eastAsia="lv-LV"/>
        </w:rPr>
        <w:t>9</w:t>
      </w:r>
      <w:r w:rsidR="00CB724B" w:rsidRPr="00D36DDD">
        <w:rPr>
          <w:rFonts w:ascii="Times New Roman" w:eastAsia="Calibri" w:hAnsi="Times New Roman" w:cs="Times New Roman"/>
          <w:bCs/>
          <w:sz w:val="24"/>
          <w:szCs w:val="24"/>
          <w:lang w:eastAsia="lv-LV"/>
        </w:rPr>
        <w:t>.1.1. izmantojot</w:t>
      </w:r>
      <w:r w:rsidR="00CB724B" w:rsidRPr="00D36DDD">
        <w:rPr>
          <w:rFonts w:ascii="Times New Roman" w:eastAsia="Calibri" w:hAnsi="Times New Roman" w:cs="Times New Roman"/>
          <w:sz w:val="24"/>
          <w:szCs w:val="24"/>
          <w:lang w:eastAsia="lv-LV"/>
        </w:rPr>
        <w:t xml:space="preserve"> EIS e-konkursu apakšsistēmas piedāvātos rīkus, aizpildot minētās sistēmas e-konkursu apakšsistēmā Iepirkuma sadaļā ievietotās veidnes;</w:t>
      </w:r>
    </w:p>
    <w:p w14:paraId="259FAD15" w14:textId="1BF965CC" w:rsidR="00CB724B" w:rsidRPr="00D36DDD" w:rsidRDefault="002F1568" w:rsidP="00CB724B">
      <w:pPr>
        <w:autoSpaceDE w:val="0"/>
        <w:autoSpaceDN w:val="0"/>
        <w:adjustRightInd w:val="0"/>
        <w:rPr>
          <w:rFonts w:ascii="Times New Roman" w:eastAsia="Calibri" w:hAnsi="Times New Roman" w:cs="Times New Roman"/>
          <w:sz w:val="24"/>
          <w:szCs w:val="24"/>
          <w:lang w:eastAsia="lv-LV"/>
        </w:rPr>
      </w:pPr>
      <w:r w:rsidRPr="00D36DDD">
        <w:rPr>
          <w:rFonts w:ascii="Times New Roman" w:eastAsia="Calibri" w:hAnsi="Times New Roman" w:cs="Times New Roman"/>
          <w:sz w:val="24"/>
          <w:szCs w:val="24"/>
          <w:lang w:eastAsia="lv-LV"/>
        </w:rPr>
        <w:t>9</w:t>
      </w:r>
      <w:r w:rsidR="00CB724B" w:rsidRPr="00D36DDD">
        <w:rPr>
          <w:rFonts w:ascii="Times New Roman" w:eastAsia="Calibri" w:hAnsi="Times New Roman" w:cs="Times New Roman"/>
          <w:sz w:val="24"/>
          <w:szCs w:val="24"/>
          <w:lang w:eastAsia="lv-LV"/>
        </w:rPr>
        <w:t>.1.2. elektroniski aizpildāmos dokumentus, sagatavojot ārpus EIS e-konkursu apakšsistēmas un augšupielādējot sistēmas attiecīgajās vietnēs aizpildītas veidnes, t.sk. ar formā integrētajiem failiem (šādā gadījumā Pretendents ir atbildīgs par aizpildāmo formu atbilstību dokumentācijas prasībām un formu paraugiem).</w:t>
      </w:r>
    </w:p>
    <w:p w14:paraId="79BFD34B" w14:textId="5988B27F" w:rsidR="00CB724B" w:rsidRPr="00D36DDD" w:rsidRDefault="002F1568" w:rsidP="00CB724B">
      <w:pPr>
        <w:autoSpaceDE w:val="0"/>
        <w:autoSpaceDN w:val="0"/>
        <w:adjustRightInd w:val="0"/>
        <w:rPr>
          <w:rFonts w:ascii="Times New Roman" w:eastAsia="Calibri" w:hAnsi="Times New Roman" w:cs="Times New Roman"/>
          <w:sz w:val="24"/>
          <w:szCs w:val="24"/>
          <w:lang w:eastAsia="lv-LV"/>
        </w:rPr>
      </w:pPr>
      <w:r w:rsidRPr="00D36DDD">
        <w:rPr>
          <w:rFonts w:ascii="Times New Roman" w:eastAsia="SimSun" w:hAnsi="Times New Roman" w:cs="Times New Roman"/>
          <w:sz w:val="24"/>
          <w:szCs w:val="24"/>
          <w:lang w:eastAsia="lv-LV"/>
        </w:rPr>
        <w:lastRenderedPageBreak/>
        <w:t>9</w:t>
      </w:r>
      <w:r w:rsidR="00CB724B" w:rsidRPr="00D36DDD">
        <w:rPr>
          <w:rFonts w:ascii="Times New Roman" w:eastAsia="SimSun" w:hAnsi="Times New Roman" w:cs="Times New Roman"/>
          <w:sz w:val="24"/>
          <w:szCs w:val="24"/>
          <w:lang w:eastAsia="lv-LV"/>
        </w:rPr>
        <w:t xml:space="preserve">.2. </w:t>
      </w:r>
      <w:r w:rsidR="00CB724B" w:rsidRPr="00D36DDD">
        <w:rPr>
          <w:rFonts w:ascii="Times New Roman" w:eastAsia="Calibri" w:hAnsi="Times New Roman" w:cs="Times New Roman"/>
          <w:sz w:val="24"/>
          <w:szCs w:val="24"/>
          <w:lang w:eastAsia="lv-LV"/>
        </w:rPr>
        <w:t>pieteikuma veidlapa jāaizpilda tikai elektroniski, atsevišķā elektroniskā dokumentā ar Microsoft Office 2010 (vai jaunākas programmatūras versijas) rīkiem lasāmā formātā.</w:t>
      </w:r>
    </w:p>
    <w:p w14:paraId="4F19EE30" w14:textId="38D091A3" w:rsidR="00CB724B" w:rsidRPr="00D36DDD" w:rsidRDefault="002F1568" w:rsidP="00CB724B">
      <w:pPr>
        <w:autoSpaceDE w:val="0"/>
        <w:autoSpaceDN w:val="0"/>
        <w:adjustRightInd w:val="0"/>
        <w:rPr>
          <w:rFonts w:ascii="Times New Roman" w:eastAsia="Calibri" w:hAnsi="Times New Roman" w:cs="Times New Roman"/>
          <w:sz w:val="24"/>
          <w:szCs w:val="24"/>
          <w:lang w:eastAsia="lv-LV"/>
        </w:rPr>
      </w:pPr>
      <w:r w:rsidRPr="00D36DDD">
        <w:rPr>
          <w:rFonts w:ascii="Times New Roman" w:eastAsia="Calibri" w:hAnsi="Times New Roman" w:cs="Times New Roman"/>
          <w:sz w:val="24"/>
          <w:szCs w:val="24"/>
          <w:lang w:eastAsia="lv-LV"/>
        </w:rPr>
        <w:t>9</w:t>
      </w:r>
      <w:r w:rsidR="00CB724B" w:rsidRPr="00D36DDD">
        <w:rPr>
          <w:rFonts w:ascii="Times New Roman" w:eastAsia="Calibri" w:hAnsi="Times New Roman" w:cs="Times New Roman"/>
          <w:sz w:val="24"/>
          <w:szCs w:val="24"/>
          <w:lang w:eastAsia="lv-LV"/>
        </w:rPr>
        <w:t xml:space="preserve">.3. </w:t>
      </w:r>
      <w:r w:rsidR="00CB724B" w:rsidRPr="00D36DDD">
        <w:rPr>
          <w:rFonts w:ascii="Times New Roman" w:eastAsia="Times New Roman" w:hAnsi="Times New Roman" w:cs="Times New Roman"/>
          <w:bCs/>
          <w:sz w:val="24"/>
          <w:szCs w:val="24"/>
          <w:lang w:eastAsia="lv-LV"/>
        </w:rPr>
        <w:t>Pretendents pieteikuma parakstīšanai izmanto elektroniskās informācijas sistēmā iestrādāto paraksta rīku, kas nodrošina elektroniskā dokumenta parakstītāja identitātes apstiprināšanu vai elektronisko parakstu, kas atbilst normatīvajiem aktiem par elektronisko dokumentu un elektroniskā paraksta statusu.</w:t>
      </w:r>
      <w:r w:rsidR="00CB724B" w:rsidRPr="00D36DDD">
        <w:rPr>
          <w:rFonts w:ascii="Times New Roman" w:eastAsia="Calibri" w:hAnsi="Times New Roman" w:cs="Times New Roman"/>
          <w:sz w:val="24"/>
          <w:szCs w:val="24"/>
          <w:lang w:eastAsia="lv-LV"/>
        </w:rPr>
        <w:t xml:space="preserve"> </w:t>
      </w:r>
      <w:r w:rsidR="00CB724B" w:rsidRPr="00D36DDD">
        <w:rPr>
          <w:rFonts w:ascii="Times New Roman" w:eastAsia="Calibri" w:hAnsi="Times New Roman" w:cs="Times New Roman"/>
          <w:i/>
          <w:sz w:val="24"/>
          <w:szCs w:val="24"/>
          <w:lang w:eastAsia="lv-LV"/>
        </w:rPr>
        <w:t>(sk. EIS sistēmā Iepirkuma sadaļā pievienotās datnes)</w:t>
      </w:r>
      <w:r w:rsidR="00CB724B" w:rsidRPr="00D36DDD">
        <w:rPr>
          <w:rFonts w:ascii="Times New Roman" w:eastAsia="Calibri" w:hAnsi="Times New Roman" w:cs="Times New Roman"/>
          <w:sz w:val="24"/>
          <w:szCs w:val="24"/>
          <w:lang w:eastAsia="lv-LV"/>
        </w:rPr>
        <w:t>. Pieteikumu paraksta Pretendenta pārstāvis ar pārstāvības tiesībām vai tā pilnvarota persona. Ja pieteikumu paraksta pilnvarota persona, jāpievieno personas ar pārstāvības tiesībām izdota pilnvara (skenēts dokumenta oriģināls PDF formātā). Var tikt izmantots sistēmā iestrādātais paraksta rīks, kas nodrošina elektroniskā dokumenta parakstītāja identitātes apstiprināšanu.</w:t>
      </w:r>
    </w:p>
    <w:p w14:paraId="30D390B7" w14:textId="1B2E7E0E" w:rsidR="00CB724B" w:rsidRPr="00D36DDD" w:rsidRDefault="00446612" w:rsidP="00CB724B">
      <w:pPr>
        <w:autoSpaceDE w:val="0"/>
        <w:autoSpaceDN w:val="0"/>
        <w:adjustRightInd w:val="0"/>
        <w:rPr>
          <w:rFonts w:ascii="Times New Roman" w:eastAsia="SimSun" w:hAnsi="Times New Roman" w:cs="Times New Roman"/>
          <w:sz w:val="24"/>
          <w:szCs w:val="24"/>
          <w:lang w:eastAsia="lv-LV"/>
        </w:rPr>
      </w:pPr>
      <w:r w:rsidRPr="00D36DDD">
        <w:rPr>
          <w:rFonts w:ascii="Times New Roman" w:eastAsia="Calibri" w:hAnsi="Times New Roman" w:cs="Times New Roman"/>
          <w:sz w:val="24"/>
          <w:szCs w:val="24"/>
          <w:lang w:eastAsia="lv-LV"/>
        </w:rPr>
        <w:t>9</w:t>
      </w:r>
      <w:r w:rsidR="00CB724B" w:rsidRPr="00D36DDD">
        <w:rPr>
          <w:rFonts w:ascii="Times New Roman" w:eastAsia="Calibri" w:hAnsi="Times New Roman" w:cs="Times New Roman"/>
          <w:sz w:val="24"/>
          <w:szCs w:val="24"/>
          <w:lang w:eastAsia="lv-LV"/>
        </w:rPr>
        <w:t>.4. Citus dokumentus Pretendents pēc saviem ieskatiem ir tiesīgs iesniegt elektroniskā formā, parakstot ar EIS piedāvāto elektronisko parakstu vai parakstot ar drošu elektronisko parakstu.</w:t>
      </w:r>
    </w:p>
    <w:p w14:paraId="3F6377D3" w14:textId="51F7A5F4" w:rsidR="00CB724B" w:rsidRPr="00D36DDD" w:rsidRDefault="00446612" w:rsidP="00CB724B">
      <w:pPr>
        <w:autoSpaceDE w:val="0"/>
        <w:autoSpaceDN w:val="0"/>
        <w:adjustRightInd w:val="0"/>
        <w:rPr>
          <w:rFonts w:ascii="Times New Roman" w:eastAsia="Times New Roman" w:hAnsi="Times New Roman" w:cs="Times New Roman"/>
          <w:bCs/>
          <w:iCs/>
          <w:sz w:val="24"/>
          <w:szCs w:val="24"/>
          <w:lang w:eastAsia="lv-LV"/>
        </w:rPr>
      </w:pPr>
      <w:r w:rsidRPr="00D36DDD">
        <w:rPr>
          <w:rFonts w:ascii="Times New Roman" w:eastAsia="SimSun" w:hAnsi="Times New Roman" w:cs="Times New Roman"/>
          <w:sz w:val="24"/>
          <w:szCs w:val="24"/>
          <w:lang w:eastAsia="lv-LV"/>
        </w:rPr>
        <w:t>9</w:t>
      </w:r>
      <w:r w:rsidR="00CB724B" w:rsidRPr="00D36DDD">
        <w:rPr>
          <w:rFonts w:ascii="Times New Roman" w:eastAsia="SimSun" w:hAnsi="Times New Roman" w:cs="Times New Roman"/>
          <w:sz w:val="24"/>
          <w:szCs w:val="24"/>
          <w:lang w:eastAsia="lv-LV"/>
        </w:rPr>
        <w:t>.5. Piedāvājumā iekļautajiem dokumentiem jābūt latviešu valodā. Ja kāds oriģināldokuments ir sagatavots svešvalodā, tam pievieno tulkojumu latviešu valodā</w:t>
      </w:r>
      <w:r w:rsidR="00CB724B" w:rsidRPr="00D36DDD">
        <w:rPr>
          <w:rFonts w:ascii="Times New Roman" w:eastAsia="Times New Roman" w:hAnsi="Times New Roman" w:cs="Times New Roman"/>
          <w:bCs/>
          <w:iCs/>
          <w:sz w:val="24"/>
          <w:szCs w:val="24"/>
          <w:lang w:eastAsia="lv-LV"/>
        </w:rPr>
        <w:t>.</w:t>
      </w:r>
    </w:p>
    <w:p w14:paraId="65F8AE18" w14:textId="1D806A50" w:rsidR="00CB724B" w:rsidRPr="00D36DDD" w:rsidRDefault="00446612" w:rsidP="00CB724B">
      <w:pPr>
        <w:autoSpaceDE w:val="0"/>
        <w:autoSpaceDN w:val="0"/>
        <w:adjustRightInd w:val="0"/>
        <w:rPr>
          <w:rFonts w:ascii="Times New Roman" w:eastAsia="SimSun" w:hAnsi="Times New Roman" w:cs="Times New Roman"/>
          <w:sz w:val="24"/>
          <w:szCs w:val="24"/>
          <w:lang w:eastAsia="lv-LV"/>
        </w:rPr>
      </w:pPr>
      <w:r w:rsidRPr="00D36DDD">
        <w:rPr>
          <w:rFonts w:ascii="Times New Roman" w:eastAsia="Times New Roman" w:hAnsi="Times New Roman" w:cs="Times New Roman"/>
          <w:bCs/>
          <w:iCs/>
          <w:sz w:val="24"/>
          <w:szCs w:val="24"/>
          <w:lang w:eastAsia="lv-LV"/>
        </w:rPr>
        <w:t>9</w:t>
      </w:r>
      <w:r w:rsidR="00CB724B" w:rsidRPr="00D36DDD">
        <w:rPr>
          <w:rFonts w:ascii="Times New Roman" w:eastAsia="Times New Roman" w:hAnsi="Times New Roman" w:cs="Times New Roman"/>
          <w:bCs/>
          <w:iCs/>
          <w:sz w:val="24"/>
          <w:szCs w:val="24"/>
          <w:lang w:eastAsia="lv-LV"/>
        </w:rPr>
        <w:t xml:space="preserve">.6. </w:t>
      </w:r>
      <w:r w:rsidR="00CB724B" w:rsidRPr="00D36DDD">
        <w:rPr>
          <w:rFonts w:ascii="Times New Roman" w:eastAsia="Times New Roman" w:hAnsi="Times New Roman" w:cs="Times New Roman"/>
          <w:kern w:val="56"/>
          <w:sz w:val="24"/>
          <w:szCs w:val="24"/>
          <w:lang w:eastAsia="lv-LV"/>
        </w:rPr>
        <w:t>Ja Pretendents iesniedzis kāda dokumenta kopiju, to apliecina atbilstoši Dokumentu juridiskā spēka likumam. Ja dokumenta kopija nav apliecināta atbilstoši šajā punktā minēto normatīvo aktu prasībām, Pasūtītājs, ja tam rodas šaubas par iesniegtā dokumenta kopijas autentiskumu, Publisko iepirkumu likuma 41.panta piektās daļas kārtībā var pieprasīt, lai Pretendents uzrāda dokumenta oriģinālu vai iesniedz apliecinātu dokumenta kopiju.</w:t>
      </w:r>
    </w:p>
    <w:p w14:paraId="103BC3C3" w14:textId="2FE654E9" w:rsidR="00CB724B" w:rsidRPr="00D36DDD" w:rsidRDefault="00446612" w:rsidP="00CB724B">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9</w:t>
      </w:r>
      <w:r w:rsidR="00CB724B" w:rsidRPr="00D36DDD">
        <w:rPr>
          <w:rFonts w:ascii="Times New Roman" w:eastAsia="SimSun" w:hAnsi="Times New Roman" w:cs="Times New Roman"/>
          <w:sz w:val="24"/>
          <w:szCs w:val="24"/>
          <w:lang w:eastAsia="lv-LV"/>
        </w:rPr>
        <w:t xml:space="preserve">.7. </w:t>
      </w:r>
      <w:r w:rsidR="00CB724B" w:rsidRPr="00D36DDD">
        <w:rPr>
          <w:rFonts w:ascii="Times New Roman" w:eastAsia="Times New Roman" w:hAnsi="Times New Roman" w:cs="Times New Roman"/>
          <w:kern w:val="56"/>
          <w:sz w:val="24"/>
          <w:szCs w:val="24"/>
          <w:lang w:eastAsia="lv-LV"/>
        </w:rPr>
        <w:t>Informāciju, kas ir komercnoslēpums atbilstoši Komerclikuma 19.pantam vai tā uzskatāma par konfidenciālu informāciju, Pretendents norāda savā piedāvājumā. Komercnoslēpums vai konfidenciāla informācija nevar būt informācija, kas Publisko iepirkumu likumā ir noteikta par vispārpieejamu informāciju.</w:t>
      </w:r>
    </w:p>
    <w:p w14:paraId="5FD1B8AD" w14:textId="66BB2B3A" w:rsidR="00CB724B" w:rsidRPr="00D36DDD" w:rsidRDefault="00446612" w:rsidP="00CB724B">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9</w:t>
      </w:r>
      <w:r w:rsidR="00CB724B" w:rsidRPr="00D36DDD">
        <w:rPr>
          <w:rFonts w:ascii="Times New Roman" w:eastAsia="Times New Roman" w:hAnsi="Times New Roman" w:cs="Times New Roman"/>
          <w:sz w:val="24"/>
          <w:szCs w:val="24"/>
          <w:lang w:eastAsia="lv-LV"/>
        </w:rPr>
        <w:t>.8. Iesniedzot piedāvājumu, Pretendents pilnībā atzīst visus Iepirkuma nolikumā (t.sk. tā pielikumos un veidnēs, kuras ir ievietotas EIS e-konkursu apakšsistēmas Iepirkuma sadaļā) ietvertos nosacījumus.</w:t>
      </w:r>
    </w:p>
    <w:p w14:paraId="146CA199" w14:textId="11B3FB80" w:rsidR="0096771B" w:rsidRPr="00D36DDD" w:rsidRDefault="00446612" w:rsidP="00CB724B">
      <w:pPr>
        <w:tabs>
          <w:tab w:val="left" w:pos="426"/>
        </w:tabs>
        <w:rPr>
          <w:rFonts w:ascii="Times New Roman" w:eastAsia="Times New Roman" w:hAnsi="Times New Roman" w:cs="Times New Roman"/>
          <w:sz w:val="24"/>
          <w:szCs w:val="24"/>
        </w:rPr>
      </w:pPr>
      <w:r w:rsidRPr="00D36DDD">
        <w:rPr>
          <w:rFonts w:ascii="Times New Roman" w:eastAsia="Times New Roman" w:hAnsi="Times New Roman" w:cs="Times New Roman"/>
          <w:sz w:val="24"/>
          <w:szCs w:val="24"/>
          <w:lang w:eastAsia="lv-LV"/>
        </w:rPr>
        <w:t>9</w:t>
      </w:r>
      <w:r w:rsidR="00CB724B" w:rsidRPr="00D36DDD">
        <w:rPr>
          <w:rFonts w:ascii="Times New Roman" w:eastAsia="Times New Roman" w:hAnsi="Times New Roman" w:cs="Times New Roman"/>
          <w:sz w:val="24"/>
          <w:szCs w:val="24"/>
          <w:lang w:eastAsia="lv-LV"/>
        </w:rPr>
        <w:t>.9. Piedāvājums jāsagatavo tā, lai nekādā veidā netiktu apdraudēta EIS e-konkursu apakšsistēmas darbība un nebūtu ierobežota piekļuve piedāvājumā ietvertajai informācijai, tostarp piedāvājums nedrīkst saturēt datorvīrusus un citas kaitīgas programmatūras vai to ģeneratorus.</w:t>
      </w:r>
    </w:p>
    <w:p w14:paraId="07EFC858" w14:textId="77777777" w:rsidR="00767D69" w:rsidRPr="00D36DDD" w:rsidRDefault="00767D69"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p>
    <w:p w14:paraId="21404057" w14:textId="048F2087" w:rsidR="006C002C" w:rsidRPr="00D36DDD" w:rsidRDefault="00446612" w:rsidP="006C002C">
      <w:pPr>
        <w:widowControl w:val="0"/>
        <w:shd w:val="clear" w:color="auto" w:fill="FFFFFF"/>
        <w:tabs>
          <w:tab w:val="left" w:pos="426"/>
        </w:tabs>
        <w:ind w:right="23"/>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10</w:t>
      </w:r>
      <w:r w:rsidR="006C002C" w:rsidRPr="00D36DDD">
        <w:rPr>
          <w:rFonts w:ascii="Times New Roman" w:eastAsia="Times New Roman" w:hAnsi="Times New Roman" w:cs="Times New Roman"/>
          <w:b/>
          <w:sz w:val="24"/>
          <w:szCs w:val="24"/>
          <w:lang w:eastAsia="lv-LV"/>
        </w:rPr>
        <w:t>. Piedāvājumu atvēršana:</w:t>
      </w:r>
    </w:p>
    <w:p w14:paraId="38F10865" w14:textId="174E669E" w:rsidR="006C002C" w:rsidRPr="00D36DDD" w:rsidRDefault="00446612" w:rsidP="006C002C">
      <w:pPr>
        <w:widowControl w:val="0"/>
        <w:shd w:val="clear" w:color="auto" w:fill="FFFFFF"/>
        <w:tabs>
          <w:tab w:val="left" w:pos="567"/>
        </w:tabs>
        <w:ind w:right="23"/>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10</w:t>
      </w:r>
      <w:r w:rsidR="006C002C" w:rsidRPr="00D36DDD">
        <w:rPr>
          <w:rFonts w:ascii="Times New Roman" w:eastAsia="Times New Roman" w:hAnsi="Times New Roman" w:cs="Times New Roman"/>
          <w:sz w:val="24"/>
          <w:szCs w:val="24"/>
          <w:lang w:eastAsia="lv-LV"/>
        </w:rPr>
        <w:t xml:space="preserve">.1. Iepirkuma komisija piedāvājumus atver </w:t>
      </w:r>
      <w:r w:rsidR="006C002C" w:rsidRPr="00D36DDD">
        <w:rPr>
          <w:rFonts w:ascii="Times New Roman" w:eastAsia="Times New Roman" w:hAnsi="Times New Roman" w:cs="Times New Roman"/>
          <w:b/>
          <w:sz w:val="24"/>
          <w:szCs w:val="24"/>
          <w:lang w:eastAsia="lv-LV"/>
        </w:rPr>
        <w:t>202</w:t>
      </w:r>
      <w:r w:rsidR="0024636A" w:rsidRPr="00D36DDD">
        <w:rPr>
          <w:rFonts w:ascii="Times New Roman" w:eastAsia="Times New Roman" w:hAnsi="Times New Roman" w:cs="Times New Roman"/>
          <w:b/>
          <w:sz w:val="24"/>
          <w:szCs w:val="24"/>
          <w:lang w:eastAsia="lv-LV"/>
        </w:rPr>
        <w:t>2</w:t>
      </w:r>
      <w:r w:rsidR="006C002C" w:rsidRPr="00D36DDD">
        <w:rPr>
          <w:rFonts w:ascii="Times New Roman" w:eastAsia="Times New Roman" w:hAnsi="Times New Roman" w:cs="Times New Roman"/>
          <w:b/>
          <w:sz w:val="24"/>
          <w:szCs w:val="24"/>
          <w:lang w:eastAsia="lv-LV"/>
        </w:rPr>
        <w:t xml:space="preserve">.gada </w:t>
      </w:r>
      <w:r w:rsidR="00F91D56">
        <w:rPr>
          <w:rFonts w:ascii="Times New Roman" w:eastAsia="Times New Roman" w:hAnsi="Times New Roman" w:cs="Times New Roman"/>
          <w:b/>
          <w:sz w:val="24"/>
          <w:szCs w:val="24"/>
          <w:lang w:eastAsia="lv-LV"/>
        </w:rPr>
        <w:t>4.jūlijā</w:t>
      </w:r>
      <w:r w:rsidR="006C002C" w:rsidRPr="00D36DDD">
        <w:rPr>
          <w:rFonts w:ascii="Times New Roman" w:eastAsia="Times New Roman" w:hAnsi="Times New Roman" w:cs="Times New Roman"/>
          <w:b/>
          <w:sz w:val="24"/>
          <w:szCs w:val="24"/>
          <w:lang w:eastAsia="lv-LV"/>
        </w:rPr>
        <w:t xml:space="preserve"> plkst.</w:t>
      </w:r>
      <w:r w:rsidR="00FC04DF" w:rsidRPr="00D36DDD">
        <w:rPr>
          <w:rFonts w:ascii="Times New Roman" w:eastAsia="Times New Roman" w:hAnsi="Times New Roman" w:cs="Times New Roman"/>
          <w:b/>
          <w:sz w:val="24"/>
          <w:szCs w:val="24"/>
          <w:lang w:eastAsia="lv-LV"/>
        </w:rPr>
        <w:t>15</w:t>
      </w:r>
      <w:r w:rsidR="006C002C" w:rsidRPr="00D36DDD">
        <w:rPr>
          <w:rFonts w:ascii="Times New Roman" w:eastAsia="Times New Roman" w:hAnsi="Times New Roman" w:cs="Times New Roman"/>
          <w:b/>
          <w:sz w:val="24"/>
          <w:szCs w:val="24"/>
          <w:lang w:eastAsia="lv-LV"/>
        </w:rPr>
        <w:t>.00</w:t>
      </w:r>
      <w:r w:rsidR="006C002C" w:rsidRPr="00D36DDD">
        <w:rPr>
          <w:rFonts w:ascii="Times New Roman" w:eastAsia="Times New Roman" w:hAnsi="Times New Roman" w:cs="Times New Roman"/>
          <w:sz w:val="24"/>
          <w:szCs w:val="24"/>
          <w:lang w:eastAsia="lv-LV"/>
        </w:rPr>
        <w:t xml:space="preserve"> tūlīt pēc Iepirkuma nolikuma </w:t>
      </w:r>
      <w:r w:rsidR="002F1568" w:rsidRPr="00D36DDD">
        <w:rPr>
          <w:rFonts w:ascii="Times New Roman" w:eastAsia="Times New Roman" w:hAnsi="Times New Roman" w:cs="Times New Roman"/>
          <w:sz w:val="24"/>
          <w:szCs w:val="24"/>
          <w:lang w:eastAsia="lv-LV"/>
        </w:rPr>
        <w:t>8</w:t>
      </w:r>
      <w:r w:rsidR="001501AE" w:rsidRPr="00D36DDD">
        <w:rPr>
          <w:rFonts w:ascii="Times New Roman" w:eastAsia="Times New Roman" w:hAnsi="Times New Roman" w:cs="Times New Roman"/>
          <w:sz w:val="24"/>
          <w:szCs w:val="24"/>
          <w:lang w:eastAsia="lv-LV"/>
        </w:rPr>
        <w:t>.</w:t>
      </w:r>
      <w:r w:rsidR="006C002C" w:rsidRPr="00D36DDD">
        <w:rPr>
          <w:rFonts w:ascii="Times New Roman" w:eastAsia="Times New Roman" w:hAnsi="Times New Roman" w:cs="Times New Roman"/>
          <w:sz w:val="24"/>
          <w:szCs w:val="24"/>
          <w:lang w:eastAsia="lv-LV"/>
        </w:rPr>
        <w:t>1.punktā noteiktā piedāvājumu iesniegšanas termiņa beigām. Iesniegto piedāvājumu atvēršanas procesam var sekot līdzi tiešsaistes režīmā EIS e-konkursu apakšsistēmā.</w:t>
      </w:r>
    </w:p>
    <w:p w14:paraId="11DBECC7" w14:textId="07B2481E" w:rsidR="006C002C" w:rsidRPr="00D36DDD" w:rsidRDefault="00446612" w:rsidP="006C002C">
      <w:pPr>
        <w:widowControl w:val="0"/>
        <w:shd w:val="clear" w:color="auto" w:fill="FFFFFF"/>
        <w:ind w:right="23"/>
        <w:rPr>
          <w:rFonts w:ascii="Times New Roman" w:eastAsia="Times New Roman" w:hAnsi="Times New Roman" w:cs="Times New Roman"/>
          <w:sz w:val="24"/>
          <w:szCs w:val="24"/>
          <w:lang w:eastAsia="lv-LV"/>
        </w:rPr>
      </w:pPr>
      <w:r w:rsidRPr="00D36DDD">
        <w:rPr>
          <w:rFonts w:ascii="Times New Roman" w:eastAsia="Calibri" w:hAnsi="Times New Roman" w:cs="Times New Roman"/>
          <w:bCs/>
          <w:sz w:val="24"/>
          <w:szCs w:val="24"/>
          <w:lang w:eastAsia="lv-LV"/>
        </w:rPr>
        <w:t>10</w:t>
      </w:r>
      <w:r w:rsidR="006C002C" w:rsidRPr="00D36DDD">
        <w:rPr>
          <w:rFonts w:ascii="Times New Roman" w:eastAsia="Calibri" w:hAnsi="Times New Roman" w:cs="Times New Roman"/>
          <w:bCs/>
          <w:sz w:val="24"/>
          <w:szCs w:val="24"/>
          <w:lang w:eastAsia="lv-LV"/>
        </w:rPr>
        <w:t>.2. Pēc visu piedāvājumu atvēršanas piedāvājumu atvēršanas sanāksme tiek slēgta.</w:t>
      </w:r>
    </w:p>
    <w:p w14:paraId="53702041" w14:textId="0CDA49D4" w:rsidR="00CB724B" w:rsidRPr="00D36DDD" w:rsidRDefault="00446612" w:rsidP="00CB724B">
      <w:pPr>
        <w:widowControl w:val="0"/>
        <w:shd w:val="clear" w:color="auto" w:fill="FFFFFF"/>
        <w:ind w:right="23"/>
        <w:rPr>
          <w:rFonts w:ascii="Times New Roman" w:eastAsia="Times New Roman" w:hAnsi="Times New Roman" w:cs="Times New Roman"/>
          <w:sz w:val="24"/>
          <w:szCs w:val="24"/>
          <w:lang w:eastAsia="lv-LV"/>
        </w:rPr>
      </w:pPr>
      <w:r w:rsidRPr="00D36DDD">
        <w:rPr>
          <w:rFonts w:ascii="Times New Roman" w:eastAsia="Calibri" w:hAnsi="Times New Roman" w:cs="Times New Roman"/>
          <w:bCs/>
          <w:sz w:val="24"/>
          <w:szCs w:val="24"/>
          <w:lang w:eastAsia="lv-LV"/>
        </w:rPr>
        <w:t>10</w:t>
      </w:r>
      <w:r w:rsidR="00CB724B" w:rsidRPr="00D36DDD">
        <w:rPr>
          <w:rFonts w:ascii="Times New Roman" w:eastAsia="Calibri" w:hAnsi="Times New Roman" w:cs="Times New Roman"/>
          <w:bCs/>
          <w:sz w:val="24"/>
          <w:szCs w:val="24"/>
          <w:lang w:eastAsia="lv-LV"/>
        </w:rPr>
        <w:t xml:space="preserve">.3. Piedāvājumu atvēršanas norisi, kā arī visas nosauktās ziņas, Iepirkuma komisijas sekretārs protokolē piedāvājumu atvēršanas sanāksmes protokolā. Piedāvājumu atvēršanas sanāksmes protokols 3 (trīs) darbdienu laikā pēc atvēršanas sanāksmes tiek ievietots EIS </w:t>
      </w:r>
      <w:hyperlink r:id="rId15" w:history="1">
        <w:r w:rsidR="00CB724B" w:rsidRPr="00D36DDD">
          <w:rPr>
            <w:rFonts w:ascii="Times New Roman" w:eastAsia="Calibri" w:hAnsi="Times New Roman" w:cs="Times New Roman"/>
            <w:sz w:val="24"/>
            <w:szCs w:val="24"/>
            <w:u w:val="single"/>
            <w:lang w:eastAsia="lv-LV"/>
          </w:rPr>
          <w:t>www.eis.gov.lv</w:t>
        </w:r>
      </w:hyperlink>
      <w:r w:rsidR="00CB724B" w:rsidRPr="00D36DDD">
        <w:rPr>
          <w:rFonts w:ascii="Times New Roman" w:eastAsia="Calibri" w:hAnsi="Times New Roman" w:cs="Times New Roman"/>
          <w:bCs/>
          <w:sz w:val="24"/>
          <w:szCs w:val="24"/>
          <w:lang w:eastAsia="lv-LV"/>
        </w:rPr>
        <w:t xml:space="preserve"> e-konkursu apakšsistēmā Iepirkuma sadaļā.</w:t>
      </w:r>
    </w:p>
    <w:p w14:paraId="0F923150" w14:textId="410FCBA7" w:rsidR="00CB724B" w:rsidRPr="00D36DDD" w:rsidRDefault="00446612" w:rsidP="00CB724B">
      <w:pPr>
        <w:widowControl w:val="0"/>
        <w:shd w:val="clear" w:color="auto" w:fill="FFFFFF"/>
        <w:ind w:right="23"/>
        <w:rPr>
          <w:rFonts w:ascii="Times New Roman" w:eastAsia="Times New Roman" w:hAnsi="Times New Roman" w:cs="Times New Roman"/>
          <w:sz w:val="24"/>
          <w:szCs w:val="24"/>
          <w:lang w:eastAsia="lv-LV"/>
        </w:rPr>
      </w:pPr>
      <w:r w:rsidRPr="00D36DDD">
        <w:rPr>
          <w:rFonts w:ascii="Times New Roman" w:eastAsia="Calibri" w:hAnsi="Times New Roman" w:cs="Times New Roman"/>
          <w:bCs/>
          <w:sz w:val="24"/>
          <w:szCs w:val="24"/>
          <w:lang w:eastAsia="lv-LV"/>
        </w:rPr>
        <w:t>10</w:t>
      </w:r>
      <w:r w:rsidR="00CB724B" w:rsidRPr="00D36DDD">
        <w:rPr>
          <w:rFonts w:ascii="Times New Roman" w:eastAsia="Calibri" w:hAnsi="Times New Roman" w:cs="Times New Roman"/>
          <w:bCs/>
          <w:sz w:val="24"/>
          <w:szCs w:val="24"/>
          <w:lang w:eastAsia="lv-LV"/>
        </w:rPr>
        <w:t>.4. Pretendentu atlasi, piedāvājumu atbilstības pārbaudi un piedāvājumu vērtēšanu Iepirkuma komisija veic slēgtā sēdē. Pasūtītājs neizsniedz protokolus, izņemot piedāvājumu atvēršanas sanāksmes protokolu, kamēr notiek pieteikumu vai piedāvājumu vērtēšana.</w:t>
      </w:r>
    </w:p>
    <w:p w14:paraId="20E56890" w14:textId="7407D31B" w:rsidR="006C002C" w:rsidRPr="00D36DDD" w:rsidRDefault="00446612" w:rsidP="00CB724B">
      <w:pPr>
        <w:widowControl w:val="0"/>
        <w:shd w:val="clear" w:color="auto" w:fill="FFFFFF"/>
        <w:tabs>
          <w:tab w:val="left" w:pos="709"/>
        </w:tabs>
        <w:ind w:right="23"/>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10</w:t>
      </w:r>
      <w:r w:rsidR="00CB724B" w:rsidRPr="00D36DDD">
        <w:rPr>
          <w:rFonts w:ascii="Times New Roman" w:eastAsia="Times New Roman" w:hAnsi="Times New Roman" w:cs="Times New Roman"/>
          <w:sz w:val="24"/>
          <w:szCs w:val="24"/>
          <w:lang w:eastAsia="lv-LV"/>
        </w:rPr>
        <w:t>.5. Ja Pretendents piedāvājuma datu aizsardzībai izmantojis piedāvājuma šifrēšanu, Pretendentam ne vēlāk kā 10 (desmit) minūtes pēc piedāvājumu iesniegšanas termiņa beigām Iepirkuma  komisijai jāiesniedz elektroniskā atslēga ar paroli šifrētā dokumenta atvēršanai.</w:t>
      </w:r>
    </w:p>
    <w:p w14:paraId="5D21B5BB" w14:textId="77777777" w:rsidR="006C002C" w:rsidRPr="00D36DDD" w:rsidRDefault="006C002C" w:rsidP="006C002C">
      <w:pPr>
        <w:widowControl w:val="0"/>
        <w:autoSpaceDE w:val="0"/>
        <w:autoSpaceDN w:val="0"/>
        <w:adjustRightInd w:val="0"/>
        <w:rPr>
          <w:rFonts w:ascii="Times New Roman" w:eastAsia="Times New Roman" w:hAnsi="Times New Roman" w:cs="Times New Roman"/>
          <w:b/>
          <w:bCs/>
          <w:sz w:val="24"/>
          <w:szCs w:val="24"/>
          <w:lang w:eastAsia="lv-LV"/>
        </w:rPr>
      </w:pPr>
    </w:p>
    <w:p w14:paraId="3D99DE8D" w14:textId="46E3C0F9" w:rsidR="006C002C" w:rsidRPr="00D36DDD" w:rsidRDefault="006C002C" w:rsidP="006C002C">
      <w:pPr>
        <w:widowControl w:val="0"/>
        <w:autoSpaceDE w:val="0"/>
        <w:autoSpaceDN w:val="0"/>
        <w:adjustRightInd w:val="0"/>
        <w:rPr>
          <w:rFonts w:ascii="Times New Roman" w:eastAsia="Times New Roman" w:hAnsi="Times New Roman" w:cs="Times New Roman"/>
          <w:b/>
          <w:caps/>
          <w:sz w:val="24"/>
          <w:szCs w:val="24"/>
          <w:lang w:eastAsia="lv-LV"/>
        </w:rPr>
      </w:pPr>
      <w:r w:rsidRPr="00D36DDD">
        <w:rPr>
          <w:rFonts w:ascii="Times New Roman" w:eastAsia="Times New Roman" w:hAnsi="Times New Roman" w:cs="Times New Roman"/>
          <w:b/>
          <w:bCs/>
          <w:sz w:val="24"/>
          <w:szCs w:val="24"/>
          <w:lang w:eastAsia="lv-LV"/>
        </w:rPr>
        <w:t>1</w:t>
      </w:r>
      <w:r w:rsidR="00446612" w:rsidRPr="00D36DDD">
        <w:rPr>
          <w:rFonts w:ascii="Times New Roman" w:eastAsia="Times New Roman" w:hAnsi="Times New Roman" w:cs="Times New Roman"/>
          <w:b/>
          <w:bCs/>
          <w:sz w:val="24"/>
          <w:szCs w:val="24"/>
          <w:lang w:eastAsia="lv-LV"/>
        </w:rPr>
        <w:t>1</w:t>
      </w:r>
      <w:r w:rsidRPr="00D36DDD">
        <w:rPr>
          <w:rFonts w:ascii="Times New Roman" w:eastAsia="Times New Roman" w:hAnsi="Times New Roman" w:cs="Times New Roman"/>
          <w:b/>
          <w:bCs/>
          <w:sz w:val="24"/>
          <w:szCs w:val="24"/>
          <w:lang w:eastAsia="lv-LV"/>
        </w:rPr>
        <w:t>.</w:t>
      </w:r>
      <w:r w:rsidRPr="00D36DDD">
        <w:rPr>
          <w:rFonts w:ascii="Times New Roman" w:eastAsia="Times New Roman" w:hAnsi="Times New Roman" w:cs="Times New Roman"/>
          <w:sz w:val="24"/>
          <w:szCs w:val="24"/>
          <w:lang w:eastAsia="lv-LV"/>
        </w:rPr>
        <w:t xml:space="preserve"> </w:t>
      </w:r>
      <w:r w:rsidRPr="00D36DDD">
        <w:rPr>
          <w:rFonts w:ascii="Times New Roman" w:eastAsia="Times New Roman" w:hAnsi="Times New Roman" w:cs="Times New Roman"/>
          <w:b/>
          <w:sz w:val="24"/>
          <w:szCs w:val="24"/>
          <w:lang w:eastAsia="lv-LV"/>
        </w:rPr>
        <w:t>Pretendentu atlase:</w:t>
      </w:r>
    </w:p>
    <w:p w14:paraId="52FB9F7D" w14:textId="66371DD8" w:rsidR="006C002C" w:rsidRPr="00D36DDD" w:rsidRDefault="001501AE" w:rsidP="001501AE">
      <w:pPr>
        <w:widowControl w:val="0"/>
        <w:autoSpaceDE w:val="0"/>
        <w:autoSpaceDN w:val="0"/>
        <w:adjustRightInd w:val="0"/>
        <w:rPr>
          <w:rFonts w:ascii="Times New Roman" w:eastAsia="Times New Roman" w:hAnsi="Times New Roman" w:cs="Times New Roman"/>
          <w:b/>
          <w:caps/>
          <w:sz w:val="24"/>
          <w:szCs w:val="24"/>
          <w:lang w:eastAsia="lv-LV"/>
        </w:rPr>
      </w:pPr>
      <w:r w:rsidRPr="00D36DDD">
        <w:rPr>
          <w:rFonts w:ascii="Times New Roman" w:eastAsia="Times New Roman" w:hAnsi="Times New Roman" w:cs="Times New Roman"/>
          <w:sz w:val="24"/>
          <w:szCs w:val="24"/>
          <w:lang w:eastAsia="lv-LV"/>
        </w:rPr>
        <w:t>1</w:t>
      </w:r>
      <w:r w:rsidR="00446612" w:rsidRPr="00D36DDD">
        <w:rPr>
          <w:rFonts w:ascii="Times New Roman" w:eastAsia="Times New Roman" w:hAnsi="Times New Roman" w:cs="Times New Roman"/>
          <w:sz w:val="24"/>
          <w:szCs w:val="24"/>
          <w:lang w:eastAsia="lv-LV"/>
        </w:rPr>
        <w:t>1</w:t>
      </w:r>
      <w:r w:rsidRPr="00D36DDD">
        <w:rPr>
          <w:rFonts w:ascii="Times New Roman" w:eastAsia="Times New Roman" w:hAnsi="Times New Roman" w:cs="Times New Roman"/>
          <w:sz w:val="24"/>
          <w:szCs w:val="24"/>
          <w:lang w:eastAsia="lv-LV"/>
        </w:rPr>
        <w:t xml:space="preserve">.1. </w:t>
      </w:r>
      <w:r w:rsidR="006C002C" w:rsidRPr="00D36DDD">
        <w:rPr>
          <w:rFonts w:ascii="Times New Roman" w:eastAsia="Times New Roman" w:hAnsi="Times New Roman" w:cs="Times New Roman"/>
          <w:sz w:val="24"/>
          <w:szCs w:val="24"/>
          <w:lang w:eastAsia="lv-LV"/>
        </w:rPr>
        <w:t xml:space="preserve">Pretendentu kvalifikācijas prasības un atlases nosacījumi ir obligāti visiem </w:t>
      </w:r>
      <w:r w:rsidR="0027015C" w:rsidRPr="00D36DDD">
        <w:rPr>
          <w:rFonts w:ascii="Times New Roman" w:eastAsia="Times New Roman" w:hAnsi="Times New Roman" w:cs="Times New Roman"/>
          <w:sz w:val="24"/>
          <w:szCs w:val="24"/>
          <w:lang w:eastAsia="lv-LV"/>
        </w:rPr>
        <w:t>p</w:t>
      </w:r>
      <w:r w:rsidR="006C002C" w:rsidRPr="00D36DDD">
        <w:rPr>
          <w:rFonts w:ascii="Times New Roman" w:eastAsia="Times New Roman" w:hAnsi="Times New Roman" w:cs="Times New Roman"/>
          <w:sz w:val="24"/>
          <w:szCs w:val="24"/>
          <w:lang w:eastAsia="lv-LV"/>
        </w:rPr>
        <w:t>retendentiem, kas vēlas iegūt tiesības slēgt Iepirkuma līgumu.</w:t>
      </w:r>
    </w:p>
    <w:p w14:paraId="1A225734" w14:textId="1B10E079" w:rsidR="006C002C" w:rsidRPr="00D36DDD" w:rsidRDefault="001501AE" w:rsidP="001501AE">
      <w:pPr>
        <w:widowControl w:val="0"/>
        <w:autoSpaceDE w:val="0"/>
        <w:autoSpaceDN w:val="0"/>
        <w:adjustRightInd w:val="0"/>
        <w:rPr>
          <w:rFonts w:ascii="Times New Roman" w:eastAsia="Times New Roman" w:hAnsi="Times New Roman" w:cs="Times New Roman"/>
          <w:b/>
          <w:caps/>
          <w:sz w:val="24"/>
          <w:szCs w:val="24"/>
          <w:lang w:eastAsia="lv-LV"/>
        </w:rPr>
      </w:pPr>
      <w:r w:rsidRPr="00D36DDD">
        <w:rPr>
          <w:rFonts w:ascii="Times New Roman" w:eastAsia="Times New Roman" w:hAnsi="Times New Roman" w:cs="Times New Roman"/>
          <w:sz w:val="24"/>
          <w:szCs w:val="24"/>
          <w:lang w:eastAsia="lv-LV"/>
        </w:rPr>
        <w:t>1</w:t>
      </w:r>
      <w:r w:rsidR="00446612" w:rsidRPr="00D36DDD">
        <w:rPr>
          <w:rFonts w:ascii="Times New Roman" w:eastAsia="Times New Roman" w:hAnsi="Times New Roman" w:cs="Times New Roman"/>
          <w:sz w:val="24"/>
          <w:szCs w:val="24"/>
          <w:lang w:eastAsia="lv-LV"/>
        </w:rPr>
        <w:t>1</w:t>
      </w:r>
      <w:r w:rsidRPr="00D36DDD">
        <w:rPr>
          <w:rFonts w:ascii="Times New Roman" w:eastAsia="Times New Roman" w:hAnsi="Times New Roman" w:cs="Times New Roman"/>
          <w:sz w:val="24"/>
          <w:szCs w:val="24"/>
          <w:lang w:eastAsia="lv-LV"/>
        </w:rPr>
        <w:t xml:space="preserve">.2. </w:t>
      </w:r>
      <w:r w:rsidR="006C002C" w:rsidRPr="00D36DDD">
        <w:rPr>
          <w:rFonts w:ascii="Times New Roman" w:eastAsia="Times New Roman" w:hAnsi="Times New Roman" w:cs="Times New Roman"/>
          <w:sz w:val="24"/>
          <w:szCs w:val="24"/>
          <w:lang w:eastAsia="lv-LV"/>
        </w:rPr>
        <w:t xml:space="preserve">Iesniedzot Iepirkuma nolikumā pieprasītos dokumentus, Pretendents apliecina, ka tā kvalifikācija ir pietiekama Iepirkuma līguma izpildei, kā arī tā pieredze </w:t>
      </w:r>
      <w:r w:rsidR="00671D1E" w:rsidRPr="00D36DDD">
        <w:rPr>
          <w:rFonts w:ascii="Times New Roman" w:hAnsi="Times New Roman" w:cs="Times New Roman"/>
          <w:sz w:val="24"/>
          <w:szCs w:val="24"/>
        </w:rPr>
        <w:t>D</w:t>
      </w:r>
      <w:r w:rsidR="00F14003" w:rsidRPr="00D36DDD">
        <w:rPr>
          <w:rFonts w:ascii="Times New Roman" w:hAnsi="Times New Roman" w:cs="Times New Roman"/>
          <w:sz w:val="24"/>
          <w:szCs w:val="24"/>
        </w:rPr>
        <w:t xml:space="preserve">zīvojamo māju </w:t>
      </w:r>
      <w:r w:rsidR="00F14003" w:rsidRPr="00D36DDD">
        <w:rPr>
          <w:rFonts w:ascii="Times New Roman" w:hAnsi="Times New Roman" w:cs="Times New Roman"/>
          <w:sz w:val="24"/>
          <w:szCs w:val="24"/>
        </w:rPr>
        <w:lastRenderedPageBreak/>
        <w:t>pārvaldīšanā</w:t>
      </w:r>
      <w:r w:rsidR="00F14003" w:rsidRPr="00D36DDD">
        <w:rPr>
          <w:rFonts w:ascii="Times New Roman" w:eastAsia="Times New Roman" w:hAnsi="Times New Roman" w:cs="Times New Roman"/>
          <w:sz w:val="24"/>
          <w:szCs w:val="24"/>
          <w:lang w:eastAsia="lv-LV"/>
        </w:rPr>
        <w:t xml:space="preserve"> </w:t>
      </w:r>
      <w:r w:rsidR="006C002C" w:rsidRPr="00D36DDD">
        <w:rPr>
          <w:rFonts w:ascii="Times New Roman" w:eastAsia="Times New Roman" w:hAnsi="Times New Roman" w:cs="Times New Roman"/>
          <w:sz w:val="24"/>
          <w:szCs w:val="24"/>
          <w:lang w:eastAsia="lv-LV"/>
        </w:rPr>
        <w:t>ir atbilstoša Iepirkuma nolikuma prasībām.</w:t>
      </w:r>
    </w:p>
    <w:p w14:paraId="6C5ACC44" w14:textId="1264F426" w:rsidR="00CB724B" w:rsidRPr="00D36DDD" w:rsidRDefault="001501AE" w:rsidP="001501AE">
      <w:pPr>
        <w:widowControl w:val="0"/>
        <w:autoSpaceDE w:val="0"/>
        <w:autoSpaceDN w:val="0"/>
        <w:adjustRightInd w:val="0"/>
        <w:rPr>
          <w:rFonts w:ascii="Times New Roman" w:eastAsia="Times New Roman" w:hAnsi="Times New Roman" w:cs="Times New Roman"/>
          <w:b/>
          <w:caps/>
          <w:sz w:val="24"/>
          <w:szCs w:val="24"/>
          <w:lang w:eastAsia="lv-LV"/>
        </w:rPr>
      </w:pPr>
      <w:r w:rsidRPr="00D36DDD">
        <w:rPr>
          <w:rFonts w:ascii="Times New Roman" w:hAnsi="Times New Roman" w:cs="Times New Roman"/>
          <w:sz w:val="24"/>
          <w:szCs w:val="24"/>
        </w:rPr>
        <w:t>1</w:t>
      </w:r>
      <w:r w:rsidR="00446612" w:rsidRPr="00D36DDD">
        <w:rPr>
          <w:rFonts w:ascii="Times New Roman" w:hAnsi="Times New Roman" w:cs="Times New Roman"/>
          <w:sz w:val="24"/>
          <w:szCs w:val="24"/>
        </w:rPr>
        <w:t>1</w:t>
      </w:r>
      <w:r w:rsidRPr="00D36DDD">
        <w:rPr>
          <w:rFonts w:ascii="Times New Roman" w:hAnsi="Times New Roman" w:cs="Times New Roman"/>
          <w:sz w:val="24"/>
          <w:szCs w:val="24"/>
        </w:rPr>
        <w:t xml:space="preserve">.3. </w:t>
      </w:r>
      <w:r w:rsidR="00CB724B" w:rsidRPr="00D36DDD">
        <w:rPr>
          <w:rFonts w:ascii="Times New Roman" w:hAnsi="Times New Roman" w:cs="Times New Roman"/>
          <w:sz w:val="24"/>
          <w:szCs w:val="24"/>
        </w:rPr>
        <w:t xml:space="preserve">Ārvalstu pretendenti ir tiesīgi iesniegt no Iepirkuma nolikumā pretendentiem noteiktajiem dokumentiem atšķirīgus dokumentus ar pieprasīto informāciju, ja tos izsniegusi attiecīga ārvalsts institūcija, iestāde vai persona, kas saskaņā ar Pretendenta reģistrācijas valsts normatīvajiem aktiem ir tiesīga to darīt, attiecīgi norādot konkrētās valsts tiesisko pamatojumu. Ja Pretendenta reģistrācijas valsts normatīvie akti neparedz kāda no Iepirkuma nolikumā pretendentiem minētajiem dokumentiem izsniegšanu, Pretendentam jāiesniedz apliecinājums vai </w:t>
      </w:r>
      <w:smartTag w:uri="schemas-tilde-lv/tildestengine" w:element="veidnes">
        <w:smartTagPr>
          <w:attr w:name="text" w:val="paskaidrojums"/>
          <w:attr w:name="baseform" w:val="paskaidrojums"/>
          <w:attr w:name="id" w:val="-1"/>
        </w:smartTagPr>
        <w:r w:rsidR="00CB724B" w:rsidRPr="00D36DDD">
          <w:rPr>
            <w:rFonts w:ascii="Times New Roman" w:hAnsi="Times New Roman" w:cs="Times New Roman"/>
            <w:sz w:val="24"/>
            <w:szCs w:val="24"/>
          </w:rPr>
          <w:t>paskaidrojums</w:t>
        </w:r>
      </w:smartTag>
      <w:r w:rsidR="00CB724B" w:rsidRPr="00D36DDD">
        <w:rPr>
          <w:rFonts w:ascii="Times New Roman" w:hAnsi="Times New Roman" w:cs="Times New Roman"/>
          <w:sz w:val="24"/>
          <w:szCs w:val="24"/>
        </w:rPr>
        <w:t>, sniedzot Iepirkuma nolikumā pretendentiem pieprasīto informāciju.</w:t>
      </w:r>
    </w:p>
    <w:p w14:paraId="0D35CE05" w14:textId="77777777" w:rsidR="00A66563" w:rsidRPr="00D36DDD" w:rsidRDefault="00A66563" w:rsidP="006C002C">
      <w:pPr>
        <w:pStyle w:val="Pamatteksts"/>
        <w:widowControl w:val="0"/>
        <w:autoSpaceDE w:val="0"/>
        <w:adjustRightInd w:val="0"/>
        <w:spacing w:after="0"/>
        <w:rPr>
          <w:b/>
        </w:rPr>
      </w:pPr>
    </w:p>
    <w:p w14:paraId="12396BA6" w14:textId="30A1E709" w:rsidR="006C002C" w:rsidRPr="00D36DDD" w:rsidRDefault="006C002C" w:rsidP="006C002C">
      <w:pPr>
        <w:pStyle w:val="Pamatteksts"/>
        <w:widowControl w:val="0"/>
        <w:autoSpaceDE w:val="0"/>
        <w:adjustRightInd w:val="0"/>
        <w:spacing w:after="0"/>
        <w:rPr>
          <w:b/>
        </w:rPr>
      </w:pPr>
      <w:r w:rsidRPr="00D36DDD">
        <w:rPr>
          <w:b/>
        </w:rPr>
        <w:t>1</w:t>
      </w:r>
      <w:r w:rsidR="00446612" w:rsidRPr="00D36DDD">
        <w:rPr>
          <w:b/>
        </w:rPr>
        <w:t>2</w:t>
      </w:r>
      <w:r w:rsidRPr="00D36DDD">
        <w:rPr>
          <w:b/>
        </w:rPr>
        <w:t>. Atlases prasības un iesniedzamie dokumenti:</w:t>
      </w:r>
    </w:p>
    <w:tbl>
      <w:tblPr>
        <w:tblStyle w:val="Reatabula1"/>
        <w:tblW w:w="0" w:type="auto"/>
        <w:tblInd w:w="-5" w:type="dxa"/>
        <w:tblLook w:val="04A0" w:firstRow="1" w:lastRow="0" w:firstColumn="1" w:lastColumn="0" w:noHBand="0" w:noVBand="1"/>
      </w:tblPr>
      <w:tblGrid>
        <w:gridCol w:w="933"/>
        <w:gridCol w:w="3665"/>
        <w:gridCol w:w="4796"/>
      </w:tblGrid>
      <w:tr w:rsidR="007B767E" w:rsidRPr="00D36DDD" w14:paraId="2369917F" w14:textId="77777777" w:rsidTr="00B008F3">
        <w:tc>
          <w:tcPr>
            <w:tcW w:w="933" w:type="dxa"/>
          </w:tcPr>
          <w:p w14:paraId="57244CB6" w14:textId="77777777" w:rsidR="006C002C" w:rsidRPr="00D96DD2" w:rsidRDefault="006C002C" w:rsidP="006C002C">
            <w:pPr>
              <w:tabs>
                <w:tab w:val="left" w:pos="426"/>
              </w:tabs>
              <w:rPr>
                <w:sz w:val="22"/>
                <w:szCs w:val="22"/>
              </w:rPr>
            </w:pPr>
            <w:r w:rsidRPr="00D96DD2">
              <w:rPr>
                <w:sz w:val="22"/>
                <w:szCs w:val="22"/>
              </w:rPr>
              <w:t>Nr.</w:t>
            </w:r>
          </w:p>
        </w:tc>
        <w:tc>
          <w:tcPr>
            <w:tcW w:w="3665" w:type="dxa"/>
          </w:tcPr>
          <w:p w14:paraId="269FC6BF" w14:textId="77777777" w:rsidR="006C002C" w:rsidRPr="00D96DD2" w:rsidRDefault="006C002C" w:rsidP="00435B93">
            <w:pPr>
              <w:tabs>
                <w:tab w:val="left" w:pos="426"/>
              </w:tabs>
              <w:jc w:val="both"/>
              <w:rPr>
                <w:sz w:val="22"/>
                <w:szCs w:val="22"/>
              </w:rPr>
            </w:pPr>
            <w:r w:rsidRPr="00D96DD2">
              <w:rPr>
                <w:sz w:val="22"/>
                <w:szCs w:val="22"/>
              </w:rPr>
              <w:t>Atlases prasība</w:t>
            </w:r>
          </w:p>
        </w:tc>
        <w:tc>
          <w:tcPr>
            <w:tcW w:w="4796" w:type="dxa"/>
          </w:tcPr>
          <w:p w14:paraId="5A98650D" w14:textId="77777777" w:rsidR="006C002C" w:rsidRPr="00D96DD2" w:rsidRDefault="006C002C" w:rsidP="00435B93">
            <w:pPr>
              <w:tabs>
                <w:tab w:val="left" w:pos="426"/>
              </w:tabs>
              <w:jc w:val="both"/>
              <w:rPr>
                <w:sz w:val="22"/>
                <w:szCs w:val="22"/>
              </w:rPr>
            </w:pPr>
            <w:r w:rsidRPr="00D96DD2">
              <w:rPr>
                <w:sz w:val="22"/>
                <w:szCs w:val="22"/>
              </w:rPr>
              <w:t>Iesniedzamie dokumenti</w:t>
            </w:r>
          </w:p>
        </w:tc>
      </w:tr>
      <w:tr w:rsidR="007B767E" w:rsidRPr="00D36DDD" w14:paraId="39E84F33" w14:textId="77777777" w:rsidTr="00B008F3">
        <w:tc>
          <w:tcPr>
            <w:tcW w:w="933" w:type="dxa"/>
          </w:tcPr>
          <w:p w14:paraId="2C60DF16" w14:textId="1B49A047" w:rsidR="00915DEC" w:rsidRPr="00D96DD2" w:rsidRDefault="00915DEC" w:rsidP="00915DEC">
            <w:pPr>
              <w:tabs>
                <w:tab w:val="left" w:pos="426"/>
              </w:tabs>
              <w:rPr>
                <w:sz w:val="22"/>
                <w:szCs w:val="22"/>
              </w:rPr>
            </w:pPr>
            <w:r w:rsidRPr="00D96DD2">
              <w:rPr>
                <w:sz w:val="22"/>
                <w:szCs w:val="22"/>
              </w:rPr>
              <w:t>1</w:t>
            </w:r>
            <w:r w:rsidR="00446612" w:rsidRPr="00D96DD2">
              <w:rPr>
                <w:sz w:val="22"/>
                <w:szCs w:val="22"/>
              </w:rPr>
              <w:t>2</w:t>
            </w:r>
            <w:r w:rsidRPr="00D96DD2">
              <w:rPr>
                <w:sz w:val="22"/>
                <w:szCs w:val="22"/>
              </w:rPr>
              <w:t>.1.</w:t>
            </w:r>
          </w:p>
        </w:tc>
        <w:tc>
          <w:tcPr>
            <w:tcW w:w="3665" w:type="dxa"/>
          </w:tcPr>
          <w:p w14:paraId="1B5B19B3" w14:textId="77777777" w:rsidR="00915DEC" w:rsidRPr="00D96DD2" w:rsidRDefault="00915DEC" w:rsidP="00915DEC">
            <w:pPr>
              <w:tabs>
                <w:tab w:val="left" w:pos="426"/>
              </w:tabs>
              <w:jc w:val="both"/>
              <w:rPr>
                <w:sz w:val="22"/>
                <w:szCs w:val="22"/>
              </w:rPr>
            </w:pPr>
            <w:r w:rsidRPr="00D96DD2">
              <w:rPr>
                <w:sz w:val="22"/>
                <w:szCs w:val="22"/>
              </w:rPr>
              <w:t>Pretendenta pieteikums dalībai Iepirkumā.</w:t>
            </w:r>
          </w:p>
        </w:tc>
        <w:tc>
          <w:tcPr>
            <w:tcW w:w="4796" w:type="dxa"/>
          </w:tcPr>
          <w:p w14:paraId="7669FA8B" w14:textId="77777777" w:rsidR="00915DEC" w:rsidRPr="00D96DD2" w:rsidRDefault="00915DEC" w:rsidP="00915DEC">
            <w:pPr>
              <w:tabs>
                <w:tab w:val="left" w:pos="426"/>
              </w:tabs>
              <w:jc w:val="both"/>
              <w:rPr>
                <w:sz w:val="22"/>
                <w:szCs w:val="22"/>
              </w:rPr>
            </w:pPr>
            <w:r w:rsidRPr="00D96DD2">
              <w:rPr>
                <w:sz w:val="22"/>
                <w:szCs w:val="22"/>
              </w:rPr>
              <w:t>Pretendenta pieteikums dalībai Iepirkumā (Iepirkuma nolikuma 2.pielikums).</w:t>
            </w:r>
          </w:p>
          <w:p w14:paraId="10F59F2E" w14:textId="6C6A84F4" w:rsidR="00CB724B" w:rsidRPr="00D96DD2" w:rsidRDefault="00CB724B" w:rsidP="00915DEC">
            <w:pPr>
              <w:tabs>
                <w:tab w:val="left" w:pos="426"/>
              </w:tabs>
              <w:jc w:val="both"/>
              <w:rPr>
                <w:sz w:val="22"/>
                <w:szCs w:val="22"/>
              </w:rPr>
            </w:pPr>
          </w:p>
        </w:tc>
      </w:tr>
      <w:tr w:rsidR="007B767E" w:rsidRPr="00D36DDD" w14:paraId="58188969" w14:textId="77777777" w:rsidTr="00B008F3">
        <w:tc>
          <w:tcPr>
            <w:tcW w:w="933" w:type="dxa"/>
          </w:tcPr>
          <w:p w14:paraId="23FF6C96" w14:textId="11A3E128" w:rsidR="00CB724B" w:rsidRPr="00D96DD2" w:rsidRDefault="00CB724B" w:rsidP="00CB724B">
            <w:pPr>
              <w:tabs>
                <w:tab w:val="left" w:pos="426"/>
              </w:tabs>
              <w:rPr>
                <w:sz w:val="22"/>
                <w:szCs w:val="22"/>
              </w:rPr>
            </w:pPr>
            <w:r w:rsidRPr="00D96DD2">
              <w:rPr>
                <w:sz w:val="22"/>
                <w:szCs w:val="22"/>
              </w:rPr>
              <w:t>1</w:t>
            </w:r>
            <w:r w:rsidR="00446612" w:rsidRPr="00D96DD2">
              <w:rPr>
                <w:sz w:val="22"/>
                <w:szCs w:val="22"/>
              </w:rPr>
              <w:t>2</w:t>
            </w:r>
            <w:r w:rsidRPr="00D96DD2">
              <w:rPr>
                <w:sz w:val="22"/>
                <w:szCs w:val="22"/>
              </w:rPr>
              <w:t>.2.</w:t>
            </w:r>
          </w:p>
        </w:tc>
        <w:tc>
          <w:tcPr>
            <w:tcW w:w="3665" w:type="dxa"/>
          </w:tcPr>
          <w:p w14:paraId="18F579DB" w14:textId="77777777" w:rsidR="00CB724B" w:rsidRPr="00D96DD2" w:rsidRDefault="00CB724B" w:rsidP="00CB724B">
            <w:pPr>
              <w:tabs>
                <w:tab w:val="left" w:pos="426"/>
              </w:tabs>
              <w:jc w:val="both"/>
              <w:rPr>
                <w:sz w:val="22"/>
                <w:szCs w:val="22"/>
              </w:rPr>
            </w:pPr>
            <w:r w:rsidRPr="00D96DD2">
              <w:rPr>
                <w:sz w:val="22"/>
                <w:szCs w:val="22"/>
              </w:rPr>
              <w:t>Pretendents ir reģistrēts Latvijas Republikā spēkā esošos normatīvajos aktos noteiktajā kārtībā.</w:t>
            </w:r>
          </w:p>
        </w:tc>
        <w:tc>
          <w:tcPr>
            <w:tcW w:w="4796" w:type="dxa"/>
          </w:tcPr>
          <w:p w14:paraId="1C50855A" w14:textId="7A9E1A3D" w:rsidR="00CB724B" w:rsidRPr="00D96DD2" w:rsidRDefault="00CB724B" w:rsidP="00CB724B">
            <w:pPr>
              <w:tabs>
                <w:tab w:val="left" w:pos="426"/>
              </w:tabs>
              <w:jc w:val="both"/>
              <w:rPr>
                <w:sz w:val="22"/>
                <w:szCs w:val="22"/>
              </w:rPr>
            </w:pPr>
            <w:r w:rsidRPr="00D96DD2">
              <w:rPr>
                <w:rFonts w:eastAsia="SimSun"/>
                <w:sz w:val="22"/>
                <w:szCs w:val="22"/>
              </w:rPr>
              <w:t>Par Latvijas Republikā reģistrēto Pretendentu reģistrāciju informācija tiks iegūta publiski pieejamā datu bāzē. Pretendentam, kas nav reģistrēts Latvijas Republikas Uzņēmumu reģistra Komercreģistra iestādē vai līdzvērtīgas iestādes Eiropas Savienības valstī, jāiesniedz dokuments, kas apliecina, tā normatīvajos aktos noteikto reģistrāciju. Ārvalstīs reģistrētam Pretendentam jāiesniedz kompetentas attiecīgās valsts institūcijas izsniegtu dokumentu, kas apliecina, ka Pretendents ir reģistrēts atbilstoši tās valsts normatīvo aktu prasībām.</w:t>
            </w:r>
          </w:p>
        </w:tc>
      </w:tr>
      <w:tr w:rsidR="007B767E" w:rsidRPr="00D36DDD" w14:paraId="7967D61D" w14:textId="77777777" w:rsidTr="00B008F3">
        <w:tc>
          <w:tcPr>
            <w:tcW w:w="933" w:type="dxa"/>
          </w:tcPr>
          <w:p w14:paraId="52D28BAB" w14:textId="7EB3DB5E" w:rsidR="001A24F8" w:rsidRPr="00D96DD2" w:rsidRDefault="001A24F8" w:rsidP="001A24F8">
            <w:pPr>
              <w:tabs>
                <w:tab w:val="left" w:pos="426"/>
              </w:tabs>
              <w:rPr>
                <w:sz w:val="22"/>
                <w:szCs w:val="22"/>
              </w:rPr>
            </w:pPr>
            <w:r w:rsidRPr="00D96DD2">
              <w:rPr>
                <w:sz w:val="22"/>
                <w:szCs w:val="22"/>
              </w:rPr>
              <w:t>1</w:t>
            </w:r>
            <w:r w:rsidR="00446612" w:rsidRPr="00D96DD2">
              <w:rPr>
                <w:sz w:val="22"/>
                <w:szCs w:val="22"/>
              </w:rPr>
              <w:t>2</w:t>
            </w:r>
            <w:r w:rsidRPr="00D96DD2">
              <w:rPr>
                <w:sz w:val="22"/>
                <w:szCs w:val="22"/>
              </w:rPr>
              <w:t>.</w:t>
            </w:r>
            <w:r w:rsidR="00900EFF" w:rsidRPr="00D96DD2">
              <w:rPr>
                <w:sz w:val="22"/>
                <w:szCs w:val="22"/>
              </w:rPr>
              <w:t>3</w:t>
            </w:r>
            <w:r w:rsidRPr="00D96DD2">
              <w:rPr>
                <w:sz w:val="22"/>
                <w:szCs w:val="22"/>
              </w:rPr>
              <w:t>.</w:t>
            </w:r>
          </w:p>
        </w:tc>
        <w:tc>
          <w:tcPr>
            <w:tcW w:w="3665" w:type="dxa"/>
          </w:tcPr>
          <w:p w14:paraId="7244FE6D" w14:textId="54356285" w:rsidR="001A24F8" w:rsidRPr="00D96DD2" w:rsidRDefault="001A24F8" w:rsidP="001A24F8">
            <w:pPr>
              <w:tabs>
                <w:tab w:val="left" w:pos="426"/>
              </w:tabs>
              <w:jc w:val="both"/>
              <w:rPr>
                <w:rFonts w:eastAsia="Times New Roman"/>
                <w:sz w:val="22"/>
                <w:szCs w:val="22"/>
              </w:rPr>
            </w:pPr>
            <w:r w:rsidRPr="00D96DD2">
              <w:rPr>
                <w:rFonts w:eastAsia="Times New Roman"/>
                <w:sz w:val="22"/>
                <w:szCs w:val="22"/>
              </w:rPr>
              <w:t xml:space="preserve">Uz Pretendentu neattiecas Publisko iepirkumu likuma 9.panta astotajā daļā </w:t>
            </w:r>
            <w:r w:rsidRPr="00D96DD2">
              <w:rPr>
                <w:sz w:val="22"/>
                <w:szCs w:val="22"/>
              </w:rPr>
              <w:t>minētie gadījumi.</w:t>
            </w:r>
          </w:p>
        </w:tc>
        <w:tc>
          <w:tcPr>
            <w:tcW w:w="4796" w:type="dxa"/>
          </w:tcPr>
          <w:p w14:paraId="5BE19D99" w14:textId="79D27FFC" w:rsidR="001A24F8" w:rsidRPr="00D96DD2" w:rsidRDefault="001A24F8" w:rsidP="001A24F8">
            <w:pPr>
              <w:tabs>
                <w:tab w:val="left" w:pos="426"/>
              </w:tabs>
              <w:jc w:val="both"/>
              <w:rPr>
                <w:rFonts w:eastAsia="SimSun"/>
                <w:sz w:val="22"/>
                <w:szCs w:val="22"/>
              </w:rPr>
            </w:pPr>
            <w:r w:rsidRPr="00D96DD2">
              <w:rPr>
                <w:sz w:val="22"/>
                <w:szCs w:val="22"/>
              </w:rPr>
              <w:t>Pretendenta atbilstības izvērtēšanai Iepirkuma komisija iegūst informāciju Latvijas Republikā spēkā esošajos normatīvajos aktos noteiktajā kārtībā, izmantojot tajos noteikto informācijas sistēmu vai citu Iepirkuma komisijai pieejamu informāciju, kas ir attiecināma uz izslēgšanas noteikumu pārbaudi.</w:t>
            </w:r>
          </w:p>
        </w:tc>
      </w:tr>
      <w:tr w:rsidR="009963CE" w:rsidRPr="00D36DDD" w14:paraId="16C658A1" w14:textId="77777777" w:rsidTr="00B008F3">
        <w:tc>
          <w:tcPr>
            <w:tcW w:w="933" w:type="dxa"/>
          </w:tcPr>
          <w:p w14:paraId="17ACF717" w14:textId="1029EBA6" w:rsidR="009963CE" w:rsidRPr="00D96DD2" w:rsidRDefault="00DD4488" w:rsidP="00DD4488">
            <w:pPr>
              <w:tabs>
                <w:tab w:val="left" w:pos="426"/>
              </w:tabs>
              <w:jc w:val="both"/>
              <w:rPr>
                <w:sz w:val="22"/>
                <w:szCs w:val="22"/>
              </w:rPr>
            </w:pPr>
            <w:r w:rsidRPr="00D96DD2">
              <w:rPr>
                <w:sz w:val="22"/>
                <w:szCs w:val="22"/>
              </w:rPr>
              <w:t>12.4.</w:t>
            </w:r>
          </w:p>
        </w:tc>
        <w:tc>
          <w:tcPr>
            <w:tcW w:w="3665" w:type="dxa"/>
          </w:tcPr>
          <w:p w14:paraId="618FDA50" w14:textId="09C2365D" w:rsidR="009963CE" w:rsidRPr="00D96DD2" w:rsidRDefault="00BA7C1C" w:rsidP="00DD4488">
            <w:pPr>
              <w:widowControl w:val="0"/>
              <w:tabs>
                <w:tab w:val="left" w:pos="426"/>
                <w:tab w:val="left" w:pos="1134"/>
              </w:tabs>
              <w:jc w:val="both"/>
              <w:rPr>
                <w:sz w:val="22"/>
                <w:szCs w:val="22"/>
              </w:rPr>
            </w:pPr>
            <w:r w:rsidRPr="00D96DD2">
              <w:rPr>
                <w:rFonts w:eastAsia="Times New Roman"/>
                <w:sz w:val="22"/>
                <w:szCs w:val="22"/>
                <w:lang w:eastAsia="lv-LV"/>
              </w:rPr>
              <w:t>Pretendentam</w:t>
            </w:r>
            <w:r w:rsidRPr="00D96DD2">
              <w:rPr>
                <w:sz w:val="22"/>
                <w:szCs w:val="22"/>
              </w:rPr>
              <w:t xml:space="preserve"> par pēdējo kalendāro gadu</w:t>
            </w:r>
            <w:r w:rsidR="00BC438D">
              <w:rPr>
                <w:sz w:val="22"/>
                <w:szCs w:val="22"/>
              </w:rPr>
              <w:t xml:space="preserve"> </w:t>
            </w:r>
            <w:r w:rsidRPr="00D96DD2">
              <w:rPr>
                <w:sz w:val="22"/>
                <w:szCs w:val="22"/>
              </w:rPr>
              <w:t>ir atbilstoši sagatavots un iesniegts gada pārskats Valsts ieņēmumu dienestam (vai attiecīgās valsts kompetentajā institūcijā).</w:t>
            </w:r>
          </w:p>
        </w:tc>
        <w:tc>
          <w:tcPr>
            <w:tcW w:w="4796" w:type="dxa"/>
          </w:tcPr>
          <w:p w14:paraId="66B7084D" w14:textId="0038C16C" w:rsidR="009963CE" w:rsidRPr="00D96DD2" w:rsidRDefault="00645116" w:rsidP="00DD4488">
            <w:pPr>
              <w:autoSpaceDE w:val="0"/>
              <w:autoSpaceDN w:val="0"/>
              <w:adjustRightInd w:val="0"/>
              <w:jc w:val="both"/>
              <w:rPr>
                <w:sz w:val="22"/>
                <w:szCs w:val="22"/>
              </w:rPr>
            </w:pPr>
            <w:r w:rsidRPr="00D96DD2">
              <w:rPr>
                <w:sz w:val="22"/>
                <w:szCs w:val="22"/>
              </w:rPr>
              <w:t>Pretendenta gada finanšu pārskats par pēdējo kalendāro gadu.</w:t>
            </w:r>
          </w:p>
        </w:tc>
      </w:tr>
      <w:tr w:rsidR="001342B8" w:rsidRPr="00D36DDD" w14:paraId="06A06D0D" w14:textId="77777777" w:rsidTr="00B008F3">
        <w:tc>
          <w:tcPr>
            <w:tcW w:w="933" w:type="dxa"/>
          </w:tcPr>
          <w:p w14:paraId="7F9FD8F3" w14:textId="60A761ED" w:rsidR="001342B8" w:rsidRPr="00D96DD2" w:rsidRDefault="00DD4488" w:rsidP="001342B8">
            <w:pPr>
              <w:tabs>
                <w:tab w:val="left" w:pos="426"/>
              </w:tabs>
              <w:rPr>
                <w:sz w:val="22"/>
                <w:szCs w:val="22"/>
              </w:rPr>
            </w:pPr>
            <w:r w:rsidRPr="00D96DD2">
              <w:rPr>
                <w:sz w:val="22"/>
                <w:szCs w:val="22"/>
              </w:rPr>
              <w:t>12.5.</w:t>
            </w:r>
          </w:p>
        </w:tc>
        <w:tc>
          <w:tcPr>
            <w:tcW w:w="3665" w:type="dxa"/>
          </w:tcPr>
          <w:p w14:paraId="25C13E89" w14:textId="7EBD6E94" w:rsidR="00FF4E8B" w:rsidRPr="00D96DD2" w:rsidRDefault="00FF4E8B" w:rsidP="001342B8">
            <w:pPr>
              <w:widowControl w:val="0"/>
              <w:tabs>
                <w:tab w:val="left" w:pos="426"/>
                <w:tab w:val="left" w:pos="1134"/>
              </w:tabs>
              <w:jc w:val="both"/>
              <w:rPr>
                <w:sz w:val="22"/>
                <w:szCs w:val="22"/>
              </w:rPr>
            </w:pPr>
            <w:r w:rsidRPr="00D96DD2">
              <w:rPr>
                <w:sz w:val="22"/>
                <w:szCs w:val="22"/>
              </w:rPr>
              <w:t>Pretendentam iepriekšējo 3 (trīs) gadu laikā (no 2019.gada līdz piedāvājuma iesniegšanas dienai) ir pieredze dzīvojamo māju pārvaldīšanā.</w:t>
            </w:r>
          </w:p>
          <w:p w14:paraId="7B91C432" w14:textId="77777777" w:rsidR="006B1981" w:rsidRPr="00D96DD2" w:rsidRDefault="006B1981" w:rsidP="001342B8">
            <w:pPr>
              <w:widowControl w:val="0"/>
              <w:tabs>
                <w:tab w:val="left" w:pos="426"/>
                <w:tab w:val="left" w:pos="1134"/>
              </w:tabs>
              <w:jc w:val="both"/>
              <w:rPr>
                <w:sz w:val="22"/>
                <w:szCs w:val="22"/>
              </w:rPr>
            </w:pPr>
          </w:p>
          <w:p w14:paraId="59931270" w14:textId="77777777" w:rsidR="006B1981" w:rsidRPr="00D96DD2" w:rsidRDefault="006B1981" w:rsidP="001342B8">
            <w:pPr>
              <w:widowControl w:val="0"/>
              <w:tabs>
                <w:tab w:val="left" w:pos="426"/>
                <w:tab w:val="left" w:pos="1134"/>
              </w:tabs>
              <w:jc w:val="both"/>
              <w:rPr>
                <w:sz w:val="22"/>
                <w:szCs w:val="22"/>
              </w:rPr>
            </w:pPr>
          </w:p>
          <w:p w14:paraId="3252DC69" w14:textId="7A373E95" w:rsidR="006B1981" w:rsidRPr="00D96DD2" w:rsidRDefault="006B1981" w:rsidP="001342B8">
            <w:pPr>
              <w:widowControl w:val="0"/>
              <w:tabs>
                <w:tab w:val="left" w:pos="426"/>
                <w:tab w:val="left" w:pos="1134"/>
              </w:tabs>
              <w:jc w:val="both"/>
              <w:rPr>
                <w:sz w:val="22"/>
                <w:szCs w:val="22"/>
              </w:rPr>
            </w:pPr>
            <w:r w:rsidRPr="00D96DD2">
              <w:rPr>
                <w:sz w:val="22"/>
                <w:szCs w:val="22"/>
              </w:rPr>
              <w:t xml:space="preserve">Pretendents var balstīties uz citu personu tehniskajām un profesionālajām iespējām, ja tas ir nepieciešams konkrētā iepirkuma līguma izpildei, neatkarīgi no savstarpējo attiecību tiesiskā rakstura. Pretendents, lai apliecinātu profesionālo pieredzi vai Pasūtītāja prasībām atbilstoša personāla pieejamību, var balstīties uz citu personu iespējām tikai tad, ja šīs personas sniegs pakalpojumus, kuru </w:t>
            </w:r>
            <w:r w:rsidRPr="00D96DD2">
              <w:rPr>
                <w:sz w:val="22"/>
                <w:szCs w:val="22"/>
              </w:rPr>
              <w:lastRenderedPageBreak/>
              <w:t>izpildei attiecīgās spējas ir nepieciešamas.</w:t>
            </w:r>
          </w:p>
        </w:tc>
        <w:tc>
          <w:tcPr>
            <w:tcW w:w="4796" w:type="dxa"/>
          </w:tcPr>
          <w:p w14:paraId="796A2645" w14:textId="771532FA" w:rsidR="001342B8" w:rsidRPr="00D96DD2" w:rsidRDefault="001342B8" w:rsidP="001342B8">
            <w:pPr>
              <w:autoSpaceDE w:val="0"/>
              <w:autoSpaceDN w:val="0"/>
              <w:adjustRightInd w:val="0"/>
              <w:jc w:val="both"/>
              <w:rPr>
                <w:sz w:val="22"/>
                <w:szCs w:val="22"/>
              </w:rPr>
            </w:pPr>
            <w:r w:rsidRPr="00D96DD2">
              <w:rPr>
                <w:sz w:val="22"/>
                <w:szCs w:val="22"/>
              </w:rPr>
              <w:lastRenderedPageBreak/>
              <w:t xml:space="preserve">Pretendents iesniedz viņa pārvaldīšanā esošo dzīvojamo māju sarakstu (Iepirkuma nolikuma 5.pielikums), apliecinot pieredzi dzīvojamo māju pārvaldīšanā </w:t>
            </w:r>
            <w:r w:rsidR="009B29A7" w:rsidRPr="00D96DD2">
              <w:rPr>
                <w:sz w:val="22"/>
                <w:szCs w:val="22"/>
              </w:rPr>
              <w:t>iepriekšējo 3 (trīs) gadu laikā (no 2019.gada līdz piedāvājuma iesniegšanas dienai).</w:t>
            </w:r>
          </w:p>
          <w:p w14:paraId="03518993" w14:textId="77777777" w:rsidR="00D14828" w:rsidRPr="00D96DD2" w:rsidRDefault="00D14828" w:rsidP="001342B8">
            <w:pPr>
              <w:autoSpaceDE w:val="0"/>
              <w:autoSpaceDN w:val="0"/>
              <w:adjustRightInd w:val="0"/>
              <w:jc w:val="both"/>
              <w:rPr>
                <w:sz w:val="22"/>
                <w:szCs w:val="22"/>
              </w:rPr>
            </w:pPr>
          </w:p>
          <w:p w14:paraId="496876EF" w14:textId="753A6791" w:rsidR="00AB45DD" w:rsidRPr="00D96DD2" w:rsidRDefault="00AB45DD" w:rsidP="001342B8">
            <w:pPr>
              <w:autoSpaceDE w:val="0"/>
              <w:autoSpaceDN w:val="0"/>
              <w:adjustRightInd w:val="0"/>
              <w:jc w:val="both"/>
              <w:rPr>
                <w:rFonts w:eastAsia="Calibri"/>
                <w:sz w:val="22"/>
                <w:szCs w:val="22"/>
              </w:rPr>
            </w:pPr>
            <w:r w:rsidRPr="00D96DD2">
              <w:rPr>
                <w:rFonts w:eastAsia="Calibri"/>
                <w:sz w:val="22"/>
                <w:szCs w:val="22"/>
              </w:rPr>
              <w:t>Personas, uz kuras iespējām Pretendents balstās, rakstisks apliecinājums par piedalīšanos iepirkuma procedūrā, kā arī apliecinājums nodot Pretendenta rīcībā līguma izpildei nepieciešamos resursus  gadījumā, ja ar Pretendentu tiks noslēgts Iepirkuma līgums.</w:t>
            </w:r>
          </w:p>
          <w:p w14:paraId="2FDE84FB" w14:textId="47A77C13" w:rsidR="00E02E26" w:rsidRPr="00D96DD2" w:rsidRDefault="00E02E26" w:rsidP="001342B8">
            <w:pPr>
              <w:autoSpaceDE w:val="0"/>
              <w:autoSpaceDN w:val="0"/>
              <w:adjustRightInd w:val="0"/>
              <w:jc w:val="both"/>
              <w:rPr>
                <w:sz w:val="22"/>
                <w:szCs w:val="22"/>
              </w:rPr>
            </w:pPr>
            <w:r w:rsidRPr="00D96DD2">
              <w:rPr>
                <w:rFonts w:eastAsia="Calibri"/>
                <w:sz w:val="22"/>
                <w:szCs w:val="22"/>
                <w:lang w:eastAsia="en-US"/>
              </w:rPr>
              <w:t>Klāt jāpievieno dokuments, kas apliecina apliecinājumu parakstījušās personas tiesības pārstāvēt attiecīgo personu iepirkuma procedūras ietvaros.</w:t>
            </w:r>
          </w:p>
        </w:tc>
      </w:tr>
      <w:tr w:rsidR="0095224C" w:rsidRPr="00D36DDD" w14:paraId="4DE30627" w14:textId="77777777" w:rsidTr="00B008F3">
        <w:tc>
          <w:tcPr>
            <w:tcW w:w="933" w:type="dxa"/>
          </w:tcPr>
          <w:p w14:paraId="2424023D" w14:textId="56D18650" w:rsidR="0095224C" w:rsidRPr="00D96DD2" w:rsidRDefault="00AF6A0B" w:rsidP="001342B8">
            <w:pPr>
              <w:tabs>
                <w:tab w:val="left" w:pos="426"/>
              </w:tabs>
              <w:rPr>
                <w:sz w:val="22"/>
                <w:szCs w:val="22"/>
              </w:rPr>
            </w:pPr>
            <w:r w:rsidRPr="00D96DD2">
              <w:rPr>
                <w:sz w:val="22"/>
                <w:szCs w:val="22"/>
              </w:rPr>
              <w:t>12.6.</w:t>
            </w:r>
          </w:p>
        </w:tc>
        <w:tc>
          <w:tcPr>
            <w:tcW w:w="3665" w:type="dxa"/>
          </w:tcPr>
          <w:p w14:paraId="147694DC" w14:textId="328E7D83" w:rsidR="0095224C" w:rsidRPr="00D96DD2" w:rsidRDefault="009B6F9C" w:rsidP="00EC5328">
            <w:pPr>
              <w:widowControl w:val="0"/>
              <w:tabs>
                <w:tab w:val="left" w:pos="426"/>
                <w:tab w:val="left" w:pos="1134"/>
              </w:tabs>
              <w:jc w:val="both"/>
              <w:rPr>
                <w:sz w:val="22"/>
                <w:szCs w:val="22"/>
              </w:rPr>
            </w:pPr>
            <w:r w:rsidRPr="00D96DD2">
              <w:rPr>
                <w:sz w:val="22"/>
                <w:szCs w:val="22"/>
                <w:lang w:eastAsia="x-none" w:bidi="bo-CN"/>
              </w:rPr>
              <w:t xml:space="preserve">Pretendentam ir vismaz 1 (viens) darbinieks, kuram ir  </w:t>
            </w:r>
            <w:r w:rsidRPr="00D96DD2">
              <w:rPr>
                <w:sz w:val="22"/>
                <w:szCs w:val="22"/>
              </w:rPr>
              <w:t>profesionālā kvalifikācija dzīvojamo māju pārvaldīšanā ar vismaz ceturto profesionālās kvalifikācijas līmeni, atbilstoši Dzīvojamo māju pārvaldīšanas likuma 13.pantā noteiktajam.</w:t>
            </w:r>
          </w:p>
        </w:tc>
        <w:tc>
          <w:tcPr>
            <w:tcW w:w="4796" w:type="dxa"/>
          </w:tcPr>
          <w:p w14:paraId="24398654" w14:textId="7D03EE27" w:rsidR="0095224C" w:rsidRPr="00D96DD2" w:rsidRDefault="00A8434B" w:rsidP="00EC5328">
            <w:pPr>
              <w:autoSpaceDE w:val="0"/>
              <w:autoSpaceDN w:val="0"/>
              <w:adjustRightInd w:val="0"/>
              <w:jc w:val="both"/>
              <w:rPr>
                <w:sz w:val="22"/>
                <w:szCs w:val="22"/>
              </w:rPr>
            </w:pPr>
            <w:r w:rsidRPr="00D96DD2">
              <w:rPr>
                <w:rFonts w:eastAsia="Calibri"/>
                <w:sz w:val="22"/>
                <w:szCs w:val="22"/>
              </w:rPr>
              <w:t xml:space="preserve">Pretendents iesniedz </w:t>
            </w:r>
            <w:r w:rsidRPr="00D96DD2">
              <w:rPr>
                <w:sz w:val="22"/>
                <w:szCs w:val="22"/>
              </w:rPr>
              <w:t xml:space="preserve">izglītības dokumenta vai pārvaldnieka profesionālo kompetenci apliecinoša dokumenta apliecinātu kopiju, kas apliecina pretendenta darbinieka (darbinieku), kurš (kuri) veiks </w:t>
            </w:r>
            <w:r w:rsidR="005C55F1" w:rsidRPr="00D96DD2">
              <w:rPr>
                <w:sz w:val="22"/>
                <w:szCs w:val="22"/>
              </w:rPr>
              <w:t>I</w:t>
            </w:r>
            <w:r w:rsidRPr="00D96DD2">
              <w:rPr>
                <w:sz w:val="22"/>
                <w:szCs w:val="22"/>
              </w:rPr>
              <w:t xml:space="preserve">epirkuma līgumā uzdoto pārvaldīšanas uzdevumu </w:t>
            </w:r>
            <w:r w:rsidR="005C55F1" w:rsidRPr="00D96DD2">
              <w:rPr>
                <w:sz w:val="22"/>
                <w:szCs w:val="22"/>
              </w:rPr>
              <w:t xml:space="preserve">Tehniskajā specifikācijā </w:t>
            </w:r>
            <w:r w:rsidR="00EC5328" w:rsidRPr="00D96DD2">
              <w:rPr>
                <w:sz w:val="22"/>
                <w:szCs w:val="22"/>
              </w:rPr>
              <w:t>norādītajās</w:t>
            </w:r>
            <w:r w:rsidRPr="00D96DD2">
              <w:rPr>
                <w:sz w:val="22"/>
                <w:szCs w:val="22"/>
              </w:rPr>
              <w:t xml:space="preserve"> </w:t>
            </w:r>
            <w:r w:rsidR="00EC5328" w:rsidRPr="00D96DD2">
              <w:rPr>
                <w:sz w:val="22"/>
                <w:szCs w:val="22"/>
              </w:rPr>
              <w:t>D</w:t>
            </w:r>
            <w:r w:rsidRPr="00D96DD2">
              <w:rPr>
                <w:sz w:val="22"/>
                <w:szCs w:val="22"/>
              </w:rPr>
              <w:t xml:space="preserve">zīvojamās mājās, profesionālo kvalifikāciju dzīvojamo māju pārvaldīšanā atbilstoši Dzīvojamo māju pārvaldīšanas likuma normām, kā arī šī darbinieka (darbinieku) CV un apliecinājumu brīvā formā par to, ka viņš (viņi) piekrīt piedalīties </w:t>
            </w:r>
            <w:r w:rsidR="00EC5328" w:rsidRPr="00D96DD2">
              <w:rPr>
                <w:sz w:val="22"/>
                <w:szCs w:val="22"/>
              </w:rPr>
              <w:t>I</w:t>
            </w:r>
            <w:r w:rsidRPr="00D96DD2">
              <w:rPr>
                <w:sz w:val="22"/>
                <w:szCs w:val="22"/>
              </w:rPr>
              <w:t>epirkuma līguma izpildē.</w:t>
            </w:r>
          </w:p>
        </w:tc>
      </w:tr>
      <w:tr w:rsidR="00477286" w:rsidRPr="00477286" w14:paraId="57037AB9" w14:textId="77777777" w:rsidTr="00B008F3">
        <w:tc>
          <w:tcPr>
            <w:tcW w:w="933" w:type="dxa"/>
          </w:tcPr>
          <w:p w14:paraId="03CA96D8" w14:textId="5DFA8264" w:rsidR="001342B8" w:rsidRPr="00477286" w:rsidRDefault="001342B8" w:rsidP="001342B8">
            <w:pPr>
              <w:tabs>
                <w:tab w:val="left" w:pos="426"/>
              </w:tabs>
              <w:rPr>
                <w:sz w:val="22"/>
                <w:szCs w:val="22"/>
              </w:rPr>
            </w:pPr>
            <w:r w:rsidRPr="00477286">
              <w:rPr>
                <w:sz w:val="22"/>
                <w:szCs w:val="22"/>
              </w:rPr>
              <w:t>12.</w:t>
            </w:r>
            <w:r w:rsidR="00EC5328" w:rsidRPr="00477286">
              <w:rPr>
                <w:sz w:val="22"/>
                <w:szCs w:val="22"/>
              </w:rPr>
              <w:t>7</w:t>
            </w:r>
            <w:r w:rsidRPr="00477286">
              <w:rPr>
                <w:sz w:val="22"/>
                <w:szCs w:val="22"/>
              </w:rPr>
              <w:t>.</w:t>
            </w:r>
          </w:p>
        </w:tc>
        <w:tc>
          <w:tcPr>
            <w:tcW w:w="3665" w:type="dxa"/>
          </w:tcPr>
          <w:p w14:paraId="54B0159C" w14:textId="08B69DB6" w:rsidR="006D000C" w:rsidRPr="00477286" w:rsidRDefault="001342B8" w:rsidP="00C3447B">
            <w:pPr>
              <w:tabs>
                <w:tab w:val="left" w:pos="426"/>
              </w:tabs>
              <w:jc w:val="both"/>
              <w:rPr>
                <w:sz w:val="22"/>
                <w:szCs w:val="22"/>
              </w:rPr>
            </w:pPr>
            <w:r w:rsidRPr="00477286">
              <w:rPr>
                <w:sz w:val="22"/>
                <w:szCs w:val="22"/>
              </w:rPr>
              <w:t>Pretendent</w:t>
            </w:r>
            <w:r w:rsidR="002A6ABC" w:rsidRPr="00477286">
              <w:rPr>
                <w:sz w:val="22"/>
                <w:szCs w:val="22"/>
              </w:rPr>
              <w:t xml:space="preserve">a </w:t>
            </w:r>
            <w:r w:rsidRPr="00477286">
              <w:rPr>
                <w:sz w:val="22"/>
                <w:szCs w:val="22"/>
              </w:rPr>
              <w:t xml:space="preserve"> </w:t>
            </w:r>
            <w:r w:rsidR="002A6ABC" w:rsidRPr="00477286">
              <w:rPr>
                <w:sz w:val="22"/>
                <w:szCs w:val="22"/>
              </w:rPr>
              <w:t>Tehniskais piedāvājums</w:t>
            </w:r>
            <w:r w:rsidR="002A6ABC" w:rsidRPr="00477286">
              <w:rPr>
                <w:rFonts w:eastAsia="Times New Roman"/>
                <w:sz w:val="22"/>
                <w:szCs w:val="22"/>
                <w:lang w:eastAsia="lv-LV"/>
              </w:rPr>
              <w:t xml:space="preserve"> </w:t>
            </w:r>
            <w:r w:rsidR="00284F9E" w:rsidRPr="00477286">
              <w:rPr>
                <w:sz w:val="22"/>
                <w:szCs w:val="22"/>
              </w:rPr>
              <w:t xml:space="preserve">ar tehnisko personālu un speciālistiem, kā arī tehniskajiem resursiem </w:t>
            </w:r>
            <w:r w:rsidR="00284F9E" w:rsidRPr="00477286">
              <w:rPr>
                <w:rFonts w:eastAsia="Times New Roman"/>
                <w:sz w:val="22"/>
                <w:szCs w:val="22"/>
                <w:lang w:eastAsia="lv-LV"/>
              </w:rPr>
              <w:t xml:space="preserve">Dzīvojamo māju </w:t>
            </w:r>
            <w:r w:rsidR="00284F9E" w:rsidRPr="00477286">
              <w:rPr>
                <w:sz w:val="22"/>
                <w:szCs w:val="22"/>
              </w:rPr>
              <w:t>pārvaldīšanas pakalpojuma sniegšanai.</w:t>
            </w:r>
          </w:p>
          <w:p w14:paraId="0E098E00" w14:textId="0513A798" w:rsidR="006D000C" w:rsidRPr="00477286" w:rsidRDefault="006D000C" w:rsidP="001342B8">
            <w:pPr>
              <w:tabs>
                <w:tab w:val="left" w:pos="426"/>
              </w:tabs>
              <w:jc w:val="both"/>
              <w:rPr>
                <w:rFonts w:eastAsia="Times New Roman"/>
                <w:sz w:val="22"/>
                <w:szCs w:val="22"/>
              </w:rPr>
            </w:pPr>
          </w:p>
        </w:tc>
        <w:tc>
          <w:tcPr>
            <w:tcW w:w="4796" w:type="dxa"/>
          </w:tcPr>
          <w:p w14:paraId="2949C3B2" w14:textId="7D71FCE8" w:rsidR="00EF05E7" w:rsidRPr="00477286" w:rsidRDefault="001342B8" w:rsidP="004321B6">
            <w:pPr>
              <w:pStyle w:val="Tekstabloks"/>
              <w:pBdr>
                <w:top w:val="none" w:sz="0" w:space="0" w:color="auto"/>
                <w:left w:val="none" w:sz="0" w:space="0" w:color="auto"/>
                <w:bottom w:val="none" w:sz="0" w:space="0" w:color="auto"/>
                <w:right w:val="none" w:sz="0" w:space="0" w:color="auto"/>
              </w:pBdr>
              <w:ind w:left="0" w:right="-51"/>
              <w:jc w:val="both"/>
              <w:rPr>
                <w:i w:val="0"/>
                <w:iCs w:val="0"/>
                <w:color w:val="auto"/>
                <w:sz w:val="22"/>
                <w:szCs w:val="22"/>
              </w:rPr>
            </w:pPr>
            <w:r w:rsidRPr="00477286">
              <w:rPr>
                <w:i w:val="0"/>
                <w:iCs w:val="0"/>
                <w:color w:val="auto"/>
                <w:sz w:val="22"/>
                <w:szCs w:val="22"/>
              </w:rPr>
              <w:t>Pretendent</w:t>
            </w:r>
            <w:r w:rsidR="0041200B" w:rsidRPr="00477286">
              <w:rPr>
                <w:i w:val="0"/>
                <w:iCs w:val="0"/>
                <w:color w:val="auto"/>
                <w:sz w:val="22"/>
                <w:szCs w:val="22"/>
              </w:rPr>
              <w:t xml:space="preserve">s </w:t>
            </w:r>
            <w:r w:rsidR="00703276" w:rsidRPr="00477286">
              <w:rPr>
                <w:i w:val="0"/>
                <w:iCs w:val="0"/>
                <w:color w:val="auto"/>
                <w:sz w:val="22"/>
                <w:szCs w:val="22"/>
              </w:rPr>
              <w:t xml:space="preserve">iesniedz </w:t>
            </w:r>
            <w:r w:rsidR="004008F5" w:rsidRPr="00477286">
              <w:rPr>
                <w:i w:val="0"/>
                <w:iCs w:val="0"/>
                <w:color w:val="auto"/>
                <w:sz w:val="22"/>
                <w:szCs w:val="22"/>
              </w:rPr>
              <w:t>Tehnisko piedāvājumu</w:t>
            </w:r>
            <w:r w:rsidR="00446BAA" w:rsidRPr="00477286">
              <w:rPr>
                <w:i w:val="0"/>
                <w:iCs w:val="0"/>
                <w:color w:val="auto"/>
                <w:sz w:val="22"/>
                <w:szCs w:val="22"/>
              </w:rPr>
              <w:t xml:space="preserve">, norādot </w:t>
            </w:r>
            <w:r w:rsidR="00703276" w:rsidRPr="00477286">
              <w:rPr>
                <w:i w:val="0"/>
                <w:iCs w:val="0"/>
                <w:color w:val="auto"/>
                <w:sz w:val="22"/>
                <w:szCs w:val="22"/>
              </w:rPr>
              <w:t xml:space="preserve">tā </w:t>
            </w:r>
            <w:r w:rsidR="00364811" w:rsidRPr="00477286">
              <w:rPr>
                <w:i w:val="0"/>
                <w:iCs w:val="0"/>
                <w:color w:val="auto"/>
                <w:sz w:val="22"/>
                <w:szCs w:val="22"/>
              </w:rPr>
              <w:t>tehnisk</w:t>
            </w:r>
            <w:r w:rsidR="0087795E" w:rsidRPr="00477286">
              <w:rPr>
                <w:i w:val="0"/>
                <w:iCs w:val="0"/>
                <w:color w:val="auto"/>
                <w:sz w:val="22"/>
                <w:szCs w:val="22"/>
              </w:rPr>
              <w:t>os</w:t>
            </w:r>
            <w:r w:rsidR="00364811" w:rsidRPr="00477286">
              <w:rPr>
                <w:i w:val="0"/>
                <w:iCs w:val="0"/>
                <w:color w:val="auto"/>
                <w:sz w:val="22"/>
                <w:szCs w:val="22"/>
              </w:rPr>
              <w:t xml:space="preserve"> </w:t>
            </w:r>
            <w:r w:rsidR="0087795E" w:rsidRPr="00477286">
              <w:rPr>
                <w:i w:val="0"/>
                <w:iCs w:val="0"/>
                <w:color w:val="auto"/>
                <w:sz w:val="22"/>
                <w:szCs w:val="22"/>
              </w:rPr>
              <w:t>resursus</w:t>
            </w:r>
            <w:r w:rsidR="00364811" w:rsidRPr="00477286">
              <w:rPr>
                <w:i w:val="0"/>
                <w:iCs w:val="0"/>
                <w:color w:val="auto"/>
                <w:sz w:val="22"/>
                <w:szCs w:val="22"/>
              </w:rPr>
              <w:t xml:space="preserve"> – pārvaldīšanas procesā iesaistīt</w:t>
            </w:r>
            <w:r w:rsidR="00307B6F" w:rsidRPr="00477286">
              <w:rPr>
                <w:i w:val="0"/>
                <w:iCs w:val="0"/>
                <w:color w:val="auto"/>
                <w:sz w:val="22"/>
                <w:szCs w:val="22"/>
              </w:rPr>
              <w:t>ās</w:t>
            </w:r>
            <w:r w:rsidR="00364811" w:rsidRPr="00477286">
              <w:rPr>
                <w:i w:val="0"/>
                <w:iCs w:val="0"/>
                <w:color w:val="auto"/>
                <w:sz w:val="22"/>
                <w:szCs w:val="22"/>
              </w:rPr>
              <w:t xml:space="preserve"> tehnikas vienīb</w:t>
            </w:r>
            <w:r w:rsidR="00307B6F" w:rsidRPr="00477286">
              <w:rPr>
                <w:i w:val="0"/>
                <w:iCs w:val="0"/>
                <w:color w:val="auto"/>
                <w:sz w:val="22"/>
                <w:szCs w:val="22"/>
              </w:rPr>
              <w:t>as</w:t>
            </w:r>
            <w:r w:rsidR="00364811" w:rsidRPr="00477286">
              <w:rPr>
                <w:i w:val="0"/>
                <w:iCs w:val="0"/>
                <w:color w:val="auto"/>
                <w:sz w:val="22"/>
                <w:szCs w:val="22"/>
              </w:rPr>
              <w:t xml:space="preserve">, avārijas dienestu pieejamību </w:t>
            </w:r>
            <w:r w:rsidR="003C10F0" w:rsidRPr="00477286">
              <w:rPr>
                <w:i w:val="0"/>
                <w:iCs w:val="0"/>
                <w:color w:val="auto"/>
                <w:sz w:val="22"/>
                <w:szCs w:val="22"/>
              </w:rPr>
              <w:t>u.tml.</w:t>
            </w:r>
            <w:r w:rsidR="00B72F5B" w:rsidRPr="00477286">
              <w:rPr>
                <w:i w:val="0"/>
                <w:iCs w:val="0"/>
                <w:color w:val="auto"/>
                <w:sz w:val="22"/>
                <w:szCs w:val="22"/>
              </w:rPr>
              <w:t>(</w:t>
            </w:r>
            <w:r w:rsidR="0041200B" w:rsidRPr="00477286">
              <w:rPr>
                <w:i w:val="0"/>
                <w:iCs w:val="0"/>
                <w:color w:val="auto"/>
                <w:sz w:val="22"/>
                <w:szCs w:val="22"/>
              </w:rPr>
              <w:t>Iepirkuma nolikuma 3.pielikums)</w:t>
            </w:r>
            <w:r w:rsidR="004321B6" w:rsidRPr="00477286">
              <w:rPr>
                <w:i w:val="0"/>
                <w:iCs w:val="0"/>
                <w:color w:val="auto"/>
                <w:sz w:val="22"/>
                <w:szCs w:val="22"/>
              </w:rPr>
              <w:t>, kā arī</w:t>
            </w:r>
            <w:r w:rsidR="00364811" w:rsidRPr="00477286">
              <w:rPr>
                <w:i w:val="0"/>
                <w:iCs w:val="0"/>
                <w:color w:val="auto"/>
                <w:sz w:val="22"/>
                <w:szCs w:val="22"/>
              </w:rPr>
              <w:t xml:space="preserve"> </w:t>
            </w:r>
            <w:r w:rsidR="00A33067" w:rsidRPr="00477286">
              <w:rPr>
                <w:i w:val="0"/>
                <w:iCs w:val="0"/>
                <w:color w:val="auto"/>
                <w:sz w:val="22"/>
                <w:szCs w:val="22"/>
              </w:rPr>
              <w:t xml:space="preserve">pievieno </w:t>
            </w:r>
            <w:r w:rsidR="00D07CE0" w:rsidRPr="00477286">
              <w:rPr>
                <w:i w:val="0"/>
                <w:iCs w:val="0"/>
                <w:color w:val="auto"/>
                <w:sz w:val="22"/>
                <w:szCs w:val="22"/>
              </w:rPr>
              <w:t xml:space="preserve">speciālistu </w:t>
            </w:r>
            <w:r w:rsidR="00A33067" w:rsidRPr="00477286">
              <w:rPr>
                <w:i w:val="0"/>
                <w:iCs w:val="0"/>
                <w:color w:val="auto"/>
                <w:sz w:val="22"/>
                <w:szCs w:val="22"/>
              </w:rPr>
              <w:t>sarakstu</w:t>
            </w:r>
            <w:r w:rsidR="00367B55" w:rsidRPr="00477286">
              <w:rPr>
                <w:i w:val="0"/>
                <w:iCs w:val="0"/>
                <w:color w:val="auto"/>
                <w:sz w:val="22"/>
                <w:szCs w:val="22"/>
              </w:rPr>
              <w:t>,</w:t>
            </w:r>
            <w:r w:rsidR="00607096" w:rsidRPr="00477286">
              <w:rPr>
                <w:i w:val="0"/>
                <w:iCs w:val="0"/>
                <w:color w:val="auto"/>
                <w:sz w:val="22"/>
                <w:szCs w:val="22"/>
              </w:rPr>
              <w:t xml:space="preserve"> kuri būs iesaistīti Tehniskajā specifikācijā </w:t>
            </w:r>
            <w:r w:rsidR="001C320E">
              <w:rPr>
                <w:i w:val="0"/>
                <w:iCs w:val="0"/>
                <w:color w:val="auto"/>
                <w:sz w:val="22"/>
                <w:szCs w:val="22"/>
              </w:rPr>
              <w:t>norādīto</w:t>
            </w:r>
            <w:r w:rsidR="00607096" w:rsidRPr="00477286">
              <w:rPr>
                <w:i w:val="0"/>
                <w:iCs w:val="0"/>
                <w:color w:val="auto"/>
                <w:sz w:val="22"/>
                <w:szCs w:val="22"/>
              </w:rPr>
              <w:t xml:space="preserve"> Dzīvojamo māju pārvaldīšanā</w:t>
            </w:r>
            <w:r w:rsidR="00A33067" w:rsidRPr="00477286">
              <w:rPr>
                <w:i w:val="0"/>
                <w:iCs w:val="0"/>
                <w:color w:val="auto"/>
                <w:sz w:val="22"/>
                <w:szCs w:val="22"/>
              </w:rPr>
              <w:t xml:space="preserve"> </w:t>
            </w:r>
            <w:r w:rsidR="00EF05E7" w:rsidRPr="00477286">
              <w:rPr>
                <w:rFonts w:eastAsia="MS Mincho"/>
                <w:i w:val="0"/>
                <w:iCs w:val="0"/>
                <w:color w:val="auto"/>
                <w:kern w:val="56"/>
                <w:sz w:val="22"/>
                <w:szCs w:val="22"/>
              </w:rPr>
              <w:t>(</w:t>
            </w:r>
            <w:r w:rsidR="00B72F5B" w:rsidRPr="00477286">
              <w:rPr>
                <w:rFonts w:eastAsia="MS Mincho"/>
                <w:i w:val="0"/>
                <w:iCs w:val="0"/>
                <w:color w:val="auto"/>
                <w:kern w:val="56"/>
                <w:sz w:val="22"/>
                <w:szCs w:val="22"/>
              </w:rPr>
              <w:t>Iepirkuma n</w:t>
            </w:r>
            <w:r w:rsidR="00EF05E7" w:rsidRPr="00477286">
              <w:rPr>
                <w:rFonts w:eastAsia="MS Mincho"/>
                <w:i w:val="0"/>
                <w:iCs w:val="0"/>
                <w:color w:val="auto"/>
                <w:sz w:val="22"/>
                <w:szCs w:val="22"/>
              </w:rPr>
              <w:t>olikuma 4.pielikums</w:t>
            </w:r>
            <w:r w:rsidR="00554BED" w:rsidRPr="00477286">
              <w:rPr>
                <w:rFonts w:eastAsia="MS Mincho"/>
                <w:i w:val="0"/>
                <w:iCs w:val="0"/>
                <w:color w:val="auto"/>
                <w:sz w:val="22"/>
                <w:szCs w:val="22"/>
              </w:rPr>
              <w:t>).</w:t>
            </w:r>
          </w:p>
          <w:p w14:paraId="1F994BF3" w14:textId="6176C3F2" w:rsidR="001342B8" w:rsidRPr="00477286" w:rsidRDefault="00D96DD2" w:rsidP="005E4887">
            <w:pPr>
              <w:pStyle w:val="Sarakstarindkopa"/>
              <w:autoSpaceDE w:val="0"/>
              <w:ind w:left="0"/>
              <w:jc w:val="both"/>
              <w:rPr>
                <w:rFonts w:eastAsia="Times New Roman"/>
                <w:sz w:val="22"/>
                <w:szCs w:val="22"/>
                <w:lang w:eastAsia="lv-LV"/>
              </w:rPr>
            </w:pPr>
            <w:r w:rsidRPr="00477286">
              <w:rPr>
                <w:sz w:val="22"/>
                <w:szCs w:val="22"/>
              </w:rPr>
              <w:t>P</w:t>
            </w:r>
            <w:r w:rsidR="0088489A" w:rsidRPr="00477286">
              <w:rPr>
                <w:sz w:val="22"/>
                <w:szCs w:val="22"/>
              </w:rPr>
              <w:t xml:space="preserve">retendents ir tiesīgs iesniegt alternatīvu dokumentāciju, no kuras ir objektīvi secināma </w:t>
            </w:r>
            <w:r w:rsidRPr="00477286">
              <w:rPr>
                <w:sz w:val="22"/>
                <w:szCs w:val="22"/>
              </w:rPr>
              <w:t>P</w:t>
            </w:r>
            <w:r w:rsidR="0088489A" w:rsidRPr="00477286">
              <w:rPr>
                <w:sz w:val="22"/>
                <w:szCs w:val="22"/>
              </w:rPr>
              <w:t>retendenta atbilstība.</w:t>
            </w:r>
          </w:p>
        </w:tc>
      </w:tr>
      <w:tr w:rsidR="001342B8" w:rsidRPr="00D36DDD" w14:paraId="524AB6E2" w14:textId="77777777" w:rsidTr="00B008F3">
        <w:tc>
          <w:tcPr>
            <w:tcW w:w="933" w:type="dxa"/>
          </w:tcPr>
          <w:p w14:paraId="5DA8F12A" w14:textId="6ABB9ECF" w:rsidR="001342B8" w:rsidRPr="00D96DD2" w:rsidRDefault="001342B8" w:rsidP="001342B8">
            <w:pPr>
              <w:tabs>
                <w:tab w:val="left" w:pos="426"/>
              </w:tabs>
              <w:rPr>
                <w:sz w:val="22"/>
                <w:szCs w:val="22"/>
              </w:rPr>
            </w:pPr>
            <w:r w:rsidRPr="00D96DD2">
              <w:rPr>
                <w:sz w:val="22"/>
                <w:szCs w:val="22"/>
              </w:rPr>
              <w:t>12.</w:t>
            </w:r>
            <w:r w:rsidR="00973067" w:rsidRPr="00D96DD2">
              <w:rPr>
                <w:sz w:val="22"/>
                <w:szCs w:val="22"/>
              </w:rPr>
              <w:t>8</w:t>
            </w:r>
            <w:r w:rsidRPr="00D96DD2">
              <w:rPr>
                <w:sz w:val="22"/>
                <w:szCs w:val="22"/>
              </w:rPr>
              <w:t>.</w:t>
            </w:r>
          </w:p>
        </w:tc>
        <w:tc>
          <w:tcPr>
            <w:tcW w:w="3665" w:type="dxa"/>
          </w:tcPr>
          <w:p w14:paraId="2E1ADA04" w14:textId="04D2A652" w:rsidR="00A1321A" w:rsidRPr="00D96DD2" w:rsidRDefault="00A1321A" w:rsidP="00A1321A">
            <w:pPr>
              <w:tabs>
                <w:tab w:val="left" w:pos="426"/>
              </w:tabs>
              <w:ind w:right="30"/>
              <w:rPr>
                <w:sz w:val="22"/>
                <w:szCs w:val="22"/>
              </w:rPr>
            </w:pPr>
            <w:r w:rsidRPr="00D96DD2">
              <w:rPr>
                <w:sz w:val="22"/>
                <w:szCs w:val="22"/>
              </w:rPr>
              <w:t>Pretendenta finanšu piedāvājums</w:t>
            </w:r>
            <w:r w:rsidR="00515E52">
              <w:rPr>
                <w:sz w:val="22"/>
                <w:szCs w:val="22"/>
              </w:rPr>
              <w:t>.</w:t>
            </w:r>
            <w:r w:rsidRPr="00D96DD2">
              <w:rPr>
                <w:sz w:val="22"/>
                <w:szCs w:val="22"/>
              </w:rPr>
              <w:t xml:space="preserve"> </w:t>
            </w:r>
          </w:p>
          <w:p w14:paraId="3538BD7D" w14:textId="4F0C164A" w:rsidR="001342B8" w:rsidRPr="00D96DD2" w:rsidRDefault="001342B8" w:rsidP="001342B8">
            <w:pPr>
              <w:tabs>
                <w:tab w:val="left" w:pos="426"/>
              </w:tabs>
              <w:ind w:right="30"/>
              <w:jc w:val="both"/>
              <w:rPr>
                <w:sz w:val="22"/>
                <w:szCs w:val="22"/>
              </w:rPr>
            </w:pPr>
          </w:p>
        </w:tc>
        <w:tc>
          <w:tcPr>
            <w:tcW w:w="4796" w:type="dxa"/>
          </w:tcPr>
          <w:p w14:paraId="29F09827" w14:textId="51495A43" w:rsidR="00A1321A" w:rsidRPr="00D96DD2" w:rsidRDefault="00A1321A" w:rsidP="00A1321A">
            <w:pPr>
              <w:tabs>
                <w:tab w:val="left" w:pos="426"/>
              </w:tabs>
              <w:ind w:right="30"/>
              <w:jc w:val="both"/>
              <w:rPr>
                <w:sz w:val="22"/>
                <w:szCs w:val="22"/>
              </w:rPr>
            </w:pPr>
            <w:r w:rsidRPr="00D96DD2">
              <w:rPr>
                <w:sz w:val="22"/>
                <w:szCs w:val="22"/>
              </w:rPr>
              <w:t>Pretendent</w:t>
            </w:r>
            <w:r>
              <w:rPr>
                <w:sz w:val="22"/>
                <w:szCs w:val="22"/>
              </w:rPr>
              <w:t>s</w:t>
            </w:r>
            <w:r w:rsidRPr="00D96DD2">
              <w:rPr>
                <w:sz w:val="22"/>
                <w:szCs w:val="22"/>
              </w:rPr>
              <w:t xml:space="preserve"> finanšu piedāvājum</w:t>
            </w:r>
            <w:r>
              <w:rPr>
                <w:sz w:val="22"/>
                <w:szCs w:val="22"/>
              </w:rPr>
              <w:t>u</w:t>
            </w:r>
            <w:r w:rsidRPr="00D96DD2">
              <w:rPr>
                <w:sz w:val="22"/>
                <w:szCs w:val="22"/>
              </w:rPr>
              <w:t xml:space="preserve"> </w:t>
            </w:r>
            <w:r w:rsidR="00515E52" w:rsidRPr="00D96DD2">
              <w:rPr>
                <w:sz w:val="22"/>
                <w:szCs w:val="22"/>
              </w:rPr>
              <w:t xml:space="preserve">(Iepirkuma nolikuma 2.pielikums) </w:t>
            </w:r>
            <w:r w:rsidRPr="00D96DD2">
              <w:rPr>
                <w:sz w:val="22"/>
                <w:szCs w:val="22"/>
              </w:rPr>
              <w:t>sagatavo un iesniedz atbilstoši Iepirkuma nolikumā pretendentiem un Tehniskajā specifikācijā (Iepirkuma nolikuma 1.pielikums) norādītajām prasībām.</w:t>
            </w:r>
          </w:p>
          <w:p w14:paraId="5CCA2718" w14:textId="2B0D436E" w:rsidR="001342B8" w:rsidRPr="00D96DD2" w:rsidRDefault="00A1321A" w:rsidP="00A1321A">
            <w:pPr>
              <w:tabs>
                <w:tab w:val="left" w:pos="426"/>
              </w:tabs>
              <w:jc w:val="both"/>
              <w:rPr>
                <w:sz w:val="22"/>
                <w:szCs w:val="22"/>
              </w:rPr>
            </w:pPr>
            <w:r w:rsidRPr="00D96DD2">
              <w:rPr>
                <w:sz w:val="22"/>
                <w:szCs w:val="22"/>
              </w:rPr>
              <w:t xml:space="preserve">Finanšu piedāvājumā </w:t>
            </w:r>
            <w:r w:rsidR="00671E7C">
              <w:rPr>
                <w:sz w:val="22"/>
                <w:szCs w:val="22"/>
              </w:rPr>
              <w:t xml:space="preserve">norāda </w:t>
            </w:r>
            <w:r w:rsidR="00671E7C" w:rsidRPr="00D96DD2">
              <w:rPr>
                <w:rFonts w:eastAsia="Times New Roman"/>
                <w:sz w:val="22"/>
                <w:szCs w:val="22"/>
                <w:lang w:eastAsia="lv-LV"/>
              </w:rPr>
              <w:t>prognozēt</w:t>
            </w:r>
            <w:r w:rsidR="00671E7C">
              <w:rPr>
                <w:rFonts w:eastAsia="Times New Roman"/>
                <w:sz w:val="22"/>
                <w:szCs w:val="22"/>
                <w:lang w:eastAsia="lv-LV"/>
              </w:rPr>
              <w:t>o</w:t>
            </w:r>
            <w:r w:rsidR="00671E7C" w:rsidRPr="00D96DD2">
              <w:rPr>
                <w:sz w:val="22"/>
                <w:szCs w:val="22"/>
              </w:rPr>
              <w:t xml:space="preserve"> pārvaldīšanas maksu </w:t>
            </w:r>
            <w:r w:rsidR="003E6FA8" w:rsidRPr="00D96DD2">
              <w:rPr>
                <w:sz w:val="22"/>
                <w:szCs w:val="22"/>
              </w:rPr>
              <w:t>(EUR/1 m</w:t>
            </w:r>
            <w:r w:rsidR="003E6FA8" w:rsidRPr="00D96DD2">
              <w:rPr>
                <w:sz w:val="22"/>
                <w:szCs w:val="22"/>
                <w:vertAlign w:val="superscript"/>
              </w:rPr>
              <w:t>2</w:t>
            </w:r>
            <w:r w:rsidR="003E6FA8" w:rsidRPr="00D96DD2">
              <w:rPr>
                <w:sz w:val="22"/>
                <w:szCs w:val="22"/>
              </w:rPr>
              <w:t xml:space="preserve">)  </w:t>
            </w:r>
            <w:r w:rsidR="00671E7C" w:rsidRPr="00D96DD2">
              <w:rPr>
                <w:sz w:val="22"/>
                <w:szCs w:val="22"/>
              </w:rPr>
              <w:t>mēnesī</w:t>
            </w:r>
            <w:r w:rsidR="00E51C66">
              <w:rPr>
                <w:sz w:val="22"/>
                <w:szCs w:val="22"/>
              </w:rPr>
              <w:t xml:space="preserve"> </w:t>
            </w:r>
            <w:r w:rsidRPr="00D96DD2">
              <w:rPr>
                <w:rFonts w:eastAsia="Times New Roman"/>
                <w:sz w:val="22"/>
                <w:szCs w:val="22"/>
                <w:lang w:eastAsia="lv-LV"/>
              </w:rPr>
              <w:t>2023.gadā</w:t>
            </w:r>
            <w:r w:rsidR="00671E7C">
              <w:rPr>
                <w:rFonts w:eastAsia="Times New Roman"/>
                <w:sz w:val="22"/>
                <w:szCs w:val="22"/>
                <w:lang w:eastAsia="lv-LV"/>
              </w:rPr>
              <w:t xml:space="preserve"> katrai</w:t>
            </w:r>
            <w:r w:rsidR="00671E7C" w:rsidRPr="00D36DDD">
              <w:t xml:space="preserve"> P</w:t>
            </w:r>
            <w:r w:rsidR="00671E7C">
              <w:t>asūtītāja</w:t>
            </w:r>
            <w:r w:rsidR="00671E7C" w:rsidRPr="00D36DDD">
              <w:t xml:space="preserve"> valdījumā esoš</w:t>
            </w:r>
            <w:r w:rsidR="00671E7C">
              <w:t>ai</w:t>
            </w:r>
            <w:r w:rsidR="00671E7C" w:rsidRPr="00D36DDD">
              <w:t xml:space="preserve"> dzīvojam</w:t>
            </w:r>
            <w:r w:rsidR="00671E7C">
              <w:t>ai</w:t>
            </w:r>
            <w:r w:rsidR="00671E7C" w:rsidRPr="00D36DDD">
              <w:t xml:space="preserve"> māj</w:t>
            </w:r>
            <w:r w:rsidR="00671E7C">
              <w:t>ai un</w:t>
            </w:r>
            <w:r w:rsidR="00671E7C">
              <w:rPr>
                <w:rFonts w:eastAsia="Times New Roman"/>
                <w:sz w:val="22"/>
                <w:szCs w:val="22"/>
                <w:lang w:eastAsia="lv-LV"/>
              </w:rPr>
              <w:t xml:space="preserve"> </w:t>
            </w:r>
            <w:r w:rsidR="008B13D7" w:rsidRPr="00D96DD2">
              <w:rPr>
                <w:rFonts w:eastAsia="Times New Roman"/>
                <w:sz w:val="22"/>
                <w:szCs w:val="22"/>
                <w:lang w:eastAsia="lv-LV"/>
              </w:rPr>
              <w:t>2023.gadā</w:t>
            </w:r>
            <w:r w:rsidRPr="00D96DD2">
              <w:rPr>
                <w:rFonts w:eastAsia="Times New Roman"/>
                <w:sz w:val="22"/>
                <w:szCs w:val="22"/>
                <w:lang w:eastAsia="lv-LV"/>
              </w:rPr>
              <w:t xml:space="preserve"> prognozēto</w:t>
            </w:r>
            <w:r w:rsidRPr="00D96DD2">
              <w:rPr>
                <w:sz w:val="22"/>
                <w:szCs w:val="22"/>
              </w:rPr>
              <w:t xml:space="preserve"> vidējo pārvaldīšanas maksu mēnesī (EUR/1 m</w:t>
            </w:r>
            <w:r w:rsidRPr="00D96DD2">
              <w:rPr>
                <w:sz w:val="22"/>
                <w:szCs w:val="22"/>
                <w:vertAlign w:val="superscript"/>
              </w:rPr>
              <w:t>2</w:t>
            </w:r>
            <w:r w:rsidRPr="00D96DD2">
              <w:rPr>
                <w:sz w:val="22"/>
                <w:szCs w:val="22"/>
              </w:rPr>
              <w:t xml:space="preserve">) bez pievienotās vērtības nodokļa (PVN). </w:t>
            </w:r>
            <w:r w:rsidRPr="00D96DD2">
              <w:rPr>
                <w:rFonts w:eastAsia="SimSun"/>
                <w:sz w:val="22"/>
                <w:szCs w:val="22"/>
              </w:rPr>
              <w:t>Līgumcena</w:t>
            </w:r>
            <w:r w:rsidR="00A313E8">
              <w:rPr>
                <w:rFonts w:eastAsia="SimSun"/>
                <w:sz w:val="22"/>
                <w:szCs w:val="22"/>
              </w:rPr>
              <w:t>s</w:t>
            </w:r>
            <w:r w:rsidRPr="00D96DD2">
              <w:rPr>
                <w:rFonts w:eastAsia="SimSun"/>
                <w:sz w:val="22"/>
                <w:szCs w:val="22"/>
              </w:rPr>
              <w:t xml:space="preserve"> jānorāda līdz precizitātei ar divām zīmēm aiz komata. Finanšu piedāvājuma līgumcenā</w:t>
            </w:r>
            <w:r w:rsidR="00A313E8">
              <w:rPr>
                <w:rFonts w:eastAsia="SimSun"/>
                <w:sz w:val="22"/>
                <w:szCs w:val="22"/>
              </w:rPr>
              <w:t>s</w:t>
            </w:r>
            <w:r w:rsidRPr="00D96DD2">
              <w:rPr>
                <w:rFonts w:eastAsia="SimSun"/>
                <w:sz w:val="22"/>
                <w:szCs w:val="22"/>
              </w:rPr>
              <w:t xml:space="preserve"> jābūt iekļautām visām izmaksām, kas Pretendentam rodas, sniedzot </w:t>
            </w:r>
            <w:r w:rsidRPr="00D96DD2">
              <w:rPr>
                <w:rFonts w:eastAsia="Times New Roman"/>
                <w:sz w:val="22"/>
                <w:szCs w:val="22"/>
                <w:lang w:eastAsia="lv-LV"/>
              </w:rPr>
              <w:t xml:space="preserve">Tehniskajā specifikācijā </w:t>
            </w:r>
            <w:r w:rsidRPr="00D96DD2">
              <w:rPr>
                <w:sz w:val="22"/>
                <w:szCs w:val="22"/>
              </w:rPr>
              <w:t>minētos pakalpojumus.</w:t>
            </w:r>
          </w:p>
        </w:tc>
      </w:tr>
    </w:tbl>
    <w:bookmarkEnd w:id="4"/>
    <w:p w14:paraId="3107AED7" w14:textId="2072CD48" w:rsidR="006E67A5" w:rsidRPr="00D36DDD" w:rsidRDefault="00767D69" w:rsidP="00AE0904">
      <w:pPr>
        <w:tabs>
          <w:tab w:val="left" w:pos="350"/>
        </w:tabs>
        <w:autoSpaceDE w:val="0"/>
        <w:autoSpaceDN w:val="0"/>
        <w:adjustRightInd w:val="0"/>
        <w:spacing w:before="240"/>
        <w:rPr>
          <w:rFonts w:ascii="Times New Roman" w:eastAsia="SimSun" w:hAnsi="Times New Roman" w:cs="Times New Roman"/>
          <w:b/>
          <w:bCs/>
          <w:sz w:val="24"/>
          <w:szCs w:val="24"/>
        </w:rPr>
      </w:pPr>
      <w:r w:rsidRPr="00D36DDD">
        <w:rPr>
          <w:rFonts w:ascii="Times New Roman" w:hAnsi="Times New Roman" w:cs="Times New Roman"/>
          <w:b/>
          <w:sz w:val="24"/>
          <w:szCs w:val="24"/>
        </w:rPr>
        <w:t>1</w:t>
      </w:r>
      <w:r w:rsidR="00446612" w:rsidRPr="00D36DDD">
        <w:rPr>
          <w:rFonts w:ascii="Times New Roman" w:hAnsi="Times New Roman" w:cs="Times New Roman"/>
          <w:b/>
          <w:sz w:val="24"/>
          <w:szCs w:val="24"/>
        </w:rPr>
        <w:t>3</w:t>
      </w:r>
      <w:r w:rsidR="006E67A5" w:rsidRPr="00D36DDD">
        <w:rPr>
          <w:rFonts w:ascii="Times New Roman" w:hAnsi="Times New Roman" w:cs="Times New Roman"/>
          <w:b/>
          <w:sz w:val="24"/>
          <w:szCs w:val="24"/>
        </w:rPr>
        <w:t>.</w:t>
      </w:r>
      <w:r w:rsidR="006E67A5" w:rsidRPr="00D36DDD">
        <w:rPr>
          <w:rFonts w:ascii="Times New Roman" w:eastAsia="SimSun" w:hAnsi="Times New Roman" w:cs="Times New Roman"/>
          <w:b/>
          <w:bCs/>
          <w:sz w:val="24"/>
          <w:szCs w:val="24"/>
        </w:rPr>
        <w:t xml:space="preserve"> </w:t>
      </w:r>
      <w:r w:rsidR="00CD1D4B" w:rsidRPr="00D36DDD">
        <w:rPr>
          <w:rFonts w:ascii="Times New Roman" w:hAnsi="Times New Roman" w:cs="Times New Roman"/>
          <w:b/>
          <w:sz w:val="24"/>
          <w:szCs w:val="24"/>
        </w:rPr>
        <w:t>Piedāvājumu vērtēšana, izvēles kritērijs un lēmuma pieņemšana</w:t>
      </w:r>
      <w:r w:rsidR="00BD64B1" w:rsidRPr="00D36DDD">
        <w:rPr>
          <w:rFonts w:ascii="Times New Roman" w:hAnsi="Times New Roman" w:cs="Times New Roman"/>
          <w:b/>
          <w:sz w:val="24"/>
          <w:szCs w:val="24"/>
        </w:rPr>
        <w:t>:</w:t>
      </w:r>
    </w:p>
    <w:p w14:paraId="0ECB4759" w14:textId="279448BE" w:rsidR="00BF41B4" w:rsidRPr="00D36DDD" w:rsidRDefault="00767D69" w:rsidP="007E089F">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00BF41B4" w:rsidRPr="00D36DDD">
        <w:rPr>
          <w:rFonts w:ascii="Times New Roman" w:eastAsia="SimSun" w:hAnsi="Times New Roman" w:cs="Times New Roman"/>
          <w:sz w:val="24"/>
          <w:szCs w:val="24"/>
        </w:rPr>
        <w:t>.1. Piedāvājuma vērtēšana noti</w:t>
      </w:r>
      <w:r w:rsidRPr="00D36DDD">
        <w:rPr>
          <w:rFonts w:ascii="Times New Roman" w:eastAsia="SimSun" w:hAnsi="Times New Roman" w:cs="Times New Roman"/>
          <w:sz w:val="24"/>
          <w:szCs w:val="24"/>
        </w:rPr>
        <w:t>ek</w:t>
      </w:r>
      <w:r w:rsidR="00BF41B4" w:rsidRPr="00D36DDD">
        <w:rPr>
          <w:rFonts w:ascii="Times New Roman" w:eastAsia="SimSun" w:hAnsi="Times New Roman" w:cs="Times New Roman"/>
          <w:sz w:val="24"/>
          <w:szCs w:val="24"/>
        </w:rPr>
        <w:t xml:space="preserve"> secīgi šādos posmos:</w:t>
      </w:r>
    </w:p>
    <w:p w14:paraId="277CE19F" w14:textId="5DEEB91B" w:rsidR="00BF41B4" w:rsidRPr="00D36DDD" w:rsidRDefault="00767D69" w:rsidP="00035953">
      <w:pPr>
        <w:autoSpaceDE w:val="0"/>
        <w:autoSpaceDN w:val="0"/>
        <w:adjustRightInd w:val="0"/>
        <w:rPr>
          <w:rFonts w:ascii="Times New Roman" w:eastAsia="SimSun" w:hAnsi="Times New Roman" w:cs="Times New Roman"/>
          <w:sz w:val="24"/>
          <w:szCs w:val="24"/>
        </w:rPr>
      </w:pPr>
      <w:bookmarkStart w:id="6" w:name="_Hlk505514668"/>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00BF41B4" w:rsidRPr="00D36DDD">
        <w:rPr>
          <w:rFonts w:ascii="Times New Roman" w:eastAsia="SimSun" w:hAnsi="Times New Roman" w:cs="Times New Roman"/>
          <w:sz w:val="24"/>
          <w:szCs w:val="24"/>
        </w:rPr>
        <w:t xml:space="preserve">.1.1. </w:t>
      </w:r>
      <w:r w:rsidRPr="00D36DDD">
        <w:rPr>
          <w:rFonts w:ascii="Times New Roman" w:hAnsi="Times New Roman" w:cs="Times New Roman"/>
          <w:sz w:val="24"/>
          <w:szCs w:val="24"/>
        </w:rPr>
        <w:t>Iepirkuma komisija vērtēs Pretendenta piedāvājuma noformējuma atbilstību Iepirkuma nolikuma prasībām. Ja Iepirkuma komisija vērtēšanas procesā konstatēs tādu piedāvājuma neatbilstību noformējuma prasībām, kura var ietekmēt turpmāko lēmumu pieņemšanu attiecībā uz Pretendentu, Pretendents no līdzdalības Iepirkumā tiks izslēgts</w:t>
      </w:r>
      <w:r w:rsidRPr="00D36DDD">
        <w:rPr>
          <w:rFonts w:ascii="Times New Roman" w:eastAsia="SimSun" w:hAnsi="Times New Roman" w:cs="Times New Roman"/>
          <w:sz w:val="24"/>
          <w:szCs w:val="24"/>
        </w:rPr>
        <w:t>;</w:t>
      </w:r>
    </w:p>
    <w:p w14:paraId="7CE864C1" w14:textId="798D157D" w:rsidR="00BF41B4" w:rsidRPr="00D36DDD" w:rsidRDefault="00035953" w:rsidP="00035953">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00BF41B4" w:rsidRPr="00D36DDD">
        <w:rPr>
          <w:rFonts w:ascii="Times New Roman" w:eastAsia="SimSun" w:hAnsi="Times New Roman" w:cs="Times New Roman"/>
          <w:sz w:val="24"/>
          <w:szCs w:val="24"/>
        </w:rPr>
        <w:t xml:space="preserve">.1.2. </w:t>
      </w:r>
      <w:r w:rsidR="00767D69" w:rsidRPr="00D36DDD">
        <w:rPr>
          <w:rFonts w:ascii="Times New Roman" w:hAnsi="Times New Roman" w:cs="Times New Roman"/>
          <w:sz w:val="24"/>
          <w:szCs w:val="24"/>
        </w:rPr>
        <w:t>Iepirkuma komisija vērtēs Pretendenta piedāvājuma atbilstību Iepirkuma 12.punktā noteiktajām prasībām;</w:t>
      </w:r>
    </w:p>
    <w:p w14:paraId="7A6E31B4" w14:textId="7BE96638" w:rsidR="00BF41B4" w:rsidRPr="00D36DDD" w:rsidRDefault="00035953" w:rsidP="00035953">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00BF41B4" w:rsidRPr="00D36DDD">
        <w:rPr>
          <w:rFonts w:ascii="Times New Roman" w:eastAsia="SimSun" w:hAnsi="Times New Roman" w:cs="Times New Roman"/>
          <w:sz w:val="24"/>
          <w:szCs w:val="24"/>
        </w:rPr>
        <w:t xml:space="preserve">.1.3. </w:t>
      </w:r>
      <w:r w:rsidR="00767D69" w:rsidRPr="00D36DDD">
        <w:rPr>
          <w:rFonts w:ascii="Times New Roman" w:eastAsia="SimSun" w:hAnsi="Times New Roman" w:cs="Times New Roman"/>
          <w:sz w:val="24"/>
          <w:szCs w:val="24"/>
        </w:rPr>
        <w:t>I</w:t>
      </w:r>
      <w:r w:rsidR="00767D69" w:rsidRPr="00D36DDD">
        <w:rPr>
          <w:rFonts w:ascii="Times New Roman" w:hAnsi="Times New Roman" w:cs="Times New Roman"/>
          <w:sz w:val="24"/>
          <w:szCs w:val="24"/>
        </w:rPr>
        <w:t>epirkumu komisija vērtēs Pretendenta Tehniskā piedāvājuma atbilstību Iepirkuma nolikuma Tehniskās specifikācijas</w:t>
      </w:r>
      <w:r w:rsidR="00A873BF" w:rsidRPr="00D36DDD">
        <w:rPr>
          <w:rFonts w:ascii="Times New Roman" w:hAnsi="Times New Roman" w:cs="Times New Roman"/>
          <w:sz w:val="24"/>
          <w:szCs w:val="24"/>
        </w:rPr>
        <w:t xml:space="preserve"> </w:t>
      </w:r>
      <w:r w:rsidR="00767D69" w:rsidRPr="00D36DDD">
        <w:rPr>
          <w:rFonts w:ascii="Times New Roman" w:hAnsi="Times New Roman" w:cs="Times New Roman"/>
          <w:sz w:val="24"/>
          <w:szCs w:val="24"/>
        </w:rPr>
        <w:t xml:space="preserve">prasībām. Ja Iepirkuma komisija konstatēs </w:t>
      </w:r>
      <w:r w:rsidR="00D96DD2">
        <w:rPr>
          <w:rFonts w:ascii="Times New Roman" w:hAnsi="Times New Roman" w:cs="Times New Roman"/>
          <w:sz w:val="24"/>
          <w:szCs w:val="24"/>
        </w:rPr>
        <w:t>P</w:t>
      </w:r>
      <w:r w:rsidR="00767D69" w:rsidRPr="00D36DDD">
        <w:rPr>
          <w:rFonts w:ascii="Times New Roman" w:hAnsi="Times New Roman" w:cs="Times New Roman"/>
          <w:sz w:val="24"/>
          <w:szCs w:val="24"/>
        </w:rPr>
        <w:t>retendenta Tehniskā piedāvājuma neatbilstību Iepirkuma nolikuma prasībām, Pretendents no turpmākas dalības Iepirkumā tiks izslēgts.</w:t>
      </w:r>
    </w:p>
    <w:p w14:paraId="7075AE50" w14:textId="7C6E3E02" w:rsidR="006E67A5" w:rsidRPr="00D36DDD" w:rsidRDefault="00035953" w:rsidP="00035953">
      <w:pPr>
        <w:tabs>
          <w:tab w:val="left" w:pos="5880"/>
        </w:tabs>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00BF41B4" w:rsidRPr="00D36DDD">
        <w:rPr>
          <w:rFonts w:ascii="Times New Roman" w:eastAsia="SimSun" w:hAnsi="Times New Roman" w:cs="Times New Roman"/>
          <w:sz w:val="24"/>
          <w:szCs w:val="24"/>
        </w:rPr>
        <w:t xml:space="preserve">.1.4. </w:t>
      </w:r>
      <w:r w:rsidR="00767D69" w:rsidRPr="00D36DDD">
        <w:rPr>
          <w:rFonts w:ascii="Times New Roman" w:hAnsi="Times New Roman" w:cs="Times New Roman"/>
          <w:sz w:val="24"/>
          <w:szCs w:val="24"/>
        </w:rPr>
        <w:t>Iepirkuma komisija pārbaudīs</w:t>
      </w:r>
      <w:r w:rsidR="00A66B14" w:rsidRPr="00D36DDD">
        <w:rPr>
          <w:rFonts w:ascii="Times New Roman" w:hAnsi="Times New Roman" w:cs="Times New Roman"/>
          <w:sz w:val="24"/>
          <w:szCs w:val="24"/>
        </w:rPr>
        <w:t>,</w:t>
      </w:r>
      <w:r w:rsidR="00767D69" w:rsidRPr="00D36DDD">
        <w:rPr>
          <w:rFonts w:ascii="Times New Roman" w:hAnsi="Times New Roman" w:cs="Times New Roman"/>
          <w:iCs/>
          <w:sz w:val="24"/>
          <w:szCs w:val="24"/>
        </w:rPr>
        <w:t xml:space="preserve"> vai Pretendenta iesniegtais Finanšu piedāvājums atbilst Iepirkuma nolikuma 1</w:t>
      </w:r>
      <w:r w:rsidR="00446612" w:rsidRPr="00D36DDD">
        <w:rPr>
          <w:rFonts w:ascii="Times New Roman" w:hAnsi="Times New Roman" w:cs="Times New Roman"/>
          <w:iCs/>
          <w:sz w:val="24"/>
          <w:szCs w:val="24"/>
        </w:rPr>
        <w:t>2</w:t>
      </w:r>
      <w:r w:rsidR="00767D69" w:rsidRPr="00D36DDD">
        <w:rPr>
          <w:rFonts w:ascii="Times New Roman" w:hAnsi="Times New Roman" w:cs="Times New Roman"/>
          <w:iCs/>
          <w:sz w:val="24"/>
          <w:szCs w:val="24"/>
        </w:rPr>
        <w:t>.</w:t>
      </w:r>
      <w:r w:rsidR="00973067" w:rsidRPr="00D36DDD">
        <w:rPr>
          <w:rFonts w:ascii="Times New Roman" w:hAnsi="Times New Roman" w:cs="Times New Roman"/>
          <w:iCs/>
          <w:sz w:val="24"/>
          <w:szCs w:val="24"/>
        </w:rPr>
        <w:t>8</w:t>
      </w:r>
      <w:r w:rsidR="00767D69" w:rsidRPr="00D36DDD">
        <w:rPr>
          <w:rFonts w:ascii="Times New Roman" w:hAnsi="Times New Roman" w:cs="Times New Roman"/>
          <w:iCs/>
          <w:sz w:val="24"/>
          <w:szCs w:val="24"/>
        </w:rPr>
        <w:t>.punkta prasībām,</w:t>
      </w:r>
      <w:r w:rsidR="00767D69" w:rsidRPr="00D36DDD">
        <w:rPr>
          <w:rFonts w:ascii="Times New Roman" w:hAnsi="Times New Roman" w:cs="Times New Roman"/>
          <w:sz w:val="24"/>
          <w:szCs w:val="24"/>
        </w:rPr>
        <w:t xml:space="preserve"> vai Finanšu piedāvājumā nav aritmētisku kļūdu. </w:t>
      </w:r>
      <w:r w:rsidR="00767D69" w:rsidRPr="00D36DDD">
        <w:rPr>
          <w:rFonts w:ascii="Times New Roman" w:hAnsi="Times New Roman" w:cs="Times New Roman"/>
          <w:iCs/>
          <w:sz w:val="24"/>
          <w:szCs w:val="24"/>
        </w:rPr>
        <w:lastRenderedPageBreak/>
        <w:t>Aritmētisko kļūdu gadījumā Iepirkuma komisija labo Pretendenta piedāvājuma aritmētiskās kļūdas saskaņā ar Publisko iepirkuma likuma 41.panta devīto daļu</w:t>
      </w:r>
      <w:r w:rsidR="00767D69" w:rsidRPr="00D36DDD">
        <w:rPr>
          <w:rFonts w:ascii="Times New Roman" w:hAnsi="Times New Roman" w:cs="Times New Roman"/>
          <w:sz w:val="24"/>
          <w:szCs w:val="24"/>
        </w:rPr>
        <w:t>. Par kļūdu labojumu un laboto piedāvājuma summu Iepirkuma komisija paziņo Pretendentam, un vērtējot Finanšu piedāvājumu, Iepirkuma komisija ņem vērā labojumus;</w:t>
      </w:r>
      <w:r w:rsidR="000923C5" w:rsidRPr="00D36DDD">
        <w:rPr>
          <w:rFonts w:ascii="Times New Roman" w:eastAsia="SimSun" w:hAnsi="Times New Roman" w:cs="Times New Roman"/>
          <w:sz w:val="24"/>
          <w:szCs w:val="24"/>
        </w:rPr>
        <w:tab/>
      </w:r>
    </w:p>
    <w:p w14:paraId="6DAD30DD" w14:textId="5FE815EE" w:rsidR="006E67A5" w:rsidRPr="00D36DDD" w:rsidRDefault="00035953" w:rsidP="00035953">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006E67A5" w:rsidRPr="00D36DDD">
        <w:rPr>
          <w:rFonts w:ascii="Times New Roman" w:eastAsia="SimSun" w:hAnsi="Times New Roman" w:cs="Times New Roman"/>
          <w:sz w:val="24"/>
          <w:szCs w:val="24"/>
        </w:rPr>
        <w:t xml:space="preserve">.1.5. </w:t>
      </w:r>
      <w:r w:rsidR="000923C5" w:rsidRPr="00D36DDD">
        <w:rPr>
          <w:rFonts w:ascii="Times New Roman" w:eastAsia="SimSun" w:hAnsi="Times New Roman" w:cs="Times New Roman"/>
          <w:sz w:val="24"/>
          <w:szCs w:val="24"/>
        </w:rPr>
        <w:t>saimnieciski izdevīgākā piedāvājuma</w:t>
      </w:r>
      <w:r w:rsidR="006E67A5" w:rsidRPr="00D36DDD">
        <w:rPr>
          <w:rFonts w:ascii="Times New Roman" w:eastAsia="SimSun" w:hAnsi="Times New Roman" w:cs="Times New Roman"/>
          <w:sz w:val="24"/>
          <w:szCs w:val="24"/>
        </w:rPr>
        <w:t xml:space="preserve"> izvēle</w:t>
      </w:r>
      <w:r w:rsidR="00767D69" w:rsidRPr="00D36DDD">
        <w:rPr>
          <w:rFonts w:ascii="Times New Roman" w:eastAsia="SimSun" w:hAnsi="Times New Roman" w:cs="Times New Roman"/>
          <w:sz w:val="24"/>
          <w:szCs w:val="24"/>
        </w:rPr>
        <w:t>.</w:t>
      </w:r>
    </w:p>
    <w:bookmarkEnd w:id="6"/>
    <w:p w14:paraId="1C9CA4B6" w14:textId="7EAAF0E9" w:rsidR="006E67A5" w:rsidRPr="00D36DDD" w:rsidRDefault="00767D69" w:rsidP="007E089F">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006E67A5" w:rsidRPr="00D36DDD">
        <w:rPr>
          <w:rFonts w:ascii="Times New Roman" w:eastAsia="SimSun" w:hAnsi="Times New Roman" w:cs="Times New Roman"/>
          <w:sz w:val="24"/>
          <w:szCs w:val="24"/>
        </w:rPr>
        <w:t xml:space="preserve">.2. Pretendenti, kuri ir izturējuši iepriekšējā posma vērtēšanu, piedalās nākamā posma vērtēšanā. </w:t>
      </w:r>
    </w:p>
    <w:p w14:paraId="1EA3E041" w14:textId="4D08C76A" w:rsidR="00767D69" w:rsidRPr="00D36DDD" w:rsidRDefault="00767D69" w:rsidP="007E089F">
      <w:pPr>
        <w:autoSpaceDE w:val="0"/>
        <w:autoSpaceDN w:val="0"/>
        <w:adjustRightInd w:val="0"/>
        <w:rPr>
          <w:rFonts w:ascii="Times New Roma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Pr="00D36DDD">
        <w:rPr>
          <w:rFonts w:ascii="Times New Roman" w:eastAsia="SimSun" w:hAnsi="Times New Roman" w:cs="Times New Roman"/>
          <w:sz w:val="24"/>
          <w:szCs w:val="24"/>
        </w:rPr>
        <w:t xml:space="preserve">.3. </w:t>
      </w:r>
      <w:r w:rsidRPr="00D36DDD">
        <w:rPr>
          <w:rFonts w:ascii="Times New Roman" w:hAnsi="Times New Roman" w:cs="Times New Roman"/>
          <w:sz w:val="24"/>
          <w:szCs w:val="24"/>
        </w:rPr>
        <w:t>Ja Pasūtītājam radīsies šaubas, ka Pretendenta piedāvājums ir uzskatāms par nepamatoti lētu piedāvājumu, Pasūtītājs</w:t>
      </w:r>
      <w:r w:rsidR="00904B1D" w:rsidRPr="00D36DDD">
        <w:rPr>
          <w:rFonts w:ascii="Times New Roman" w:hAnsi="Times New Roman" w:cs="Times New Roman"/>
          <w:sz w:val="24"/>
          <w:szCs w:val="24"/>
        </w:rPr>
        <w:t xml:space="preserve"> pirms piedāvājuma iespējamās noraidīšanas</w:t>
      </w:r>
      <w:r w:rsidRPr="00D36DDD">
        <w:rPr>
          <w:rFonts w:ascii="Times New Roman" w:hAnsi="Times New Roman" w:cs="Times New Roman"/>
          <w:sz w:val="24"/>
          <w:szCs w:val="24"/>
        </w:rPr>
        <w:t xml:space="preserve"> </w:t>
      </w:r>
      <w:r w:rsidR="009A1BAD" w:rsidRPr="00D36DDD">
        <w:rPr>
          <w:rFonts w:ascii="Times New Roman" w:hAnsi="Times New Roman" w:cs="Times New Roman"/>
          <w:sz w:val="24"/>
          <w:szCs w:val="24"/>
        </w:rPr>
        <w:t xml:space="preserve">rakstveidā </w:t>
      </w:r>
      <w:r w:rsidRPr="00D36DDD">
        <w:rPr>
          <w:rFonts w:ascii="Times New Roman" w:hAnsi="Times New Roman" w:cs="Times New Roman"/>
          <w:sz w:val="24"/>
          <w:szCs w:val="24"/>
        </w:rPr>
        <w:t>pieprasīs Pretendentam paskaidrojumus par piedāvāto līgumcenu</w:t>
      </w:r>
      <w:r w:rsidR="00904B1D" w:rsidRPr="00D36DDD">
        <w:rPr>
          <w:rFonts w:ascii="Times New Roman" w:hAnsi="Times New Roman" w:cs="Times New Roman"/>
          <w:sz w:val="24"/>
          <w:szCs w:val="24"/>
        </w:rPr>
        <w:t xml:space="preserve"> un būtiskajiem piedāvājuma nosacījumiem, </w:t>
      </w:r>
      <w:r w:rsidRPr="00D36DDD">
        <w:rPr>
          <w:rFonts w:ascii="Times New Roman" w:hAnsi="Times New Roman" w:cs="Times New Roman"/>
          <w:sz w:val="24"/>
          <w:szCs w:val="24"/>
        </w:rPr>
        <w:t>un, konsultējoties ar Pretendentu, izvērtē</w:t>
      </w:r>
      <w:r w:rsidR="009A1BAD" w:rsidRPr="00D36DDD">
        <w:rPr>
          <w:rFonts w:ascii="Times New Roman" w:hAnsi="Times New Roman" w:cs="Times New Roman"/>
          <w:sz w:val="24"/>
          <w:szCs w:val="24"/>
        </w:rPr>
        <w:t>s</w:t>
      </w:r>
      <w:r w:rsidRPr="00D36DDD">
        <w:rPr>
          <w:rFonts w:ascii="Times New Roman" w:hAnsi="Times New Roman" w:cs="Times New Roman"/>
          <w:sz w:val="24"/>
          <w:szCs w:val="24"/>
        </w:rPr>
        <w:t xml:space="preserve"> visus tā sniegtos </w:t>
      </w:r>
      <w:r w:rsidR="009A1BAD" w:rsidRPr="00D36DDD">
        <w:rPr>
          <w:rFonts w:ascii="Times New Roman" w:hAnsi="Times New Roman" w:cs="Times New Roman"/>
          <w:sz w:val="24"/>
          <w:szCs w:val="24"/>
        </w:rPr>
        <w:t>pa</w:t>
      </w:r>
      <w:r w:rsidRPr="00D36DDD">
        <w:rPr>
          <w:rFonts w:ascii="Times New Roman" w:hAnsi="Times New Roman" w:cs="Times New Roman"/>
          <w:sz w:val="24"/>
          <w:szCs w:val="24"/>
        </w:rPr>
        <w:t>skaidrojumus saskaņā ar Publisko iepirkumu likuma 53.pantā noteikto. Ja Pretendenta piedāvājums tiks atzīts par nepamatoti lētu piedāvājumu, Pretendents no turpmākas dalības Iepirkumā tiks izslēgts.</w:t>
      </w:r>
    </w:p>
    <w:p w14:paraId="3EB6377F" w14:textId="75B16BB6" w:rsidR="002A2FEE" w:rsidRPr="00D36DDD" w:rsidRDefault="002A2FEE" w:rsidP="007E089F">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3</w:t>
      </w:r>
      <w:r w:rsidRPr="00D36DDD">
        <w:rPr>
          <w:rFonts w:ascii="Times New Roman" w:eastAsia="SimSun" w:hAnsi="Times New Roman" w:cs="Times New Roman"/>
          <w:sz w:val="24"/>
          <w:szCs w:val="24"/>
        </w:rPr>
        <w:t xml:space="preserve">.4. </w:t>
      </w:r>
      <w:r w:rsidR="000710E5" w:rsidRPr="00D36DDD">
        <w:rPr>
          <w:rFonts w:ascii="Times New Roman" w:eastAsia="SimSun" w:hAnsi="Times New Roman" w:cs="Times New Roman"/>
          <w:sz w:val="24"/>
          <w:szCs w:val="24"/>
        </w:rPr>
        <w:t>J</w:t>
      </w:r>
      <w:r w:rsidRPr="00D36DDD">
        <w:rPr>
          <w:rFonts w:ascii="Times New Roman" w:eastAsia="SimSun" w:hAnsi="Times New Roman" w:cs="Times New Roman"/>
          <w:sz w:val="24"/>
          <w:szCs w:val="24"/>
        </w:rPr>
        <w:t>a Pretendentam, kuram būtu piešķiramas līguma slēgšanas tiesības, piedāvājumu iesniegšanas termiņa pēdējā dienā vai dienā, kad pieņemts lēmums par iespējamu līguma slēgšanas tiesību piešķiršanu, tiks konstatēts nodokļu parāds, tajā skaitā valsts sociālās apdrošināšanas obligāto iemaksu parāds, kas kopsummā pārsniedz 150</w:t>
      </w:r>
      <w:r w:rsidR="009B5E61" w:rsidRPr="00D36DDD">
        <w:rPr>
          <w:rFonts w:ascii="Times New Roman" w:eastAsia="SimSun" w:hAnsi="Times New Roman" w:cs="Times New Roman"/>
          <w:iCs/>
          <w:sz w:val="24"/>
          <w:szCs w:val="24"/>
        </w:rPr>
        <w:t xml:space="preserve"> EUR</w:t>
      </w:r>
      <w:r w:rsidRPr="00D36DDD">
        <w:rPr>
          <w:rFonts w:ascii="Times New Roman" w:eastAsia="SimSun" w:hAnsi="Times New Roman" w:cs="Times New Roman"/>
          <w:sz w:val="24"/>
          <w:szCs w:val="24"/>
        </w:rPr>
        <w:t>, iepirkuma komisija rīkosies atbilstoši Publisko iepirkumu likuma 9.panta desmitās daļas 2.punktā noteiktajam. Ja noteiktajā termiņā minētais apliecinājums netiks iesniegts, Pretendents no dalības iepirkumā tiks izslēgts</w:t>
      </w:r>
      <w:r w:rsidRPr="00D36DDD">
        <w:rPr>
          <w:rFonts w:ascii="Times New Roman" w:hAnsi="Times New Roman" w:cs="Times New Roman"/>
          <w:sz w:val="24"/>
          <w:szCs w:val="24"/>
        </w:rPr>
        <w:t>. Lai pārbaudītu ārvalstīs reģistrētu Pretendentu un Pretendentu, kuru pastāvīgā dzīvesvieta ir ārvalstīs, kuriem būtu piešķiramas līguma slēgšanas tiesības, atbilstību Publisko iepirkumu likuma 9.panta astotajā daļā noteiktajām prasībām, iepirkuma komisija lūgs, lai Pretendents 10 (desmit) darbdienu laikā iesniedz attiecīgās ārvalsts kompetentās institūcijas izziņu, kas apliecina, attiecīgo nosacījumu neattiecināmību uz Pretendentu.</w:t>
      </w:r>
    </w:p>
    <w:p w14:paraId="4DDC92A9" w14:textId="4F330576"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.5. Iepirkuma komisija izslēdz Pretendentu no tālākās dalības Iepirkuma procedūrā jebkurā no vērtēšanas posmiem gadījumos, ja:</w:t>
      </w:r>
    </w:p>
    <w:p w14:paraId="21F32926" w14:textId="78C6DF25"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.5.1.</w:t>
      </w:r>
      <w:r w:rsidRPr="00D36DDD">
        <w:rPr>
          <w:rFonts w:ascii="Times New Roman" w:eastAsia="SimSun" w:hAnsi="Times New Roman" w:cs="Times New Roman"/>
          <w:sz w:val="24"/>
          <w:szCs w:val="24"/>
          <w:lang w:eastAsia="lv-LV"/>
        </w:rPr>
        <w:tab/>
        <w:t>Pretendents neatbilst šajā Iepirkuma nolikumā norādītajiem atlases kritērijiem (Iepirkuma nolikuma 1</w:t>
      </w:r>
      <w:r w:rsidR="00446612" w:rsidRPr="00D36DDD">
        <w:rPr>
          <w:rFonts w:ascii="Times New Roman" w:eastAsia="SimSun" w:hAnsi="Times New Roman" w:cs="Times New Roman"/>
          <w:sz w:val="24"/>
          <w:szCs w:val="24"/>
          <w:lang w:eastAsia="lv-LV"/>
        </w:rPr>
        <w:t>2</w:t>
      </w:r>
      <w:r w:rsidRPr="00D36DDD">
        <w:rPr>
          <w:rFonts w:ascii="Times New Roman" w:eastAsia="SimSun" w:hAnsi="Times New Roman" w:cs="Times New Roman"/>
          <w:sz w:val="24"/>
          <w:szCs w:val="24"/>
          <w:lang w:eastAsia="lv-LV"/>
        </w:rPr>
        <w:t>.punkts);</w:t>
      </w:r>
    </w:p>
    <w:p w14:paraId="087E62C9" w14:textId="378D25C3"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.5.2.</w:t>
      </w:r>
      <w:r w:rsidRPr="00D36DDD">
        <w:rPr>
          <w:rFonts w:ascii="Times New Roman" w:eastAsia="SimSun" w:hAnsi="Times New Roman" w:cs="Times New Roman"/>
          <w:sz w:val="24"/>
          <w:szCs w:val="24"/>
          <w:lang w:eastAsia="lv-LV"/>
        </w:rPr>
        <w:tab/>
      </w:r>
      <w:r w:rsidR="001D56CE" w:rsidRPr="00D36DDD">
        <w:rPr>
          <w:rFonts w:ascii="Times New Roman" w:eastAsia="SimSun" w:hAnsi="Times New Roman" w:cs="Times New Roman"/>
          <w:sz w:val="24"/>
          <w:szCs w:val="24"/>
          <w:lang w:eastAsia="lv-LV"/>
        </w:rPr>
        <w:t xml:space="preserve">nav sniedzis ziņas vai </w:t>
      </w:r>
      <w:r w:rsidRPr="00D36DDD">
        <w:rPr>
          <w:rFonts w:ascii="Times New Roman" w:eastAsia="SimSun" w:hAnsi="Times New Roman" w:cs="Times New Roman"/>
          <w:sz w:val="24"/>
          <w:szCs w:val="24"/>
          <w:lang w:eastAsia="lv-LV"/>
        </w:rPr>
        <w:t>norādījis nepatiesas ziņas</w:t>
      </w:r>
      <w:r w:rsidR="001D56CE" w:rsidRPr="00D36DDD">
        <w:rPr>
          <w:rFonts w:ascii="Times New Roman" w:eastAsia="SimSun" w:hAnsi="Times New Roman" w:cs="Times New Roman"/>
          <w:sz w:val="24"/>
          <w:szCs w:val="24"/>
          <w:lang w:eastAsia="lv-LV"/>
        </w:rPr>
        <w:t xml:space="preserve"> par atbilstību minētajiem kritērijiem (nav iesniedzis visus Iepirkuma nolikuma 1</w:t>
      </w:r>
      <w:r w:rsidR="00446612" w:rsidRPr="00D36DDD">
        <w:rPr>
          <w:rFonts w:ascii="Times New Roman" w:eastAsia="SimSun" w:hAnsi="Times New Roman" w:cs="Times New Roman"/>
          <w:sz w:val="24"/>
          <w:szCs w:val="24"/>
          <w:lang w:eastAsia="lv-LV"/>
        </w:rPr>
        <w:t>2</w:t>
      </w:r>
      <w:r w:rsidR="001D56CE" w:rsidRPr="00D36DDD">
        <w:rPr>
          <w:rFonts w:ascii="Times New Roman" w:eastAsia="SimSun" w:hAnsi="Times New Roman" w:cs="Times New Roman"/>
          <w:sz w:val="24"/>
          <w:szCs w:val="24"/>
          <w:lang w:eastAsia="lv-LV"/>
        </w:rPr>
        <w:t>.punktā norādītos dokumentus vai prasīto informāciju)</w:t>
      </w:r>
      <w:r w:rsidRPr="00D36DDD">
        <w:rPr>
          <w:rFonts w:ascii="Times New Roman" w:eastAsia="SimSun" w:hAnsi="Times New Roman" w:cs="Times New Roman"/>
          <w:sz w:val="24"/>
          <w:szCs w:val="24"/>
          <w:lang w:eastAsia="lv-LV"/>
        </w:rPr>
        <w:t>;</w:t>
      </w:r>
    </w:p>
    <w:p w14:paraId="6D7D49A6" w14:textId="2AF801D8"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.5.</w:t>
      </w:r>
      <w:r w:rsidR="001D56CE"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w:t>
      </w:r>
      <w:r w:rsidRPr="00D36DDD">
        <w:rPr>
          <w:rFonts w:ascii="Times New Roman" w:eastAsia="SimSun" w:hAnsi="Times New Roman" w:cs="Times New Roman"/>
          <w:sz w:val="24"/>
          <w:szCs w:val="24"/>
          <w:lang w:eastAsia="lv-LV"/>
        </w:rPr>
        <w:tab/>
        <w:t>nav norādījis visas izmaksas;</w:t>
      </w:r>
    </w:p>
    <w:p w14:paraId="7A7F614F" w14:textId="43BC3B59"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.5.</w:t>
      </w:r>
      <w:r w:rsidR="001D56CE" w:rsidRPr="00D36DDD">
        <w:rPr>
          <w:rFonts w:ascii="Times New Roman" w:eastAsia="SimSun" w:hAnsi="Times New Roman" w:cs="Times New Roman"/>
          <w:sz w:val="24"/>
          <w:szCs w:val="24"/>
          <w:lang w:eastAsia="lv-LV"/>
        </w:rPr>
        <w:t>4</w:t>
      </w:r>
      <w:r w:rsidRPr="00D36DDD">
        <w:rPr>
          <w:rFonts w:ascii="Times New Roman" w:eastAsia="SimSun" w:hAnsi="Times New Roman" w:cs="Times New Roman"/>
          <w:sz w:val="24"/>
          <w:szCs w:val="24"/>
          <w:lang w:eastAsia="lv-LV"/>
        </w:rPr>
        <w:t>.</w:t>
      </w:r>
      <w:r w:rsidRPr="00D36DDD">
        <w:rPr>
          <w:rFonts w:ascii="Times New Roman" w:eastAsia="SimSun" w:hAnsi="Times New Roman" w:cs="Times New Roman"/>
          <w:sz w:val="24"/>
          <w:szCs w:val="24"/>
          <w:lang w:eastAsia="lv-LV"/>
        </w:rPr>
        <w:tab/>
        <w:t xml:space="preserve">piedāvājums neatbilst </w:t>
      </w:r>
      <w:r w:rsidRPr="00D36DDD">
        <w:rPr>
          <w:rFonts w:ascii="Times New Roman" w:eastAsia="Times New Roman" w:hAnsi="Times New Roman" w:cs="Times New Roman"/>
          <w:sz w:val="24"/>
          <w:szCs w:val="24"/>
          <w:lang w:eastAsia="lv-LV"/>
        </w:rPr>
        <w:t xml:space="preserve">Latvijas Republikā spēkā esošajos </w:t>
      </w:r>
      <w:r w:rsidRPr="00D36DDD">
        <w:rPr>
          <w:rFonts w:ascii="Times New Roman" w:eastAsia="SimSun" w:hAnsi="Times New Roman" w:cs="Times New Roman"/>
          <w:sz w:val="24"/>
          <w:szCs w:val="24"/>
          <w:lang w:eastAsia="lv-LV"/>
        </w:rPr>
        <w:t>normatīvajos aktos un Iepirkuma nolikumā norādītajām prasībām;</w:t>
      </w:r>
    </w:p>
    <w:p w14:paraId="40839FA8" w14:textId="019A51F6" w:rsidR="00767D69" w:rsidRPr="00D36DDD" w:rsidRDefault="002A2FEE" w:rsidP="002A2FEE">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.5.</w:t>
      </w:r>
      <w:r w:rsidR="001D56CE" w:rsidRPr="00D36DDD">
        <w:rPr>
          <w:rFonts w:ascii="Times New Roman" w:eastAsia="SimSun" w:hAnsi="Times New Roman" w:cs="Times New Roman"/>
          <w:sz w:val="24"/>
          <w:szCs w:val="24"/>
          <w:lang w:eastAsia="lv-LV"/>
        </w:rPr>
        <w:t>5</w:t>
      </w:r>
      <w:r w:rsidRPr="00D36DDD">
        <w:rPr>
          <w:rFonts w:ascii="Times New Roman" w:eastAsia="SimSun" w:hAnsi="Times New Roman" w:cs="Times New Roman"/>
          <w:sz w:val="24"/>
          <w:szCs w:val="24"/>
          <w:lang w:eastAsia="lv-LV"/>
        </w:rPr>
        <w:t>.</w:t>
      </w:r>
      <w:r w:rsidRPr="00D36DDD">
        <w:rPr>
          <w:rFonts w:ascii="Times New Roman" w:eastAsia="SimSun" w:hAnsi="Times New Roman" w:cs="Times New Roman"/>
          <w:sz w:val="24"/>
          <w:szCs w:val="24"/>
          <w:lang w:eastAsia="lv-LV"/>
        </w:rPr>
        <w:tab/>
        <w:t>Pretendenta piedāvājums ir ar nepamatoti zemu cenu.</w:t>
      </w:r>
      <w:r w:rsidR="00767D69" w:rsidRPr="00D36DDD">
        <w:rPr>
          <w:rFonts w:ascii="Times New Roman" w:hAnsi="Times New Roman" w:cs="Times New Roman"/>
          <w:sz w:val="24"/>
          <w:szCs w:val="24"/>
        </w:rPr>
        <w:t xml:space="preserve"> </w:t>
      </w:r>
    </w:p>
    <w:p w14:paraId="44FFC063" w14:textId="1490D975" w:rsidR="00BF41B4" w:rsidRPr="00D36DDD" w:rsidRDefault="00BF41B4" w:rsidP="007E089F">
      <w:pPr>
        <w:autoSpaceDE w:val="0"/>
        <w:autoSpaceDN w:val="0"/>
        <w:adjustRightInd w:val="0"/>
        <w:ind w:left="426"/>
        <w:rPr>
          <w:rFonts w:ascii="Times New Roman" w:eastAsia="SimSun" w:hAnsi="Times New Roman" w:cs="Times New Roman"/>
          <w:sz w:val="24"/>
          <w:szCs w:val="24"/>
        </w:rPr>
      </w:pPr>
    </w:p>
    <w:p w14:paraId="39A3ACD8" w14:textId="23FF75B4" w:rsidR="00FC04DF" w:rsidRPr="00A313E8" w:rsidRDefault="00FC04DF" w:rsidP="00FC04DF">
      <w:pPr>
        <w:autoSpaceDE w:val="0"/>
        <w:autoSpaceDN w:val="0"/>
        <w:adjustRightInd w:val="0"/>
        <w:rPr>
          <w:rFonts w:ascii="Times New Roman" w:eastAsia="SimSun" w:hAnsi="Times New Roman" w:cs="Times New Roman"/>
          <w:b/>
          <w:bCs/>
          <w:sz w:val="24"/>
          <w:szCs w:val="24"/>
        </w:rPr>
      </w:pPr>
      <w:r w:rsidRPr="00A313E8">
        <w:rPr>
          <w:rFonts w:ascii="Times New Roman" w:eastAsia="SimSun" w:hAnsi="Times New Roman" w:cs="Times New Roman"/>
          <w:b/>
          <w:bCs/>
          <w:sz w:val="24"/>
          <w:szCs w:val="24"/>
        </w:rPr>
        <w:t>1</w:t>
      </w:r>
      <w:r w:rsidR="00446612" w:rsidRPr="00A313E8">
        <w:rPr>
          <w:rFonts w:ascii="Times New Roman" w:eastAsia="SimSun" w:hAnsi="Times New Roman" w:cs="Times New Roman"/>
          <w:b/>
          <w:bCs/>
          <w:sz w:val="24"/>
          <w:szCs w:val="24"/>
        </w:rPr>
        <w:t>4</w:t>
      </w:r>
      <w:r w:rsidRPr="00A313E8">
        <w:rPr>
          <w:rFonts w:ascii="Times New Roman" w:eastAsia="SimSun" w:hAnsi="Times New Roman" w:cs="Times New Roman"/>
          <w:b/>
          <w:bCs/>
          <w:sz w:val="24"/>
          <w:szCs w:val="24"/>
        </w:rPr>
        <w:t>. Piedāvājuma izvēles kritērijs:</w:t>
      </w:r>
    </w:p>
    <w:p w14:paraId="775812D9" w14:textId="396237A2" w:rsidR="00B53491" w:rsidRPr="00A313E8" w:rsidRDefault="000C7E87" w:rsidP="000C7E87">
      <w:pPr>
        <w:autoSpaceDE w:val="0"/>
        <w:autoSpaceDN w:val="0"/>
        <w:adjustRightInd w:val="0"/>
        <w:rPr>
          <w:rFonts w:ascii="Times New Roman" w:hAnsi="Times New Roman" w:cs="Times New Roman"/>
          <w:sz w:val="24"/>
          <w:szCs w:val="24"/>
        </w:rPr>
      </w:pPr>
      <w:r w:rsidRPr="00A313E8">
        <w:rPr>
          <w:rFonts w:ascii="Times New Roman" w:eastAsia="SimSun" w:hAnsi="Times New Roman" w:cs="Times New Roman"/>
          <w:sz w:val="24"/>
          <w:szCs w:val="24"/>
        </w:rPr>
        <w:t>1</w:t>
      </w:r>
      <w:r w:rsidR="00446612" w:rsidRPr="00A313E8">
        <w:rPr>
          <w:rFonts w:ascii="Times New Roman" w:eastAsia="SimSun" w:hAnsi="Times New Roman" w:cs="Times New Roman"/>
          <w:sz w:val="24"/>
          <w:szCs w:val="24"/>
        </w:rPr>
        <w:t>4</w:t>
      </w:r>
      <w:r w:rsidRPr="00A313E8">
        <w:rPr>
          <w:rFonts w:ascii="Times New Roman" w:eastAsia="SimSun" w:hAnsi="Times New Roman" w:cs="Times New Roman"/>
          <w:sz w:val="24"/>
          <w:szCs w:val="24"/>
        </w:rPr>
        <w:t xml:space="preserve">.1. </w:t>
      </w:r>
      <w:r w:rsidRPr="00A313E8">
        <w:rPr>
          <w:rFonts w:ascii="Times New Roman" w:hAnsi="Times New Roman" w:cs="Times New Roman"/>
          <w:sz w:val="24"/>
          <w:szCs w:val="24"/>
        </w:rPr>
        <w:t>Iepirkuma komisija izvēlas saimnieciski izdevīgāko piedāvājumu no Iepirkuma nolikuma un Tehniskās specifikācijas prasībām atbilstošajiem piedāvājumiem</w:t>
      </w:r>
      <w:r w:rsidR="00A550C7" w:rsidRPr="00A313E8">
        <w:rPr>
          <w:rFonts w:ascii="Times New Roman" w:hAnsi="Times New Roman" w:cs="Times New Roman"/>
          <w:sz w:val="24"/>
          <w:szCs w:val="24"/>
        </w:rPr>
        <w:t xml:space="preserve">, </w:t>
      </w:r>
      <w:r w:rsidR="00A550C7" w:rsidRPr="00A313E8">
        <w:rPr>
          <w:rStyle w:val="fontstyle01"/>
          <w:color w:val="auto"/>
        </w:rPr>
        <w:t xml:space="preserve">kur </w:t>
      </w:r>
      <w:r w:rsidR="00A550C7" w:rsidRPr="00A313E8">
        <w:rPr>
          <w:rFonts w:ascii="Times New Roman" w:hAnsi="Times New Roman" w:cs="Times New Roman"/>
          <w:sz w:val="24"/>
          <w:szCs w:val="24"/>
        </w:rPr>
        <w:t>izvēles kritērijs ir saimnieciski izdevīgākais pakalpojuma piedāvājums par visu Iepirkuma</w:t>
      </w:r>
      <w:r w:rsidR="00A550C7" w:rsidRPr="00A313E8">
        <w:rPr>
          <w:rStyle w:val="fontstyle01"/>
          <w:color w:val="auto"/>
        </w:rPr>
        <w:t xml:space="preserve"> </w:t>
      </w:r>
      <w:r w:rsidR="00A550C7" w:rsidRPr="00A313E8">
        <w:rPr>
          <w:rFonts w:ascii="Times New Roman" w:hAnsi="Times New Roman" w:cs="Times New Roman"/>
          <w:sz w:val="24"/>
          <w:szCs w:val="24"/>
        </w:rPr>
        <w:t>Tehniskajā specifikācijā (</w:t>
      </w:r>
      <w:r w:rsidR="00993FED" w:rsidRPr="00A313E8">
        <w:rPr>
          <w:rFonts w:ascii="Times New Roman" w:hAnsi="Times New Roman" w:cs="Times New Roman"/>
          <w:sz w:val="24"/>
          <w:szCs w:val="24"/>
        </w:rPr>
        <w:t>Iepirkuma n</w:t>
      </w:r>
      <w:r w:rsidR="00A550C7" w:rsidRPr="00A313E8">
        <w:rPr>
          <w:rFonts w:ascii="Times New Roman" w:hAnsi="Times New Roman" w:cs="Times New Roman"/>
          <w:sz w:val="24"/>
          <w:szCs w:val="24"/>
        </w:rPr>
        <w:t>olikuma 1.pielikums) minēto Dzīvojamo māju pārvaldīšanu kopumā.</w:t>
      </w:r>
      <w:r w:rsidRPr="00A313E8">
        <w:rPr>
          <w:rFonts w:ascii="Times New Roman" w:hAnsi="Times New Roman" w:cs="Times New Roman"/>
          <w:sz w:val="24"/>
          <w:szCs w:val="24"/>
        </w:rPr>
        <w:t xml:space="preserve"> </w:t>
      </w:r>
    </w:p>
    <w:p w14:paraId="3B33A666" w14:textId="0330229C" w:rsidR="000C7E87" w:rsidRPr="00A313E8" w:rsidRDefault="0076157B" w:rsidP="000C7E87">
      <w:pPr>
        <w:autoSpaceDE w:val="0"/>
        <w:autoSpaceDN w:val="0"/>
        <w:adjustRightInd w:val="0"/>
        <w:rPr>
          <w:rFonts w:ascii="Times New Roman" w:hAnsi="Times New Roman" w:cs="Times New Roman"/>
          <w:sz w:val="24"/>
          <w:szCs w:val="24"/>
        </w:rPr>
      </w:pPr>
      <w:r w:rsidRPr="00A313E8">
        <w:rPr>
          <w:rFonts w:ascii="Times New Roman" w:hAnsi="Times New Roman" w:cs="Times New Roman"/>
          <w:sz w:val="24"/>
          <w:szCs w:val="24"/>
        </w:rPr>
        <w:t>14.2. Piedāvājuma vērtēšanu iepirkuma komisija veiks saskaņā ar šādiem kritērijiem:</w:t>
      </w:r>
    </w:p>
    <w:tbl>
      <w:tblPr>
        <w:tblW w:w="93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71"/>
        <w:gridCol w:w="1952"/>
      </w:tblGrid>
      <w:tr w:rsidR="00231E79" w:rsidRPr="00231E79" w14:paraId="03B96557" w14:textId="77777777" w:rsidTr="00A313E8">
        <w:trPr>
          <w:trHeight w:val="581"/>
        </w:trPr>
        <w:tc>
          <w:tcPr>
            <w:tcW w:w="7371" w:type="dxa"/>
            <w:tcBorders>
              <w:top w:val="single" w:sz="4" w:space="0" w:color="auto"/>
              <w:left w:val="single" w:sz="4" w:space="0" w:color="auto"/>
              <w:bottom w:val="single" w:sz="4" w:space="0" w:color="auto"/>
              <w:right w:val="single" w:sz="4" w:space="0" w:color="auto"/>
            </w:tcBorders>
            <w:hideMark/>
          </w:tcPr>
          <w:p w14:paraId="74C0F51A" w14:textId="7894E26E" w:rsidR="003D6C39" w:rsidRPr="00231E79" w:rsidRDefault="003D6C39" w:rsidP="009C0F65">
            <w:pPr>
              <w:rPr>
                <w:rFonts w:ascii="Times New Roman" w:hAnsi="Times New Roman" w:cs="Times New Roman"/>
                <w:bCs/>
                <w:sz w:val="24"/>
                <w:szCs w:val="24"/>
              </w:rPr>
            </w:pPr>
            <w:r w:rsidRPr="00231E79">
              <w:rPr>
                <w:rFonts w:ascii="Times New Roman" w:hAnsi="Times New Roman" w:cs="Times New Roman"/>
                <w:bCs/>
                <w:sz w:val="24"/>
                <w:szCs w:val="24"/>
              </w:rPr>
              <w:t xml:space="preserve">A. </w:t>
            </w:r>
            <w:r w:rsidR="00542A93" w:rsidRPr="00231E79">
              <w:rPr>
                <w:rFonts w:ascii="Times New Roman" w:hAnsi="Times New Roman" w:cs="Times New Roman"/>
                <w:bCs/>
                <w:sz w:val="24"/>
                <w:szCs w:val="24"/>
              </w:rPr>
              <w:t>Pretendenta nodrošinājums ar speciālistiem un tehnisk</w:t>
            </w:r>
            <w:r w:rsidR="00D34D67" w:rsidRPr="00231E79">
              <w:rPr>
                <w:rFonts w:ascii="Times New Roman" w:hAnsi="Times New Roman" w:cs="Times New Roman"/>
                <w:bCs/>
                <w:sz w:val="24"/>
                <w:szCs w:val="24"/>
              </w:rPr>
              <w:t>ie</w:t>
            </w:r>
            <w:r w:rsidR="00542A93" w:rsidRPr="00231E79">
              <w:rPr>
                <w:rFonts w:ascii="Times New Roman" w:hAnsi="Times New Roman" w:cs="Times New Roman"/>
                <w:bCs/>
                <w:sz w:val="24"/>
                <w:szCs w:val="24"/>
              </w:rPr>
              <w:t xml:space="preserve"> </w:t>
            </w:r>
            <w:r w:rsidR="00D34D67" w:rsidRPr="00231E79">
              <w:rPr>
                <w:rFonts w:ascii="Times New Roman" w:hAnsi="Times New Roman" w:cs="Times New Roman"/>
                <w:bCs/>
                <w:sz w:val="24"/>
                <w:szCs w:val="24"/>
              </w:rPr>
              <w:t>resursi</w:t>
            </w:r>
            <w:r w:rsidR="00542A93" w:rsidRPr="00231E79">
              <w:rPr>
                <w:rFonts w:ascii="Times New Roman" w:hAnsi="Times New Roman" w:cs="Times New Roman"/>
                <w:bCs/>
                <w:sz w:val="24"/>
                <w:szCs w:val="24"/>
              </w:rPr>
              <w:t xml:space="preserve"> (pārvaldīšanas procesā iesaistītās tehnikas vienības, iespējas pašam veikt remontdarbus un novērst avārijas, avārijas dienestu pieejamība)</w:t>
            </w:r>
          </w:p>
        </w:tc>
        <w:tc>
          <w:tcPr>
            <w:tcW w:w="1952" w:type="dxa"/>
            <w:tcBorders>
              <w:top w:val="single" w:sz="4" w:space="0" w:color="auto"/>
              <w:left w:val="single" w:sz="4" w:space="0" w:color="auto"/>
              <w:bottom w:val="single" w:sz="4" w:space="0" w:color="auto"/>
              <w:right w:val="single" w:sz="4" w:space="0" w:color="auto"/>
            </w:tcBorders>
            <w:hideMark/>
          </w:tcPr>
          <w:p w14:paraId="2987CB27" w14:textId="77777777" w:rsidR="003D6C39" w:rsidRPr="00231E79" w:rsidRDefault="003D6C39" w:rsidP="009C0F65">
            <w:pPr>
              <w:jc w:val="center"/>
              <w:rPr>
                <w:rFonts w:ascii="Times New Roman" w:hAnsi="Times New Roman" w:cs="Times New Roman"/>
                <w:sz w:val="24"/>
                <w:szCs w:val="24"/>
              </w:rPr>
            </w:pPr>
            <w:r w:rsidRPr="00231E79">
              <w:rPr>
                <w:rFonts w:ascii="Times New Roman" w:hAnsi="Times New Roman" w:cs="Times New Roman"/>
                <w:sz w:val="24"/>
                <w:szCs w:val="24"/>
              </w:rPr>
              <w:t xml:space="preserve">Punkti </w:t>
            </w:r>
          </w:p>
          <w:p w14:paraId="59894F70" w14:textId="7122F661" w:rsidR="003D6C39" w:rsidRPr="00231E79" w:rsidRDefault="007170A3" w:rsidP="009C0F65">
            <w:pPr>
              <w:jc w:val="center"/>
              <w:rPr>
                <w:rFonts w:ascii="Times New Roman" w:hAnsi="Times New Roman" w:cs="Times New Roman"/>
                <w:sz w:val="24"/>
                <w:szCs w:val="24"/>
              </w:rPr>
            </w:pPr>
            <w:r w:rsidRPr="00231E79">
              <w:rPr>
                <w:rFonts w:ascii="Times New Roman" w:hAnsi="Times New Roman" w:cs="Times New Roman"/>
                <w:sz w:val="24"/>
                <w:szCs w:val="24"/>
              </w:rPr>
              <w:t>6</w:t>
            </w:r>
            <w:r w:rsidR="003D6C39" w:rsidRPr="00231E79">
              <w:rPr>
                <w:rFonts w:ascii="Times New Roman" w:hAnsi="Times New Roman" w:cs="Times New Roman"/>
                <w:sz w:val="24"/>
                <w:szCs w:val="24"/>
              </w:rPr>
              <w:t>0</w:t>
            </w:r>
          </w:p>
        </w:tc>
      </w:tr>
      <w:tr w:rsidR="00231E79" w:rsidRPr="00231E79" w14:paraId="3E329CC7" w14:textId="77777777" w:rsidTr="00A313E8">
        <w:trPr>
          <w:trHeight w:val="665"/>
        </w:trPr>
        <w:tc>
          <w:tcPr>
            <w:tcW w:w="7371" w:type="dxa"/>
            <w:tcBorders>
              <w:top w:val="single" w:sz="4" w:space="0" w:color="auto"/>
              <w:left w:val="single" w:sz="4" w:space="0" w:color="auto"/>
              <w:bottom w:val="single" w:sz="4" w:space="0" w:color="auto"/>
              <w:right w:val="single" w:sz="4" w:space="0" w:color="auto"/>
            </w:tcBorders>
            <w:shd w:val="clear" w:color="auto" w:fill="auto"/>
          </w:tcPr>
          <w:p w14:paraId="11E30B89" w14:textId="612D2A5B" w:rsidR="003D6C39" w:rsidRPr="00231E79" w:rsidRDefault="00A313E8" w:rsidP="009C0F65">
            <w:pPr>
              <w:rPr>
                <w:rFonts w:ascii="Times New Roman" w:hAnsi="Times New Roman" w:cs="Times New Roman"/>
                <w:bCs/>
                <w:sz w:val="24"/>
                <w:szCs w:val="24"/>
              </w:rPr>
            </w:pPr>
            <w:r w:rsidRPr="00231E79">
              <w:rPr>
                <w:rFonts w:ascii="Times New Roman" w:hAnsi="Times New Roman" w:cs="Times New Roman"/>
                <w:bCs/>
                <w:sz w:val="24"/>
                <w:szCs w:val="24"/>
              </w:rPr>
              <w:t>B</w:t>
            </w:r>
            <w:r w:rsidR="003D6C39" w:rsidRPr="00231E79">
              <w:rPr>
                <w:rFonts w:ascii="Times New Roman" w:hAnsi="Times New Roman" w:cs="Times New Roman"/>
                <w:bCs/>
                <w:sz w:val="24"/>
                <w:szCs w:val="24"/>
              </w:rPr>
              <w:t>. 202</w:t>
            </w:r>
            <w:r w:rsidR="00993FED" w:rsidRPr="00231E79">
              <w:rPr>
                <w:rFonts w:ascii="Times New Roman" w:hAnsi="Times New Roman" w:cs="Times New Roman"/>
                <w:bCs/>
                <w:sz w:val="24"/>
                <w:szCs w:val="24"/>
              </w:rPr>
              <w:t>3</w:t>
            </w:r>
            <w:r w:rsidR="003D6C39" w:rsidRPr="00231E79">
              <w:rPr>
                <w:rFonts w:ascii="Times New Roman" w:hAnsi="Times New Roman" w:cs="Times New Roman"/>
                <w:bCs/>
                <w:sz w:val="24"/>
                <w:szCs w:val="24"/>
              </w:rPr>
              <w:t>.gadā prognozētā vidējā pārvaldīšanas maksa mēnesī (EUR/1 m</w:t>
            </w:r>
            <w:r w:rsidR="003D6C39" w:rsidRPr="00231E79">
              <w:rPr>
                <w:rFonts w:ascii="Times New Roman" w:hAnsi="Times New Roman" w:cs="Times New Roman"/>
                <w:bCs/>
                <w:sz w:val="24"/>
                <w:szCs w:val="24"/>
                <w:vertAlign w:val="superscript"/>
              </w:rPr>
              <w:t>2</w:t>
            </w:r>
            <w:r w:rsidR="003D6C39" w:rsidRPr="00231E79">
              <w:rPr>
                <w:rFonts w:ascii="Times New Roman" w:hAnsi="Times New Roman" w:cs="Times New Roman"/>
                <w:bCs/>
                <w:sz w:val="24"/>
                <w:szCs w:val="24"/>
              </w:rPr>
              <w:t xml:space="preserve">) </w:t>
            </w:r>
          </w:p>
        </w:tc>
        <w:tc>
          <w:tcPr>
            <w:tcW w:w="1952" w:type="dxa"/>
            <w:tcBorders>
              <w:top w:val="single" w:sz="4" w:space="0" w:color="auto"/>
              <w:left w:val="single" w:sz="4" w:space="0" w:color="auto"/>
              <w:bottom w:val="single" w:sz="4" w:space="0" w:color="auto"/>
              <w:right w:val="single" w:sz="4" w:space="0" w:color="auto"/>
            </w:tcBorders>
            <w:shd w:val="clear" w:color="auto" w:fill="auto"/>
          </w:tcPr>
          <w:p w14:paraId="4E3E3EBE" w14:textId="77777777" w:rsidR="003D6C39" w:rsidRPr="00231E79" w:rsidRDefault="003D6C39" w:rsidP="009C0F65">
            <w:pPr>
              <w:jc w:val="center"/>
              <w:rPr>
                <w:rFonts w:ascii="Times New Roman" w:hAnsi="Times New Roman" w:cs="Times New Roman"/>
                <w:sz w:val="24"/>
                <w:szCs w:val="24"/>
              </w:rPr>
            </w:pPr>
            <w:r w:rsidRPr="00231E79">
              <w:rPr>
                <w:rFonts w:ascii="Times New Roman" w:hAnsi="Times New Roman" w:cs="Times New Roman"/>
                <w:sz w:val="24"/>
                <w:szCs w:val="24"/>
              </w:rPr>
              <w:t xml:space="preserve">Punkti </w:t>
            </w:r>
          </w:p>
          <w:p w14:paraId="44F9CCCD" w14:textId="1388C4BF" w:rsidR="003D6C39" w:rsidRPr="00231E79" w:rsidRDefault="00CA70F8" w:rsidP="009C0F65">
            <w:pPr>
              <w:jc w:val="center"/>
              <w:rPr>
                <w:rFonts w:ascii="Times New Roman" w:hAnsi="Times New Roman" w:cs="Times New Roman"/>
                <w:sz w:val="24"/>
                <w:szCs w:val="24"/>
              </w:rPr>
            </w:pPr>
            <w:r w:rsidRPr="00231E79">
              <w:rPr>
                <w:rFonts w:ascii="Times New Roman" w:hAnsi="Times New Roman" w:cs="Times New Roman"/>
                <w:sz w:val="24"/>
                <w:szCs w:val="24"/>
              </w:rPr>
              <w:t>4</w:t>
            </w:r>
            <w:r w:rsidR="003D6C39" w:rsidRPr="00231E79">
              <w:rPr>
                <w:rFonts w:ascii="Times New Roman" w:hAnsi="Times New Roman" w:cs="Times New Roman"/>
                <w:sz w:val="24"/>
                <w:szCs w:val="24"/>
              </w:rPr>
              <w:t>0</w:t>
            </w:r>
          </w:p>
        </w:tc>
      </w:tr>
    </w:tbl>
    <w:p w14:paraId="36B562FF" w14:textId="77777777" w:rsidR="003D6C39" w:rsidRPr="00231E79" w:rsidRDefault="003D6C39" w:rsidP="003D6C39">
      <w:pPr>
        <w:pStyle w:val="Paraststmeklis"/>
        <w:spacing w:before="0" w:after="0"/>
        <w:ind w:firstLine="720"/>
        <w:jc w:val="both"/>
        <w:rPr>
          <w:szCs w:val="24"/>
        </w:rPr>
      </w:pPr>
    </w:p>
    <w:p w14:paraId="67A3AF45" w14:textId="159CE435" w:rsidR="003D6C39" w:rsidRPr="00231E79" w:rsidRDefault="003D6C39" w:rsidP="003D6C39">
      <w:pPr>
        <w:pStyle w:val="Paraststmeklis"/>
        <w:spacing w:before="0" w:after="0"/>
        <w:ind w:right="-432"/>
        <w:jc w:val="both"/>
        <w:rPr>
          <w:szCs w:val="24"/>
        </w:rPr>
      </w:pPr>
      <w:r w:rsidRPr="00231E79">
        <w:rPr>
          <w:szCs w:val="24"/>
        </w:rPr>
        <w:t>14.</w:t>
      </w:r>
      <w:r w:rsidR="008302DA">
        <w:rPr>
          <w:szCs w:val="24"/>
        </w:rPr>
        <w:t>2.1</w:t>
      </w:r>
      <w:r w:rsidRPr="00231E79">
        <w:rPr>
          <w:szCs w:val="24"/>
        </w:rPr>
        <w:t xml:space="preserve">. Piešķirot novērtējuma punktus, komisijas locekļi ņem vērā sekojošo: </w:t>
      </w:r>
    </w:p>
    <w:tbl>
      <w:tblPr>
        <w:tblStyle w:val="Reatabula"/>
        <w:tblW w:w="9243" w:type="dxa"/>
        <w:tblInd w:w="108" w:type="dxa"/>
        <w:tblLook w:val="04A0" w:firstRow="1" w:lastRow="0" w:firstColumn="1" w:lastColumn="0" w:noHBand="0" w:noVBand="1"/>
      </w:tblPr>
      <w:tblGrid>
        <w:gridCol w:w="1305"/>
        <w:gridCol w:w="7938"/>
      </w:tblGrid>
      <w:tr w:rsidR="00231E79" w:rsidRPr="00231E79" w14:paraId="3AFF69EA" w14:textId="77777777" w:rsidTr="009C0F65">
        <w:tc>
          <w:tcPr>
            <w:tcW w:w="9243" w:type="dxa"/>
            <w:gridSpan w:val="2"/>
          </w:tcPr>
          <w:p w14:paraId="4730ECF6" w14:textId="6E418960" w:rsidR="003D6C39" w:rsidRPr="00231E79" w:rsidRDefault="003D6C39" w:rsidP="009C0F65">
            <w:pPr>
              <w:pStyle w:val="Paraststmeklis"/>
              <w:spacing w:before="0" w:after="0"/>
              <w:jc w:val="both"/>
              <w:rPr>
                <w:b/>
                <w:szCs w:val="24"/>
              </w:rPr>
            </w:pPr>
            <w:r w:rsidRPr="00231E79">
              <w:rPr>
                <w:b/>
                <w:szCs w:val="24"/>
              </w:rPr>
              <w:t>A kritērij</w:t>
            </w:r>
            <w:r w:rsidR="00404DB7" w:rsidRPr="00231E79">
              <w:rPr>
                <w:b/>
                <w:szCs w:val="24"/>
              </w:rPr>
              <w:t>s</w:t>
            </w:r>
            <w:r w:rsidRPr="00231E79">
              <w:rPr>
                <w:b/>
                <w:szCs w:val="24"/>
              </w:rPr>
              <w:t xml:space="preserve"> - </w:t>
            </w:r>
            <w:r w:rsidR="00D96DD2" w:rsidRPr="00231E79">
              <w:rPr>
                <w:b/>
                <w:szCs w:val="24"/>
              </w:rPr>
              <w:t>P</w:t>
            </w:r>
            <w:r w:rsidRPr="00231E79">
              <w:rPr>
                <w:b/>
                <w:szCs w:val="24"/>
              </w:rPr>
              <w:t>retendenta nodrošinājums ar speciālistiem</w:t>
            </w:r>
            <w:r w:rsidR="004A04E3" w:rsidRPr="00231E79">
              <w:rPr>
                <w:b/>
                <w:szCs w:val="24"/>
              </w:rPr>
              <w:t xml:space="preserve"> un </w:t>
            </w:r>
            <w:r w:rsidRPr="00231E79">
              <w:rPr>
                <w:b/>
                <w:szCs w:val="24"/>
              </w:rPr>
              <w:t xml:space="preserve"> </w:t>
            </w:r>
            <w:r w:rsidR="004A04E3" w:rsidRPr="00231E79">
              <w:rPr>
                <w:b/>
                <w:szCs w:val="24"/>
              </w:rPr>
              <w:t>tehnisk</w:t>
            </w:r>
            <w:r w:rsidR="00D34D67" w:rsidRPr="00231E79">
              <w:rPr>
                <w:b/>
                <w:szCs w:val="24"/>
              </w:rPr>
              <w:t xml:space="preserve">ie resursi </w:t>
            </w:r>
            <w:r w:rsidR="004A04E3" w:rsidRPr="00231E79">
              <w:rPr>
                <w:b/>
                <w:szCs w:val="24"/>
              </w:rPr>
              <w:t xml:space="preserve">(pārvaldīšanas procesā iesaistītās tehnikas vienības, iespējas pašam veikt remontdarbus un novērst avārijas, avārijas dienestu pieejamība): </w:t>
            </w:r>
          </w:p>
        </w:tc>
      </w:tr>
      <w:tr w:rsidR="00231E79" w:rsidRPr="00231E79" w14:paraId="66E40A91" w14:textId="77777777" w:rsidTr="009C0F65">
        <w:tc>
          <w:tcPr>
            <w:tcW w:w="1305" w:type="dxa"/>
          </w:tcPr>
          <w:p w14:paraId="738F19F6" w14:textId="6C634E9C" w:rsidR="003D6C39" w:rsidRPr="00231E79" w:rsidRDefault="00E22E7B" w:rsidP="009C0F65">
            <w:pPr>
              <w:pStyle w:val="Paraststmeklis"/>
              <w:spacing w:before="0" w:after="0"/>
              <w:jc w:val="both"/>
              <w:rPr>
                <w:b/>
                <w:szCs w:val="24"/>
              </w:rPr>
            </w:pPr>
            <w:r w:rsidRPr="00231E79">
              <w:rPr>
                <w:szCs w:val="24"/>
              </w:rPr>
              <w:lastRenderedPageBreak/>
              <w:t>6</w:t>
            </w:r>
            <w:r w:rsidR="003D6C39" w:rsidRPr="00231E79">
              <w:rPr>
                <w:szCs w:val="24"/>
              </w:rPr>
              <w:t>0 punkti</w:t>
            </w:r>
          </w:p>
        </w:tc>
        <w:tc>
          <w:tcPr>
            <w:tcW w:w="7938" w:type="dxa"/>
          </w:tcPr>
          <w:p w14:paraId="2F372CBC" w14:textId="64C16464" w:rsidR="003D6C39" w:rsidRDefault="003D6C39" w:rsidP="009C0F65">
            <w:pPr>
              <w:pStyle w:val="Paraststmeklis"/>
              <w:spacing w:before="0" w:after="0"/>
              <w:jc w:val="both"/>
              <w:rPr>
                <w:szCs w:val="24"/>
              </w:rPr>
            </w:pPr>
            <w:r w:rsidRPr="009775C2">
              <w:rPr>
                <w:szCs w:val="24"/>
              </w:rPr>
              <w:t xml:space="preserve">piešķir </w:t>
            </w:r>
            <w:r w:rsidR="00602EEB" w:rsidRPr="009775C2">
              <w:rPr>
                <w:szCs w:val="24"/>
              </w:rPr>
              <w:t>Pretendentam</w:t>
            </w:r>
            <w:r w:rsidR="008263B6" w:rsidRPr="009775C2">
              <w:rPr>
                <w:szCs w:val="24"/>
              </w:rPr>
              <w:t>, kuram</w:t>
            </w:r>
            <w:r w:rsidRPr="009775C2">
              <w:rPr>
                <w:szCs w:val="24"/>
              </w:rPr>
              <w:t xml:space="preserve"> </w:t>
            </w:r>
            <w:r w:rsidR="008263B6" w:rsidRPr="009775C2">
              <w:rPr>
                <w:szCs w:val="24"/>
              </w:rPr>
              <w:t>ir</w:t>
            </w:r>
            <w:r w:rsidRPr="009775C2">
              <w:rPr>
                <w:szCs w:val="24"/>
              </w:rPr>
              <w:t xml:space="preserve"> </w:t>
            </w:r>
            <w:r w:rsidR="008D3134">
              <w:rPr>
                <w:szCs w:val="24"/>
              </w:rPr>
              <w:t>vis</w:t>
            </w:r>
            <w:r w:rsidR="00463BDD">
              <w:rPr>
                <w:szCs w:val="24"/>
              </w:rPr>
              <w:t xml:space="preserve">maz </w:t>
            </w:r>
            <w:r w:rsidR="00A93B1D" w:rsidRPr="009775C2">
              <w:rPr>
                <w:szCs w:val="24"/>
              </w:rPr>
              <w:t>2 (divi)</w:t>
            </w:r>
            <w:r w:rsidRPr="009775C2">
              <w:rPr>
                <w:szCs w:val="24"/>
              </w:rPr>
              <w:t xml:space="preserve"> nekustamā īpašuma pārvaldnieki ar </w:t>
            </w:r>
            <w:r w:rsidR="009775C2" w:rsidRPr="009775C2">
              <w:rPr>
                <w:szCs w:val="24"/>
              </w:rPr>
              <w:t>profesionālo kvalifikāciju dzīvojamo māju pārvaldīšanā ar vismaz ceturto profesionālās kvalifikācijas līmeni</w:t>
            </w:r>
            <w:r w:rsidRPr="009775C2">
              <w:rPr>
                <w:szCs w:val="24"/>
              </w:rPr>
              <w:t xml:space="preserve">, </w:t>
            </w:r>
            <w:r w:rsidR="00A93B1D" w:rsidRPr="00A93B1D">
              <w:rPr>
                <w:szCs w:val="24"/>
                <w:u w:val="single"/>
              </w:rPr>
              <w:t>un</w:t>
            </w:r>
            <w:r w:rsidRPr="009775C2">
              <w:rPr>
                <w:szCs w:val="24"/>
              </w:rPr>
              <w:t xml:space="preserve"> </w:t>
            </w:r>
            <w:r w:rsidR="00D96DD2" w:rsidRPr="009775C2">
              <w:rPr>
                <w:szCs w:val="24"/>
              </w:rPr>
              <w:t>P</w:t>
            </w:r>
            <w:r w:rsidRPr="009775C2">
              <w:rPr>
                <w:szCs w:val="24"/>
              </w:rPr>
              <w:t xml:space="preserve">retendenta rīcībā ir </w:t>
            </w:r>
            <w:r w:rsidR="00366A8A" w:rsidRPr="009775C2">
              <w:rPr>
                <w:szCs w:val="24"/>
              </w:rPr>
              <w:t xml:space="preserve">6 (seši) vai vairāk </w:t>
            </w:r>
            <w:r w:rsidRPr="009775C2">
              <w:rPr>
                <w:szCs w:val="24"/>
              </w:rPr>
              <w:t>tehniskie darbinieki (</w:t>
            </w:r>
            <w:r w:rsidR="003032C2" w:rsidRPr="009775C2">
              <w:rPr>
                <w:szCs w:val="24"/>
              </w:rPr>
              <w:t xml:space="preserve">piemēram, </w:t>
            </w:r>
            <w:r w:rsidRPr="009775C2">
              <w:rPr>
                <w:szCs w:val="24"/>
              </w:rPr>
              <w:t>elektriķis, santehniķis, namdaris</w:t>
            </w:r>
            <w:r w:rsidR="0037791B" w:rsidRPr="009775C2">
              <w:rPr>
                <w:szCs w:val="24"/>
              </w:rPr>
              <w:t>, ēku celtnieks</w:t>
            </w:r>
            <w:r w:rsidRPr="009775C2">
              <w:rPr>
                <w:szCs w:val="24"/>
              </w:rPr>
              <w:t>)</w:t>
            </w:r>
            <w:r w:rsidR="006108CA" w:rsidRPr="009775C2">
              <w:rPr>
                <w:szCs w:val="24"/>
              </w:rPr>
              <w:t xml:space="preserve"> un atbilstošs tehniskais nodrošinājums</w:t>
            </w:r>
            <w:r w:rsidR="003944C5" w:rsidRPr="009775C2">
              <w:rPr>
                <w:szCs w:val="24"/>
              </w:rPr>
              <w:t xml:space="preserve"> pārvaldīšanas procesa </w:t>
            </w:r>
            <w:r w:rsidR="00A737B8" w:rsidRPr="009775C2">
              <w:rPr>
                <w:szCs w:val="24"/>
              </w:rPr>
              <w:t>nodrošināšanai</w:t>
            </w:r>
            <w:r w:rsidRPr="009775C2">
              <w:rPr>
                <w:szCs w:val="24"/>
              </w:rPr>
              <w:t>;</w:t>
            </w:r>
          </w:p>
          <w:p w14:paraId="14E420F6" w14:textId="77777777" w:rsidR="00F14751" w:rsidRDefault="00F14751" w:rsidP="009C0F65">
            <w:pPr>
              <w:pStyle w:val="Paraststmeklis"/>
              <w:spacing w:before="0" w:after="0"/>
              <w:jc w:val="both"/>
              <w:rPr>
                <w:b/>
                <w:szCs w:val="24"/>
              </w:rPr>
            </w:pPr>
            <w:r>
              <w:rPr>
                <w:b/>
                <w:szCs w:val="24"/>
              </w:rPr>
              <w:t>vai</w:t>
            </w:r>
          </w:p>
          <w:p w14:paraId="53E3D80B" w14:textId="3708093E" w:rsidR="00DF703A" w:rsidRPr="00463BDD" w:rsidRDefault="00DF703A" w:rsidP="009C0F65">
            <w:pPr>
              <w:pStyle w:val="Paraststmeklis"/>
              <w:spacing w:before="0" w:after="0"/>
              <w:jc w:val="both"/>
              <w:rPr>
                <w:szCs w:val="24"/>
              </w:rPr>
            </w:pPr>
            <w:r w:rsidRPr="009775C2">
              <w:rPr>
                <w:szCs w:val="24"/>
              </w:rPr>
              <w:t xml:space="preserve">kuram ir </w:t>
            </w:r>
            <w:r>
              <w:rPr>
                <w:szCs w:val="24"/>
              </w:rPr>
              <w:t>3 (trīs)</w:t>
            </w:r>
            <w:r w:rsidR="00463BDD">
              <w:rPr>
                <w:szCs w:val="24"/>
              </w:rPr>
              <w:t xml:space="preserve"> vai vairāk</w:t>
            </w:r>
            <w:r w:rsidRPr="009775C2">
              <w:rPr>
                <w:szCs w:val="24"/>
              </w:rPr>
              <w:t xml:space="preserve"> nekustamā īpašuma pārvaldnieki ar profesionālo kvalifikāciju dzīvojamo māju pārvaldīšanā ar vismaz ceturto profesionālās kvalifikācijas līmeni, </w:t>
            </w:r>
            <w:r w:rsidRPr="00A93B1D">
              <w:rPr>
                <w:szCs w:val="24"/>
                <w:u w:val="single"/>
              </w:rPr>
              <w:t>un</w:t>
            </w:r>
            <w:r w:rsidRPr="009775C2">
              <w:rPr>
                <w:szCs w:val="24"/>
              </w:rPr>
              <w:t xml:space="preserve"> Pretendenta rīcībā ir </w:t>
            </w:r>
            <w:r w:rsidR="008D3134">
              <w:rPr>
                <w:szCs w:val="24"/>
              </w:rPr>
              <w:t>vismaz 4</w:t>
            </w:r>
            <w:r w:rsidRPr="009775C2">
              <w:rPr>
                <w:szCs w:val="24"/>
              </w:rPr>
              <w:t xml:space="preserve"> (</w:t>
            </w:r>
            <w:r w:rsidR="008D3134">
              <w:rPr>
                <w:szCs w:val="24"/>
              </w:rPr>
              <w:t>četri</w:t>
            </w:r>
            <w:r w:rsidRPr="009775C2">
              <w:rPr>
                <w:szCs w:val="24"/>
              </w:rPr>
              <w:t>) tehniskie darbinieki (piemēram, elektriķis, santehniķis, namdaris, ēku celtnieks) un atbilstošs tehniskais nodrošinājums pārvaldīšanas procesa nodrošināšanai;</w:t>
            </w:r>
          </w:p>
        </w:tc>
      </w:tr>
      <w:tr w:rsidR="00231E79" w:rsidRPr="00231E79" w14:paraId="78289578" w14:textId="77777777" w:rsidTr="009C0F65">
        <w:tc>
          <w:tcPr>
            <w:tcW w:w="1305" w:type="dxa"/>
          </w:tcPr>
          <w:p w14:paraId="55763E15" w14:textId="09B140B1" w:rsidR="003D6C39" w:rsidRPr="00231E79" w:rsidRDefault="00D34D67" w:rsidP="009C0F65">
            <w:pPr>
              <w:pStyle w:val="Paraststmeklis"/>
              <w:spacing w:before="0" w:after="0"/>
              <w:jc w:val="both"/>
              <w:rPr>
                <w:b/>
                <w:szCs w:val="24"/>
              </w:rPr>
            </w:pPr>
            <w:r w:rsidRPr="00231E79">
              <w:rPr>
                <w:szCs w:val="24"/>
              </w:rPr>
              <w:t>4</w:t>
            </w:r>
            <w:r w:rsidR="003D6C39" w:rsidRPr="00231E79">
              <w:rPr>
                <w:szCs w:val="24"/>
              </w:rPr>
              <w:t>0 punkti</w:t>
            </w:r>
          </w:p>
        </w:tc>
        <w:tc>
          <w:tcPr>
            <w:tcW w:w="7938" w:type="dxa"/>
          </w:tcPr>
          <w:p w14:paraId="34388A90" w14:textId="36C6F6EB" w:rsidR="003D6C39" w:rsidRPr="009775C2" w:rsidRDefault="008263B6" w:rsidP="009C0F65">
            <w:pPr>
              <w:pStyle w:val="Paraststmeklis"/>
              <w:spacing w:before="0" w:after="0"/>
              <w:jc w:val="both"/>
              <w:rPr>
                <w:b/>
                <w:szCs w:val="24"/>
              </w:rPr>
            </w:pPr>
            <w:r w:rsidRPr="009775C2">
              <w:rPr>
                <w:szCs w:val="24"/>
              </w:rPr>
              <w:t xml:space="preserve">piešķir Pretendentam, kuram ir 2 (divi) nekustamā īpašuma pārvaldnieki </w:t>
            </w:r>
            <w:r w:rsidR="009775C2" w:rsidRPr="009775C2">
              <w:rPr>
                <w:szCs w:val="24"/>
              </w:rPr>
              <w:t>ar profesionālo kvalifikāciju dzīvojamo māju pārvaldīšanā ar vismaz ceturto profesionālās kvalifikācijas līmeni</w:t>
            </w:r>
            <w:r w:rsidR="00F920FE" w:rsidRPr="009775C2">
              <w:rPr>
                <w:szCs w:val="24"/>
              </w:rPr>
              <w:t xml:space="preserve">, </w:t>
            </w:r>
            <w:r w:rsidR="00463BDD" w:rsidRPr="00463BDD">
              <w:rPr>
                <w:szCs w:val="24"/>
                <w:u w:val="single"/>
              </w:rPr>
              <w:t>un</w:t>
            </w:r>
            <w:r w:rsidR="00F920FE" w:rsidRPr="009775C2">
              <w:rPr>
                <w:szCs w:val="24"/>
              </w:rPr>
              <w:t xml:space="preserve"> Pretendenta rīcībā ir </w:t>
            </w:r>
            <w:r w:rsidRPr="009775C2">
              <w:rPr>
                <w:szCs w:val="24"/>
              </w:rPr>
              <w:t>4</w:t>
            </w:r>
            <w:r w:rsidR="00F920FE" w:rsidRPr="009775C2">
              <w:rPr>
                <w:szCs w:val="24"/>
              </w:rPr>
              <w:t xml:space="preserve"> (</w:t>
            </w:r>
            <w:r w:rsidRPr="009775C2">
              <w:rPr>
                <w:szCs w:val="24"/>
              </w:rPr>
              <w:t>četri</w:t>
            </w:r>
            <w:r w:rsidR="00F920FE" w:rsidRPr="009775C2">
              <w:rPr>
                <w:szCs w:val="24"/>
              </w:rPr>
              <w:t xml:space="preserve">) vai </w:t>
            </w:r>
            <w:r w:rsidRPr="009775C2">
              <w:rPr>
                <w:szCs w:val="24"/>
              </w:rPr>
              <w:t>5</w:t>
            </w:r>
            <w:r w:rsidR="00F920FE" w:rsidRPr="009775C2">
              <w:rPr>
                <w:szCs w:val="24"/>
              </w:rPr>
              <w:t xml:space="preserve"> (</w:t>
            </w:r>
            <w:r w:rsidRPr="009775C2">
              <w:rPr>
                <w:szCs w:val="24"/>
              </w:rPr>
              <w:t>pieci</w:t>
            </w:r>
            <w:r w:rsidR="00F920FE" w:rsidRPr="009775C2">
              <w:rPr>
                <w:szCs w:val="24"/>
              </w:rPr>
              <w:t>) tehniskie darbinieki (</w:t>
            </w:r>
            <w:r w:rsidR="00A34C95" w:rsidRPr="009775C2">
              <w:rPr>
                <w:szCs w:val="24"/>
              </w:rPr>
              <w:t>piemēram, elektriķis, santehniķis, namdaris, ēku celtnieks</w:t>
            </w:r>
            <w:r w:rsidR="00F920FE" w:rsidRPr="009775C2">
              <w:rPr>
                <w:szCs w:val="24"/>
              </w:rPr>
              <w:t>) un atbilstošs tehniskais nodrošinājums pārvaldīšanas procesa nodrošināšanai;</w:t>
            </w:r>
          </w:p>
        </w:tc>
      </w:tr>
      <w:tr w:rsidR="00D34D67" w:rsidRPr="00231E79" w14:paraId="77B0B7D0" w14:textId="77777777" w:rsidTr="009C0F65">
        <w:tc>
          <w:tcPr>
            <w:tcW w:w="1305" w:type="dxa"/>
          </w:tcPr>
          <w:p w14:paraId="75F6CB68" w14:textId="710983E6" w:rsidR="00D34D67" w:rsidRPr="00231E79" w:rsidRDefault="00D34D67" w:rsidP="009C0F65">
            <w:pPr>
              <w:pStyle w:val="Paraststmeklis"/>
              <w:spacing w:before="0" w:after="0"/>
              <w:jc w:val="both"/>
              <w:rPr>
                <w:szCs w:val="24"/>
              </w:rPr>
            </w:pPr>
            <w:r w:rsidRPr="00231E79">
              <w:rPr>
                <w:szCs w:val="24"/>
              </w:rPr>
              <w:t>20 punkti</w:t>
            </w:r>
          </w:p>
        </w:tc>
        <w:tc>
          <w:tcPr>
            <w:tcW w:w="7938" w:type="dxa"/>
          </w:tcPr>
          <w:p w14:paraId="17E6434E" w14:textId="51C46893" w:rsidR="00D34D67" w:rsidRPr="009775C2" w:rsidRDefault="008263B6" w:rsidP="009C0F65">
            <w:pPr>
              <w:pStyle w:val="Paraststmeklis"/>
              <w:spacing w:before="0" w:after="0"/>
              <w:jc w:val="both"/>
              <w:rPr>
                <w:szCs w:val="24"/>
              </w:rPr>
            </w:pPr>
            <w:r w:rsidRPr="009775C2">
              <w:rPr>
                <w:szCs w:val="24"/>
              </w:rPr>
              <w:t xml:space="preserve">piešķir Pretendentam, kuram ir 2 (divi) nekustamā īpašuma pārvaldnieki ar </w:t>
            </w:r>
            <w:r w:rsidR="009775C2" w:rsidRPr="009775C2">
              <w:rPr>
                <w:szCs w:val="24"/>
              </w:rPr>
              <w:t>profesionālo kvalifikāciju dzīvojamo māju pārvaldīšanā ar vismaz ceturto profesionālās kvalifikācijas līmeni</w:t>
            </w:r>
            <w:r w:rsidR="00A737B8" w:rsidRPr="009775C2">
              <w:rPr>
                <w:szCs w:val="24"/>
              </w:rPr>
              <w:t xml:space="preserve">, </w:t>
            </w:r>
            <w:r w:rsidR="00D41DD0" w:rsidRPr="00D41DD0">
              <w:rPr>
                <w:szCs w:val="24"/>
                <w:u w:val="single"/>
              </w:rPr>
              <w:t>un</w:t>
            </w:r>
            <w:r w:rsidR="00A737B8" w:rsidRPr="009775C2">
              <w:rPr>
                <w:szCs w:val="24"/>
              </w:rPr>
              <w:t xml:space="preserve"> Pretendenta rīcībā ir </w:t>
            </w:r>
            <w:r w:rsidR="00F920FE" w:rsidRPr="009775C2">
              <w:rPr>
                <w:szCs w:val="24"/>
              </w:rPr>
              <w:t>2 (divi) vai 3 (trīs)</w:t>
            </w:r>
            <w:r w:rsidR="00A737B8" w:rsidRPr="009775C2">
              <w:rPr>
                <w:szCs w:val="24"/>
              </w:rPr>
              <w:t xml:space="preserve"> tehniskie darbinieki (</w:t>
            </w:r>
            <w:r w:rsidR="00A34C95" w:rsidRPr="009775C2">
              <w:rPr>
                <w:szCs w:val="24"/>
              </w:rPr>
              <w:t>piemēram, elektriķis, santehniķis, namdaris, ēku celtnieks</w:t>
            </w:r>
            <w:r w:rsidR="00A737B8" w:rsidRPr="009775C2">
              <w:rPr>
                <w:szCs w:val="24"/>
              </w:rPr>
              <w:t>) un atbilstošs tehniskais nodrošinājums pārvaldīšanas procesa nodrošināšanai;</w:t>
            </w:r>
          </w:p>
        </w:tc>
      </w:tr>
      <w:tr w:rsidR="00231E79" w:rsidRPr="00231E79" w14:paraId="7E90CE42" w14:textId="77777777" w:rsidTr="009C0F65">
        <w:tc>
          <w:tcPr>
            <w:tcW w:w="1305" w:type="dxa"/>
          </w:tcPr>
          <w:p w14:paraId="10B3D4A1" w14:textId="77777777" w:rsidR="003D6C39" w:rsidRPr="00231E79" w:rsidRDefault="003D6C39" w:rsidP="009C0F65">
            <w:pPr>
              <w:pStyle w:val="Paraststmeklis"/>
              <w:spacing w:before="0" w:after="0"/>
              <w:jc w:val="both"/>
              <w:rPr>
                <w:szCs w:val="24"/>
              </w:rPr>
            </w:pPr>
          </w:p>
        </w:tc>
        <w:tc>
          <w:tcPr>
            <w:tcW w:w="7938" w:type="dxa"/>
          </w:tcPr>
          <w:p w14:paraId="5DF0EBBE" w14:textId="107440EB" w:rsidR="003D6C39" w:rsidRPr="00231E79" w:rsidRDefault="003D6C39" w:rsidP="009C0F65">
            <w:pPr>
              <w:pStyle w:val="Paraststmeklis"/>
              <w:spacing w:before="0" w:after="0"/>
              <w:jc w:val="both"/>
              <w:rPr>
                <w:szCs w:val="24"/>
              </w:rPr>
            </w:pPr>
            <w:r w:rsidRPr="00231E79">
              <w:rPr>
                <w:szCs w:val="24"/>
              </w:rPr>
              <w:t>pārējos gadījumos punktus nepiešķir</w:t>
            </w:r>
            <w:r w:rsidR="00D34D67" w:rsidRPr="00231E79">
              <w:rPr>
                <w:szCs w:val="24"/>
              </w:rPr>
              <w:t>.</w:t>
            </w:r>
          </w:p>
        </w:tc>
      </w:tr>
      <w:tr w:rsidR="00231E79" w:rsidRPr="00231E79" w14:paraId="43075586" w14:textId="77777777" w:rsidTr="009C0F65">
        <w:tc>
          <w:tcPr>
            <w:tcW w:w="9243" w:type="dxa"/>
            <w:gridSpan w:val="2"/>
          </w:tcPr>
          <w:p w14:paraId="1B3E6076" w14:textId="6304F4B7" w:rsidR="003D6C39" w:rsidRPr="00231E79" w:rsidRDefault="00272D26" w:rsidP="009C0F65">
            <w:pPr>
              <w:pStyle w:val="Paraststmeklis"/>
              <w:spacing w:before="0" w:after="0"/>
              <w:jc w:val="both"/>
              <w:rPr>
                <w:szCs w:val="24"/>
              </w:rPr>
            </w:pPr>
            <w:r w:rsidRPr="00231E79">
              <w:rPr>
                <w:b/>
                <w:szCs w:val="24"/>
              </w:rPr>
              <w:t xml:space="preserve">B kritērijs - </w:t>
            </w:r>
            <w:r w:rsidR="003D6C39" w:rsidRPr="00231E79">
              <w:rPr>
                <w:b/>
                <w:szCs w:val="24"/>
              </w:rPr>
              <w:t>202</w:t>
            </w:r>
            <w:r w:rsidR="00993FED" w:rsidRPr="00231E79">
              <w:rPr>
                <w:b/>
                <w:szCs w:val="24"/>
              </w:rPr>
              <w:t>3</w:t>
            </w:r>
            <w:r w:rsidR="003D6C39" w:rsidRPr="00231E79">
              <w:rPr>
                <w:b/>
                <w:szCs w:val="24"/>
              </w:rPr>
              <w:t>.gadā prognozētā vidējā pārvaldīšanas maksa mēnesī (EUR/1 m</w:t>
            </w:r>
            <w:r w:rsidR="003D6C39" w:rsidRPr="00231E79">
              <w:rPr>
                <w:b/>
                <w:szCs w:val="24"/>
                <w:vertAlign w:val="superscript"/>
              </w:rPr>
              <w:t>2</w:t>
            </w:r>
            <w:r w:rsidR="003D6C39" w:rsidRPr="00231E79">
              <w:rPr>
                <w:b/>
                <w:szCs w:val="24"/>
              </w:rPr>
              <w:t>)</w:t>
            </w:r>
          </w:p>
        </w:tc>
      </w:tr>
      <w:tr w:rsidR="003D6C39" w:rsidRPr="00231E79" w14:paraId="15DFE89A" w14:textId="77777777" w:rsidTr="009C0F65">
        <w:tc>
          <w:tcPr>
            <w:tcW w:w="1305" w:type="dxa"/>
          </w:tcPr>
          <w:p w14:paraId="0B68DA89" w14:textId="3DC0084B" w:rsidR="003D6C39" w:rsidRPr="00231E79" w:rsidRDefault="00CA70F8" w:rsidP="009C0F65">
            <w:pPr>
              <w:pStyle w:val="Paraststmeklis"/>
              <w:spacing w:before="0" w:after="0"/>
              <w:jc w:val="both"/>
              <w:rPr>
                <w:szCs w:val="24"/>
              </w:rPr>
            </w:pPr>
            <w:r w:rsidRPr="00231E79">
              <w:rPr>
                <w:szCs w:val="24"/>
              </w:rPr>
              <w:t>4</w:t>
            </w:r>
            <w:r w:rsidR="003D6C39" w:rsidRPr="00231E79">
              <w:rPr>
                <w:szCs w:val="24"/>
              </w:rPr>
              <w:t>0 punkti</w:t>
            </w:r>
          </w:p>
        </w:tc>
        <w:tc>
          <w:tcPr>
            <w:tcW w:w="7938" w:type="dxa"/>
          </w:tcPr>
          <w:p w14:paraId="50947FFA" w14:textId="0B1B767F" w:rsidR="003D6C39" w:rsidRPr="00231E79" w:rsidRDefault="00694017" w:rsidP="009C0F65">
            <w:pPr>
              <w:pStyle w:val="Paraststmeklis"/>
              <w:spacing w:before="0" w:after="0"/>
              <w:jc w:val="both"/>
              <w:rPr>
                <w:szCs w:val="24"/>
              </w:rPr>
            </w:pPr>
            <w:r w:rsidRPr="00231E79">
              <w:rPr>
                <w:szCs w:val="24"/>
              </w:rPr>
              <w:t>4</w:t>
            </w:r>
            <w:r w:rsidR="003D6C39" w:rsidRPr="00231E79">
              <w:rPr>
                <w:szCs w:val="24"/>
              </w:rPr>
              <w:t>0 x (C</w:t>
            </w:r>
            <w:r w:rsidR="003D6C39" w:rsidRPr="00231E79">
              <w:rPr>
                <w:szCs w:val="24"/>
                <w:vertAlign w:val="subscript"/>
              </w:rPr>
              <w:t>min</w:t>
            </w:r>
            <w:r w:rsidR="003D6C39" w:rsidRPr="00231E79">
              <w:rPr>
                <w:szCs w:val="24"/>
              </w:rPr>
              <w:t>/C</w:t>
            </w:r>
            <w:r w:rsidR="003D6C39" w:rsidRPr="00231E79">
              <w:rPr>
                <w:szCs w:val="24"/>
                <w:vertAlign w:val="subscript"/>
              </w:rPr>
              <w:t>pied</w:t>
            </w:r>
            <w:r w:rsidR="003D6C39" w:rsidRPr="00231E79">
              <w:rPr>
                <w:szCs w:val="24"/>
              </w:rPr>
              <w:t>), kur:</w:t>
            </w:r>
          </w:p>
          <w:p w14:paraId="6BFE7B3A" w14:textId="77777777" w:rsidR="003D6C39" w:rsidRPr="00231E79" w:rsidRDefault="003D6C39" w:rsidP="009C0F65">
            <w:pPr>
              <w:pStyle w:val="Paraststmeklis"/>
              <w:spacing w:before="0" w:after="0"/>
              <w:jc w:val="both"/>
              <w:rPr>
                <w:szCs w:val="24"/>
              </w:rPr>
            </w:pPr>
            <w:r w:rsidRPr="00231E79">
              <w:rPr>
                <w:szCs w:val="24"/>
              </w:rPr>
              <w:t>C</w:t>
            </w:r>
            <w:r w:rsidRPr="00231E79">
              <w:rPr>
                <w:szCs w:val="24"/>
                <w:vertAlign w:val="subscript"/>
              </w:rPr>
              <w:t>min</w:t>
            </w:r>
            <w:r w:rsidRPr="00231E79">
              <w:rPr>
                <w:szCs w:val="24"/>
              </w:rPr>
              <w:t xml:space="preserve"> – viszemākā piedāvātā maksa (EUR/1 m</w:t>
            </w:r>
            <w:r w:rsidRPr="00231E79">
              <w:rPr>
                <w:szCs w:val="24"/>
                <w:vertAlign w:val="superscript"/>
              </w:rPr>
              <w:t>2</w:t>
            </w:r>
            <w:r w:rsidRPr="00231E79">
              <w:rPr>
                <w:szCs w:val="24"/>
              </w:rPr>
              <w:t>),</w:t>
            </w:r>
          </w:p>
          <w:p w14:paraId="1CCA3F02" w14:textId="77777777" w:rsidR="003D6C39" w:rsidRPr="00231E79" w:rsidRDefault="003D6C39" w:rsidP="009C0F65">
            <w:pPr>
              <w:pStyle w:val="Paraststmeklis"/>
              <w:spacing w:before="0" w:after="0"/>
              <w:jc w:val="both"/>
              <w:rPr>
                <w:szCs w:val="24"/>
              </w:rPr>
            </w:pPr>
            <w:r w:rsidRPr="00231E79">
              <w:rPr>
                <w:szCs w:val="24"/>
              </w:rPr>
              <w:t>C</w:t>
            </w:r>
            <w:r w:rsidRPr="00231E79">
              <w:rPr>
                <w:szCs w:val="24"/>
                <w:vertAlign w:val="subscript"/>
              </w:rPr>
              <w:t>pied</w:t>
            </w:r>
            <w:r w:rsidRPr="00231E79">
              <w:rPr>
                <w:szCs w:val="24"/>
              </w:rPr>
              <w:t xml:space="preserve"> – pretendenta piedāvātā maksa (EUR/1 m</w:t>
            </w:r>
            <w:r w:rsidRPr="00231E79">
              <w:rPr>
                <w:szCs w:val="24"/>
                <w:vertAlign w:val="superscript"/>
              </w:rPr>
              <w:t>2</w:t>
            </w:r>
            <w:r w:rsidRPr="00231E79">
              <w:rPr>
                <w:szCs w:val="24"/>
              </w:rPr>
              <w:t>)</w:t>
            </w:r>
          </w:p>
        </w:tc>
      </w:tr>
    </w:tbl>
    <w:p w14:paraId="49EB0A40" w14:textId="77777777" w:rsidR="003D6C39" w:rsidRPr="00231E79" w:rsidRDefault="003D6C39" w:rsidP="003D6C39">
      <w:pPr>
        <w:pStyle w:val="Paraststmeklis"/>
        <w:spacing w:before="0" w:after="0"/>
        <w:jc w:val="both"/>
        <w:rPr>
          <w:b/>
          <w:szCs w:val="24"/>
        </w:rPr>
      </w:pPr>
    </w:p>
    <w:p w14:paraId="58F51CD4" w14:textId="3253D479" w:rsidR="003D6C39" w:rsidRPr="00231E79" w:rsidRDefault="003D6C39" w:rsidP="003D6C39">
      <w:pPr>
        <w:pStyle w:val="Paraststmeklis"/>
        <w:spacing w:before="0" w:after="0"/>
        <w:ind w:right="-574"/>
        <w:jc w:val="center"/>
        <w:rPr>
          <w:b/>
          <w:szCs w:val="24"/>
        </w:rPr>
      </w:pPr>
      <w:r w:rsidRPr="00231E79">
        <w:rPr>
          <w:b/>
          <w:szCs w:val="24"/>
        </w:rPr>
        <w:t>P=A</w:t>
      </w:r>
      <w:r w:rsidR="00231E79" w:rsidRPr="00231E79">
        <w:rPr>
          <w:b/>
          <w:szCs w:val="24"/>
        </w:rPr>
        <w:t xml:space="preserve"> </w:t>
      </w:r>
      <w:r w:rsidRPr="00231E79">
        <w:rPr>
          <w:b/>
          <w:szCs w:val="24"/>
        </w:rPr>
        <w:t>+</w:t>
      </w:r>
      <w:r w:rsidR="00231E79" w:rsidRPr="00231E79">
        <w:rPr>
          <w:b/>
          <w:szCs w:val="24"/>
        </w:rPr>
        <w:t>B</w:t>
      </w:r>
    </w:p>
    <w:p w14:paraId="0063C8DB" w14:textId="0D1F44FE" w:rsidR="008F7583" w:rsidRPr="00231E79" w:rsidRDefault="008F7583" w:rsidP="00FC04DF">
      <w:pPr>
        <w:autoSpaceDE w:val="0"/>
        <w:autoSpaceDN w:val="0"/>
        <w:adjustRightInd w:val="0"/>
        <w:rPr>
          <w:rFonts w:ascii="Times New Roman" w:hAnsi="Times New Roman" w:cs="Times New Roman"/>
          <w:sz w:val="24"/>
          <w:szCs w:val="24"/>
        </w:rPr>
      </w:pPr>
    </w:p>
    <w:p w14:paraId="7C3A22E3" w14:textId="50715A30" w:rsidR="00FE26FD" w:rsidRPr="00D36DDD" w:rsidRDefault="00DD7469" w:rsidP="00FE26FD">
      <w:pPr>
        <w:pStyle w:val="Paraststmeklis"/>
        <w:spacing w:before="0" w:after="0"/>
        <w:ind w:right="-142"/>
        <w:jc w:val="both"/>
        <w:rPr>
          <w:szCs w:val="24"/>
        </w:rPr>
      </w:pPr>
      <w:r w:rsidRPr="00D36DDD">
        <w:rPr>
          <w:szCs w:val="24"/>
        </w:rPr>
        <w:t xml:space="preserve">14.2.2. </w:t>
      </w:r>
      <w:r w:rsidR="00FE26FD" w:rsidRPr="00D36DDD">
        <w:rPr>
          <w:szCs w:val="24"/>
        </w:rPr>
        <w:t xml:space="preserve">Par saimnieciski izdevīgāko tiks atzīts piedāvājums, kurš ieguvis visaugstāko skaitlisko vērtējumu (punktu skaitu) visu </w:t>
      </w:r>
      <w:r w:rsidR="0044764F" w:rsidRPr="00D36DDD">
        <w:rPr>
          <w:szCs w:val="24"/>
        </w:rPr>
        <w:t>I</w:t>
      </w:r>
      <w:r w:rsidR="00FE26FD" w:rsidRPr="00D36DDD">
        <w:rPr>
          <w:szCs w:val="24"/>
        </w:rPr>
        <w:t>epirkuma komisijas locekļu vērtējumu kopsummā.</w:t>
      </w:r>
    </w:p>
    <w:p w14:paraId="0E3BD29C" w14:textId="1BBBA7DB" w:rsidR="00E34AB7" w:rsidRPr="00D36DDD" w:rsidRDefault="00FC04DF" w:rsidP="00FC04DF">
      <w:pPr>
        <w:autoSpaceDE w:val="0"/>
        <w:autoSpaceDN w:val="0"/>
        <w:adjustRightInd w:val="0"/>
        <w:rPr>
          <w:rFonts w:ascii="Times New Roman" w:hAnsi="Times New Roman" w:cs="Times New Roman"/>
          <w:sz w:val="24"/>
          <w:szCs w:val="24"/>
        </w:rPr>
      </w:pPr>
      <w:r w:rsidRPr="00D36DDD">
        <w:rPr>
          <w:rFonts w:ascii="Times New Roman" w:hAnsi="Times New Roman" w:cs="Times New Roman"/>
          <w:sz w:val="24"/>
          <w:szCs w:val="24"/>
        </w:rPr>
        <w:t>1</w:t>
      </w:r>
      <w:r w:rsidR="00446612" w:rsidRPr="00D36DDD">
        <w:rPr>
          <w:rFonts w:ascii="Times New Roman" w:hAnsi="Times New Roman" w:cs="Times New Roman"/>
          <w:sz w:val="24"/>
          <w:szCs w:val="24"/>
        </w:rPr>
        <w:t>4</w:t>
      </w:r>
      <w:r w:rsidRPr="00D36DDD">
        <w:rPr>
          <w:rFonts w:ascii="Times New Roman" w:hAnsi="Times New Roman" w:cs="Times New Roman"/>
          <w:sz w:val="24"/>
          <w:szCs w:val="24"/>
        </w:rPr>
        <w:t>.</w:t>
      </w:r>
      <w:r w:rsidR="00E34AB7" w:rsidRPr="00D36DDD">
        <w:rPr>
          <w:rFonts w:ascii="Times New Roman" w:hAnsi="Times New Roman" w:cs="Times New Roman"/>
          <w:sz w:val="24"/>
          <w:szCs w:val="24"/>
        </w:rPr>
        <w:t>3</w:t>
      </w:r>
      <w:r w:rsidRPr="00D36DDD">
        <w:rPr>
          <w:rFonts w:ascii="Times New Roman" w:hAnsi="Times New Roman" w:cs="Times New Roman"/>
          <w:sz w:val="24"/>
          <w:szCs w:val="24"/>
        </w:rPr>
        <w:t xml:space="preserve">. Gadījumā, ja vairāki </w:t>
      </w:r>
      <w:r w:rsidR="0044764F" w:rsidRPr="00D36DDD">
        <w:rPr>
          <w:rFonts w:ascii="Times New Roman" w:hAnsi="Times New Roman" w:cs="Times New Roman"/>
          <w:sz w:val="24"/>
          <w:szCs w:val="24"/>
        </w:rPr>
        <w:t>p</w:t>
      </w:r>
      <w:r w:rsidRPr="00D36DDD">
        <w:rPr>
          <w:rFonts w:ascii="Times New Roman" w:hAnsi="Times New Roman" w:cs="Times New Roman"/>
          <w:sz w:val="24"/>
          <w:szCs w:val="24"/>
        </w:rPr>
        <w:t>retendenti būs iesnieguši piedāvājumus</w:t>
      </w:r>
      <w:r w:rsidR="00B008F3" w:rsidRPr="00D36DDD">
        <w:rPr>
          <w:rFonts w:ascii="Times New Roman" w:hAnsi="Times New Roman" w:cs="Times New Roman"/>
          <w:sz w:val="24"/>
          <w:szCs w:val="24"/>
        </w:rPr>
        <w:t>,</w:t>
      </w:r>
      <w:r w:rsidRPr="00D36DDD">
        <w:rPr>
          <w:rFonts w:ascii="Times New Roman" w:hAnsi="Times New Roman" w:cs="Times New Roman"/>
          <w:sz w:val="24"/>
          <w:szCs w:val="24"/>
        </w:rPr>
        <w:t xml:space="preserve"> </w:t>
      </w:r>
      <w:r w:rsidR="00B008F3" w:rsidRPr="00D36DDD">
        <w:rPr>
          <w:rFonts w:ascii="Times New Roman" w:hAnsi="Times New Roman" w:cs="Times New Roman"/>
          <w:sz w:val="24"/>
          <w:szCs w:val="24"/>
        </w:rPr>
        <w:t xml:space="preserve">kuri atzīstami par saimnieciski izdevīgāko, Iepirkuma komisija līguma slēgšanas tiesības piešķirs tam Pretendentam, </w:t>
      </w:r>
      <w:r w:rsidR="00E34AB7" w:rsidRPr="00B51E9D">
        <w:rPr>
          <w:rFonts w:ascii="Times New Roman" w:hAnsi="Times New Roman" w:cs="Times New Roman"/>
          <w:sz w:val="24"/>
          <w:szCs w:val="24"/>
        </w:rPr>
        <w:t>kur</w:t>
      </w:r>
      <w:r w:rsidR="000874AE" w:rsidRPr="00B51E9D">
        <w:rPr>
          <w:rFonts w:ascii="Times New Roman" w:hAnsi="Times New Roman" w:cs="Times New Roman"/>
          <w:sz w:val="24"/>
          <w:szCs w:val="24"/>
        </w:rPr>
        <w:t xml:space="preserve">š A kritērijā būs saņēmis visaugstāko </w:t>
      </w:r>
      <w:r w:rsidR="00E2007B" w:rsidRPr="00B51E9D">
        <w:rPr>
          <w:rFonts w:ascii="Times New Roman" w:hAnsi="Times New Roman" w:cs="Times New Roman"/>
          <w:sz w:val="24"/>
          <w:szCs w:val="24"/>
        </w:rPr>
        <w:t>skaitlisko vērtējumu (</w:t>
      </w:r>
      <w:r w:rsidR="000874AE" w:rsidRPr="00B51E9D">
        <w:rPr>
          <w:rFonts w:ascii="Times New Roman" w:hAnsi="Times New Roman" w:cs="Times New Roman"/>
          <w:sz w:val="24"/>
          <w:szCs w:val="24"/>
        </w:rPr>
        <w:t>punktu skaitu</w:t>
      </w:r>
      <w:r w:rsidR="00E2007B" w:rsidRPr="00B51E9D">
        <w:rPr>
          <w:rFonts w:ascii="Times New Roman" w:hAnsi="Times New Roman" w:cs="Times New Roman"/>
          <w:sz w:val="24"/>
          <w:szCs w:val="24"/>
        </w:rPr>
        <w:t>)</w:t>
      </w:r>
      <w:r w:rsidR="00B51E9D" w:rsidRPr="00B51E9D">
        <w:rPr>
          <w:rFonts w:ascii="Times New Roman" w:hAnsi="Times New Roman" w:cs="Times New Roman"/>
          <w:sz w:val="24"/>
          <w:szCs w:val="24"/>
        </w:rPr>
        <w:t>.</w:t>
      </w:r>
    </w:p>
    <w:p w14:paraId="5426502B" w14:textId="49D945FC" w:rsidR="00FC04DF" w:rsidRPr="00D36DDD" w:rsidRDefault="00FC04DF" w:rsidP="00FC04DF">
      <w:pPr>
        <w:autoSpaceDE w:val="0"/>
        <w:autoSpaceDN w:val="0"/>
        <w:adjustRightInd w:val="0"/>
        <w:rPr>
          <w:rFonts w:ascii="Times New Roman" w:eastAsia="SimSun" w:hAnsi="Times New Roman" w:cs="Times New Roman"/>
          <w:sz w:val="24"/>
          <w:szCs w:val="24"/>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4</w:t>
      </w:r>
      <w:r w:rsidRPr="00D36DDD">
        <w:rPr>
          <w:rFonts w:ascii="Times New Roman" w:eastAsia="SimSun" w:hAnsi="Times New Roman" w:cs="Times New Roman"/>
          <w:sz w:val="24"/>
          <w:szCs w:val="24"/>
        </w:rPr>
        <w:t>.</w:t>
      </w:r>
      <w:r w:rsidR="00E34AB7" w:rsidRPr="00D36DDD">
        <w:rPr>
          <w:rFonts w:ascii="Times New Roman" w:eastAsia="SimSun" w:hAnsi="Times New Roman" w:cs="Times New Roman"/>
          <w:sz w:val="24"/>
          <w:szCs w:val="24"/>
        </w:rPr>
        <w:t>4</w:t>
      </w:r>
      <w:r w:rsidRPr="00D36DDD">
        <w:rPr>
          <w:rFonts w:ascii="Times New Roman" w:eastAsia="SimSun" w:hAnsi="Times New Roman" w:cs="Times New Roman"/>
          <w:sz w:val="24"/>
          <w:szCs w:val="24"/>
        </w:rPr>
        <w:t>.</w:t>
      </w:r>
      <w:r w:rsidRPr="00D36DDD">
        <w:rPr>
          <w:rFonts w:ascii="Times New Roman" w:hAnsi="Times New Roman" w:cs="Times New Roman"/>
          <w:sz w:val="24"/>
          <w:szCs w:val="24"/>
        </w:rPr>
        <w:t xml:space="preserve"> </w:t>
      </w:r>
      <w:bookmarkStart w:id="7" w:name="_Hlk505514981"/>
      <w:r w:rsidRPr="00D36DDD">
        <w:rPr>
          <w:rFonts w:ascii="Times New Roman" w:eastAsia="SimSun" w:hAnsi="Times New Roman" w:cs="Times New Roman"/>
          <w:sz w:val="24"/>
          <w:szCs w:val="24"/>
        </w:rPr>
        <w:t xml:space="preserve">Ja izraudzītais Pretendents atsakās slēgt Iepirkuma līgumu vai 10 (desmit) darbdienu laikā no lēmuma par iepirkuma rezultātu saņemšanas brīža nav parakstījis līgumu, </w:t>
      </w:r>
      <w:r w:rsidRPr="00D36DDD">
        <w:rPr>
          <w:rFonts w:ascii="Times New Roman" w:hAnsi="Times New Roman" w:cs="Times New Roman"/>
          <w:sz w:val="24"/>
          <w:szCs w:val="24"/>
        </w:rPr>
        <w:t xml:space="preserve">vai būs izslēdzams no dalības Iepirkumā sakarā ar </w:t>
      </w:r>
      <w:r w:rsidRPr="00D36DDD">
        <w:rPr>
          <w:rFonts w:ascii="Times New Roman" w:eastAsia="SimSun" w:hAnsi="Times New Roman" w:cs="Times New Roman"/>
          <w:sz w:val="24"/>
          <w:szCs w:val="24"/>
        </w:rPr>
        <w:t>Publisko iepirkumu likuma 9.panta astotajā daļā minēto gadījumu esamību</w:t>
      </w:r>
      <w:r w:rsidRPr="00D36DDD">
        <w:rPr>
          <w:rFonts w:ascii="Times New Roman" w:hAnsi="Times New Roman" w:cs="Times New Roman"/>
          <w:sz w:val="24"/>
          <w:szCs w:val="24"/>
        </w:rPr>
        <w:t xml:space="preserve">, Iepirkuma komisija ir tiesīga izvēlēties nākamo saimnieciski izdevīgāko piedāvājumu. Ja arī nākamais izraudzītais Pretendents atsakās slēgt </w:t>
      </w:r>
      <w:r w:rsidR="000726B5" w:rsidRPr="00D36DDD">
        <w:rPr>
          <w:rFonts w:ascii="Times New Roman" w:hAnsi="Times New Roman" w:cs="Times New Roman"/>
          <w:sz w:val="24"/>
          <w:szCs w:val="24"/>
        </w:rPr>
        <w:t>I</w:t>
      </w:r>
      <w:r w:rsidRPr="00D36DDD">
        <w:rPr>
          <w:rFonts w:ascii="Times New Roman" w:hAnsi="Times New Roman" w:cs="Times New Roman"/>
          <w:sz w:val="24"/>
          <w:szCs w:val="24"/>
        </w:rPr>
        <w:t xml:space="preserve">epirkuma līgumu, Iepirkuma komisija pieņem lēmumu izbeigt </w:t>
      </w:r>
      <w:r w:rsidR="000726B5" w:rsidRPr="00D36DDD">
        <w:rPr>
          <w:rFonts w:ascii="Times New Roman" w:hAnsi="Times New Roman" w:cs="Times New Roman"/>
          <w:sz w:val="24"/>
          <w:szCs w:val="24"/>
        </w:rPr>
        <w:t>I</w:t>
      </w:r>
      <w:r w:rsidRPr="00D36DDD">
        <w:rPr>
          <w:rFonts w:ascii="Times New Roman" w:hAnsi="Times New Roman" w:cs="Times New Roman"/>
          <w:sz w:val="24"/>
          <w:szCs w:val="24"/>
        </w:rPr>
        <w:t>epirkuma procedūru, neizvēloties nevienu piedāvājumu</w:t>
      </w:r>
      <w:bookmarkEnd w:id="7"/>
      <w:r w:rsidRPr="00D36DDD">
        <w:rPr>
          <w:rFonts w:ascii="Times New Roman" w:hAnsi="Times New Roman" w:cs="Times New Roman"/>
          <w:sz w:val="24"/>
          <w:szCs w:val="24"/>
        </w:rPr>
        <w:t>.</w:t>
      </w:r>
      <w:r w:rsidRPr="00D36DDD">
        <w:rPr>
          <w:rFonts w:ascii="Times New Roman" w:eastAsia="SimSun" w:hAnsi="Times New Roman" w:cs="Times New Roman"/>
          <w:sz w:val="24"/>
          <w:szCs w:val="24"/>
        </w:rPr>
        <w:t xml:space="preserve"> </w:t>
      </w:r>
    </w:p>
    <w:p w14:paraId="50F2D9C5" w14:textId="35BAA07A" w:rsidR="002A2FEE" w:rsidRPr="00D36DDD" w:rsidRDefault="00FC04DF" w:rsidP="00FC04DF">
      <w:pPr>
        <w:pStyle w:val="Pamatteksts3"/>
        <w:rPr>
          <w:rFonts w:ascii="Times New Roman" w:eastAsia="Times New Roman" w:hAnsi="Times New Roman" w:cs="Times New Roman"/>
          <w:sz w:val="24"/>
          <w:szCs w:val="24"/>
          <w:lang w:eastAsia="lv-LV"/>
        </w:rPr>
      </w:pPr>
      <w:r w:rsidRPr="00D36DDD">
        <w:rPr>
          <w:rFonts w:ascii="Times New Roman" w:eastAsia="SimSun" w:hAnsi="Times New Roman" w:cs="Times New Roman"/>
          <w:sz w:val="24"/>
          <w:szCs w:val="24"/>
        </w:rPr>
        <w:t>1</w:t>
      </w:r>
      <w:r w:rsidR="00446612" w:rsidRPr="00D36DDD">
        <w:rPr>
          <w:rFonts w:ascii="Times New Roman" w:eastAsia="SimSun" w:hAnsi="Times New Roman" w:cs="Times New Roman"/>
          <w:sz w:val="24"/>
          <w:szCs w:val="24"/>
        </w:rPr>
        <w:t>4</w:t>
      </w:r>
      <w:r w:rsidRPr="00D36DDD">
        <w:rPr>
          <w:rFonts w:ascii="Times New Roman" w:eastAsia="SimSun" w:hAnsi="Times New Roman" w:cs="Times New Roman"/>
          <w:sz w:val="24"/>
          <w:szCs w:val="24"/>
        </w:rPr>
        <w:t>.</w:t>
      </w:r>
      <w:r w:rsidR="00E34AB7" w:rsidRPr="00D36DDD">
        <w:rPr>
          <w:rFonts w:ascii="Times New Roman" w:eastAsia="SimSun" w:hAnsi="Times New Roman" w:cs="Times New Roman"/>
          <w:sz w:val="24"/>
          <w:szCs w:val="24"/>
        </w:rPr>
        <w:t>5</w:t>
      </w:r>
      <w:r w:rsidRPr="00D36DDD">
        <w:rPr>
          <w:rFonts w:ascii="Times New Roman" w:eastAsia="SimSun" w:hAnsi="Times New Roman" w:cs="Times New Roman"/>
          <w:sz w:val="24"/>
          <w:szCs w:val="24"/>
        </w:rPr>
        <w:t xml:space="preserve">. </w:t>
      </w:r>
      <w:r w:rsidRPr="00D36DDD">
        <w:rPr>
          <w:rFonts w:ascii="Times New Roman" w:eastAsia="Times New Roman" w:hAnsi="Times New Roman" w:cs="Times New Roman"/>
          <w:sz w:val="24"/>
          <w:szCs w:val="24"/>
          <w:lang w:eastAsia="lv-LV"/>
        </w:rPr>
        <w:t xml:space="preserve">Par pieņemto lēmumu Iepirkuma komisija informēs </w:t>
      </w:r>
      <w:r w:rsidR="000726B5" w:rsidRPr="00D36DDD">
        <w:rPr>
          <w:rFonts w:ascii="Times New Roman" w:eastAsia="Times New Roman" w:hAnsi="Times New Roman" w:cs="Times New Roman"/>
          <w:sz w:val="24"/>
          <w:szCs w:val="24"/>
          <w:lang w:eastAsia="lv-LV"/>
        </w:rPr>
        <w:t>p</w:t>
      </w:r>
      <w:r w:rsidRPr="00D36DDD">
        <w:rPr>
          <w:rFonts w:ascii="Times New Roman" w:eastAsia="Times New Roman" w:hAnsi="Times New Roman" w:cs="Times New Roman"/>
          <w:sz w:val="24"/>
          <w:szCs w:val="24"/>
          <w:lang w:eastAsia="lv-LV"/>
        </w:rPr>
        <w:t>retendentus 3 (trīs) darbdienu laikā pēc lēmuma pieņemšanas.</w:t>
      </w:r>
    </w:p>
    <w:p w14:paraId="5EBD9891" w14:textId="39D3C5E6" w:rsidR="002A2FEE" w:rsidRPr="00D36DDD" w:rsidRDefault="002A2FEE" w:rsidP="002A2FEE">
      <w:pPr>
        <w:keepNext/>
        <w:widowControl w:val="0"/>
        <w:tabs>
          <w:tab w:val="left" w:pos="709"/>
        </w:tabs>
        <w:overflowPunct w:val="0"/>
        <w:autoSpaceDE w:val="0"/>
        <w:autoSpaceDN w:val="0"/>
        <w:adjustRightInd w:val="0"/>
        <w:spacing w:before="240"/>
        <w:outlineLvl w:val="0"/>
        <w:rPr>
          <w:rFonts w:ascii="Times New Roman" w:eastAsia="Arial Unicode MS" w:hAnsi="Times New Roman" w:cs="Times New Roman"/>
          <w:sz w:val="24"/>
          <w:szCs w:val="24"/>
          <w:lang w:eastAsia="lv-LV"/>
        </w:rPr>
      </w:pPr>
      <w:r w:rsidRPr="00D36DDD">
        <w:rPr>
          <w:rFonts w:ascii="Times New Roman" w:eastAsia="Arial Unicode MS" w:hAnsi="Times New Roman" w:cs="Times New Roman"/>
          <w:b/>
          <w:sz w:val="24"/>
          <w:szCs w:val="24"/>
          <w:lang w:eastAsia="lv-LV"/>
        </w:rPr>
        <w:t>1</w:t>
      </w:r>
      <w:r w:rsidR="00446612" w:rsidRPr="00D36DDD">
        <w:rPr>
          <w:rFonts w:ascii="Times New Roman" w:eastAsia="Arial Unicode MS" w:hAnsi="Times New Roman" w:cs="Times New Roman"/>
          <w:b/>
          <w:sz w:val="24"/>
          <w:szCs w:val="24"/>
          <w:lang w:eastAsia="lv-LV"/>
        </w:rPr>
        <w:t>5</w:t>
      </w:r>
      <w:r w:rsidRPr="00D36DDD">
        <w:rPr>
          <w:rFonts w:ascii="Times New Roman" w:eastAsia="Arial Unicode MS" w:hAnsi="Times New Roman" w:cs="Times New Roman"/>
          <w:b/>
          <w:sz w:val="24"/>
          <w:szCs w:val="24"/>
          <w:lang w:eastAsia="lv-LV"/>
        </w:rPr>
        <w:t>. Lēmums par Iepirkuma izbeigšanu bez Iepirkuma līguma noslēgšanas vai pārtraukšanu</w:t>
      </w:r>
      <w:r w:rsidR="00446612" w:rsidRPr="00D36DDD">
        <w:rPr>
          <w:rFonts w:ascii="Times New Roman" w:eastAsia="Arial Unicode MS" w:hAnsi="Times New Roman" w:cs="Times New Roman"/>
          <w:b/>
          <w:sz w:val="24"/>
          <w:szCs w:val="24"/>
          <w:lang w:eastAsia="lv-LV"/>
        </w:rPr>
        <w:t>:</w:t>
      </w:r>
    </w:p>
    <w:p w14:paraId="2A92CB2B" w14:textId="36FA68A7"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5</w:t>
      </w:r>
      <w:r w:rsidRPr="00D36DDD">
        <w:rPr>
          <w:rFonts w:ascii="Times New Roman" w:eastAsia="SimSun" w:hAnsi="Times New Roman" w:cs="Times New Roman"/>
          <w:sz w:val="24"/>
          <w:szCs w:val="24"/>
          <w:lang w:eastAsia="lv-LV"/>
        </w:rPr>
        <w:t>.1.</w:t>
      </w:r>
      <w:r w:rsidRPr="00D36DDD">
        <w:rPr>
          <w:rFonts w:ascii="Times New Roman" w:eastAsia="SimSun" w:hAnsi="Times New Roman" w:cs="Times New Roman"/>
          <w:sz w:val="24"/>
          <w:szCs w:val="24"/>
          <w:lang w:eastAsia="lv-LV"/>
        </w:rPr>
        <w:tab/>
        <w:t>Iepirkuma komisija var pieņemt lēmumu par Iepirkuma procedūras izbeigšanu bez rezultātiem Publisko iepirkumu likumā noteiktajos gadījumos.</w:t>
      </w:r>
    </w:p>
    <w:p w14:paraId="5C88F7F4" w14:textId="03483837"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5</w:t>
      </w:r>
      <w:r w:rsidR="001501AE" w:rsidRPr="00D36DDD">
        <w:rPr>
          <w:rFonts w:ascii="Times New Roman" w:eastAsia="SimSun" w:hAnsi="Times New Roman" w:cs="Times New Roman"/>
          <w:sz w:val="24"/>
          <w:szCs w:val="24"/>
          <w:lang w:eastAsia="lv-LV"/>
        </w:rPr>
        <w:t>.</w:t>
      </w:r>
      <w:r w:rsidRPr="00D36DDD">
        <w:rPr>
          <w:rFonts w:ascii="Times New Roman" w:eastAsia="SimSun" w:hAnsi="Times New Roman" w:cs="Times New Roman"/>
          <w:sz w:val="24"/>
          <w:szCs w:val="24"/>
          <w:lang w:eastAsia="lv-LV"/>
        </w:rPr>
        <w:t>2.</w:t>
      </w:r>
      <w:r w:rsidRPr="00D36DDD">
        <w:rPr>
          <w:rFonts w:ascii="Times New Roman" w:eastAsia="SimSun" w:hAnsi="Times New Roman" w:cs="Times New Roman"/>
          <w:sz w:val="24"/>
          <w:szCs w:val="24"/>
          <w:lang w:eastAsia="lv-LV"/>
        </w:rPr>
        <w:tab/>
        <w:t>Pasūtītājs var pieņemt lēmumu par Iepirkuma procedūras pārtraukšanu, ja tam ir objektīvs pamatojums.</w:t>
      </w:r>
    </w:p>
    <w:p w14:paraId="366CA61D" w14:textId="13F2BE82" w:rsidR="002A2FEE" w:rsidRPr="00D36DDD" w:rsidRDefault="002A2FEE" w:rsidP="002A2FEE">
      <w:pPr>
        <w:spacing w:before="240"/>
        <w:rPr>
          <w:rFonts w:ascii="Times New Roman" w:eastAsia="Times New Roman" w:hAnsi="Times New Roman" w:cs="Times New Roman"/>
          <w:b/>
          <w:sz w:val="24"/>
          <w:szCs w:val="24"/>
        </w:rPr>
      </w:pPr>
      <w:bookmarkStart w:id="8" w:name="_Hlk505515143"/>
      <w:r w:rsidRPr="00D36DDD">
        <w:rPr>
          <w:rFonts w:ascii="Times New Roman" w:eastAsia="Times New Roman" w:hAnsi="Times New Roman" w:cs="Times New Roman"/>
          <w:b/>
          <w:sz w:val="24"/>
          <w:szCs w:val="24"/>
        </w:rPr>
        <w:t>1</w:t>
      </w:r>
      <w:r w:rsidR="00446612" w:rsidRPr="00D36DDD">
        <w:rPr>
          <w:rFonts w:ascii="Times New Roman" w:eastAsia="Times New Roman" w:hAnsi="Times New Roman" w:cs="Times New Roman"/>
          <w:b/>
          <w:sz w:val="24"/>
          <w:szCs w:val="24"/>
        </w:rPr>
        <w:t>6</w:t>
      </w:r>
      <w:r w:rsidRPr="00D36DDD">
        <w:rPr>
          <w:rFonts w:ascii="Times New Roman" w:eastAsia="Times New Roman" w:hAnsi="Times New Roman" w:cs="Times New Roman"/>
          <w:b/>
          <w:sz w:val="24"/>
          <w:szCs w:val="24"/>
        </w:rPr>
        <w:t>. Iepirkuma komisijas tiesības:</w:t>
      </w:r>
    </w:p>
    <w:p w14:paraId="012D66D4" w14:textId="053F31B5" w:rsidR="002A2FEE" w:rsidRPr="00D36DDD" w:rsidRDefault="002A2FEE" w:rsidP="002A2FEE">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lastRenderedPageBreak/>
        <w:t>1</w:t>
      </w:r>
      <w:r w:rsidR="00446612" w:rsidRPr="00D36DDD">
        <w:rPr>
          <w:rFonts w:ascii="Times New Roman" w:eastAsia="Times New Roman" w:hAnsi="Times New Roman" w:cs="Times New Roman"/>
          <w:sz w:val="24"/>
          <w:szCs w:val="24"/>
          <w:lang w:eastAsia="lv-LV"/>
        </w:rPr>
        <w:t>6</w:t>
      </w:r>
      <w:r w:rsidRPr="00D36DDD">
        <w:rPr>
          <w:rFonts w:ascii="Times New Roman" w:eastAsia="Times New Roman" w:hAnsi="Times New Roman" w:cs="Times New Roman"/>
          <w:sz w:val="24"/>
          <w:szCs w:val="24"/>
          <w:lang w:eastAsia="lv-LV"/>
        </w:rPr>
        <w:t>.1.</w:t>
      </w:r>
      <w:r w:rsidRPr="00D36DDD">
        <w:rPr>
          <w:rFonts w:ascii="Times New Roman" w:eastAsia="Times New Roman" w:hAnsi="Times New Roman" w:cs="Times New Roman"/>
          <w:sz w:val="24"/>
          <w:szCs w:val="24"/>
          <w:lang w:eastAsia="lv-LV"/>
        </w:rPr>
        <w:tab/>
        <w:t xml:space="preserve">pārbaudīt nepieciešamo informāciju kompetentā institūcijā, oficiālās vai publiski pieejamās informācijas sistēmās vai citos publiski pieejamos avotos, ja tas nepieciešams </w:t>
      </w:r>
      <w:r w:rsidR="006854A8" w:rsidRPr="00D36DDD">
        <w:rPr>
          <w:rFonts w:ascii="Times New Roman" w:eastAsia="Times New Roman" w:hAnsi="Times New Roman" w:cs="Times New Roman"/>
          <w:sz w:val="24"/>
          <w:szCs w:val="24"/>
          <w:lang w:eastAsia="lv-LV"/>
        </w:rPr>
        <w:t>p</w:t>
      </w:r>
      <w:r w:rsidRPr="00D36DDD">
        <w:rPr>
          <w:rFonts w:ascii="Times New Roman" w:eastAsia="Times New Roman" w:hAnsi="Times New Roman" w:cs="Times New Roman"/>
          <w:sz w:val="24"/>
          <w:szCs w:val="24"/>
          <w:lang w:eastAsia="lv-LV"/>
        </w:rPr>
        <w:t>retendentu atlasei, piedāvājumu atbilstības pārbaudei, piedāvājumu vērtēšanai un salīdzināšanai, kā arī lūgt, lai Pretendents izskaidro dokumentus un informāciju, kas iesniegti Iepirkuma komisijai, un uzrāda to oriģinālus;</w:t>
      </w:r>
    </w:p>
    <w:p w14:paraId="45CE80A6" w14:textId="2305734D" w:rsidR="002A2FEE" w:rsidRPr="00D36DDD" w:rsidRDefault="002A2FEE" w:rsidP="002A2FEE">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446612" w:rsidRPr="00D36DDD">
        <w:rPr>
          <w:rFonts w:ascii="Times New Roman" w:eastAsia="Times New Roman" w:hAnsi="Times New Roman" w:cs="Times New Roman"/>
          <w:sz w:val="24"/>
          <w:szCs w:val="24"/>
          <w:lang w:eastAsia="lv-LV"/>
        </w:rPr>
        <w:t>6</w:t>
      </w:r>
      <w:r w:rsidR="001501AE" w:rsidRPr="00D36DDD">
        <w:rPr>
          <w:rFonts w:ascii="Times New Roman" w:eastAsia="Times New Roman" w:hAnsi="Times New Roman" w:cs="Times New Roman"/>
          <w:sz w:val="24"/>
          <w:szCs w:val="24"/>
          <w:lang w:eastAsia="lv-LV"/>
        </w:rPr>
        <w:t>.</w:t>
      </w:r>
      <w:r w:rsidRPr="00D36DDD">
        <w:rPr>
          <w:rFonts w:ascii="Times New Roman" w:eastAsia="Times New Roman" w:hAnsi="Times New Roman" w:cs="Times New Roman"/>
          <w:sz w:val="24"/>
          <w:szCs w:val="24"/>
          <w:lang w:eastAsia="lv-LV"/>
        </w:rPr>
        <w:t>2.</w:t>
      </w:r>
      <w:r w:rsidRPr="00D36DDD">
        <w:rPr>
          <w:rFonts w:ascii="Times New Roman" w:eastAsia="Times New Roman" w:hAnsi="Times New Roman" w:cs="Times New Roman"/>
          <w:sz w:val="24"/>
          <w:szCs w:val="24"/>
          <w:lang w:eastAsia="lv-LV"/>
        </w:rPr>
        <w:tab/>
        <w:t xml:space="preserve">izslēgt Pretendenta piedāvājumu no tālākas vērtēšanas gadījumā, ja </w:t>
      </w:r>
      <w:r w:rsidR="007A3697" w:rsidRPr="00D36DDD">
        <w:rPr>
          <w:rFonts w:ascii="Times New Roman" w:eastAsia="Times New Roman" w:hAnsi="Times New Roman" w:cs="Times New Roman"/>
          <w:sz w:val="24"/>
          <w:szCs w:val="24"/>
          <w:lang w:eastAsia="lv-LV"/>
        </w:rPr>
        <w:t>pretendentu atlasē</w:t>
      </w:r>
      <w:r w:rsidRPr="00D36DDD">
        <w:rPr>
          <w:rFonts w:ascii="Times New Roman" w:eastAsia="Times New Roman" w:hAnsi="Times New Roman" w:cs="Times New Roman"/>
          <w:sz w:val="24"/>
          <w:szCs w:val="24"/>
          <w:lang w:eastAsia="lv-LV"/>
        </w:rPr>
        <w:t xml:space="preserve"> atklājas, ka Pretendents nav sniedzis nepieciešamās ziņas vai sniedzis nepatiesas ziņas;</w:t>
      </w:r>
    </w:p>
    <w:p w14:paraId="1E2A2B89" w14:textId="62B78CF1" w:rsidR="002A2FEE" w:rsidRPr="00D36DDD" w:rsidRDefault="002A2FEE" w:rsidP="002A2FEE">
      <w:pPr>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6</w:t>
      </w:r>
      <w:r w:rsidRPr="00D36DDD">
        <w:rPr>
          <w:rFonts w:ascii="Times New Roman" w:eastAsia="SimSun" w:hAnsi="Times New Roman" w:cs="Times New Roman"/>
          <w:sz w:val="24"/>
          <w:szCs w:val="24"/>
          <w:lang w:eastAsia="lv-LV"/>
        </w:rPr>
        <w:t>.3.</w:t>
      </w:r>
      <w:r w:rsidRPr="00D36DDD">
        <w:rPr>
          <w:rFonts w:ascii="Times New Roman" w:eastAsia="SimSun" w:hAnsi="Times New Roman" w:cs="Times New Roman"/>
          <w:sz w:val="24"/>
          <w:szCs w:val="24"/>
          <w:lang w:eastAsia="lv-LV"/>
        </w:rPr>
        <w:tab/>
        <w:t>noraidīt visus piedāvājumus, kas neatbilst Iepirkuma nolikuma prasībām;</w:t>
      </w:r>
    </w:p>
    <w:p w14:paraId="52D4F3CC" w14:textId="3B305C2C"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6</w:t>
      </w:r>
      <w:r w:rsidRPr="00D36DDD">
        <w:rPr>
          <w:rFonts w:ascii="Times New Roman" w:eastAsia="SimSun" w:hAnsi="Times New Roman" w:cs="Times New Roman"/>
          <w:sz w:val="24"/>
          <w:szCs w:val="24"/>
          <w:lang w:eastAsia="lv-LV"/>
        </w:rPr>
        <w:t>.4.</w:t>
      </w:r>
      <w:r w:rsidRPr="00D36DDD">
        <w:rPr>
          <w:rFonts w:ascii="Times New Roman" w:eastAsia="SimSun" w:hAnsi="Times New Roman" w:cs="Times New Roman"/>
          <w:sz w:val="24"/>
          <w:szCs w:val="24"/>
          <w:lang w:eastAsia="lv-LV"/>
        </w:rPr>
        <w:tab/>
        <w:t>labot aritmētiskās kļūdas Pretendenta finanšu piedāvājumā, informējot par to Pretendentu;</w:t>
      </w:r>
    </w:p>
    <w:p w14:paraId="4E99A875" w14:textId="213DA37D" w:rsidR="002A2FEE" w:rsidRPr="00D36DDD" w:rsidRDefault="002A2FEE" w:rsidP="002A2FEE">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446612" w:rsidRPr="00D36DDD">
        <w:rPr>
          <w:rFonts w:ascii="Times New Roman" w:eastAsia="Times New Roman" w:hAnsi="Times New Roman" w:cs="Times New Roman"/>
          <w:sz w:val="24"/>
          <w:szCs w:val="24"/>
          <w:lang w:eastAsia="lv-LV"/>
        </w:rPr>
        <w:t>6</w:t>
      </w:r>
      <w:r w:rsidRPr="00D36DDD">
        <w:rPr>
          <w:rFonts w:ascii="Times New Roman" w:eastAsia="Times New Roman" w:hAnsi="Times New Roman" w:cs="Times New Roman"/>
          <w:sz w:val="24"/>
          <w:szCs w:val="24"/>
          <w:lang w:eastAsia="lv-LV"/>
        </w:rPr>
        <w:t>.5.</w:t>
      </w:r>
      <w:r w:rsidRPr="00D36DDD">
        <w:rPr>
          <w:rFonts w:ascii="Times New Roman" w:eastAsia="Times New Roman" w:hAnsi="Times New Roman" w:cs="Times New Roman"/>
          <w:sz w:val="24"/>
          <w:szCs w:val="24"/>
          <w:lang w:eastAsia="lv-LV"/>
        </w:rPr>
        <w:tab/>
        <w:t>pieaicināt atzinumu sniegšanai neatkarīgus ekspertus ar padomdevēja tiesībām;</w:t>
      </w:r>
    </w:p>
    <w:p w14:paraId="77E0780D" w14:textId="57B5469E" w:rsidR="002A2FEE" w:rsidRPr="00D36DDD" w:rsidRDefault="002A2FEE" w:rsidP="002A2FEE">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446612" w:rsidRPr="00D36DDD">
        <w:rPr>
          <w:rFonts w:ascii="Times New Roman" w:eastAsia="Times New Roman" w:hAnsi="Times New Roman" w:cs="Times New Roman"/>
          <w:sz w:val="24"/>
          <w:szCs w:val="24"/>
          <w:lang w:eastAsia="lv-LV"/>
        </w:rPr>
        <w:t>6</w:t>
      </w:r>
      <w:r w:rsidRPr="00D36DDD">
        <w:rPr>
          <w:rFonts w:ascii="Times New Roman" w:eastAsia="Times New Roman" w:hAnsi="Times New Roman" w:cs="Times New Roman"/>
          <w:sz w:val="24"/>
          <w:szCs w:val="24"/>
          <w:lang w:eastAsia="lv-LV"/>
        </w:rPr>
        <w:t>.6.</w:t>
      </w:r>
      <w:r w:rsidRPr="00D36DDD">
        <w:rPr>
          <w:rFonts w:ascii="Times New Roman" w:eastAsia="Times New Roman" w:hAnsi="Times New Roman" w:cs="Times New Roman"/>
          <w:sz w:val="24"/>
          <w:szCs w:val="24"/>
          <w:lang w:eastAsia="lv-LV"/>
        </w:rPr>
        <w:tab/>
        <w:t>ja Pretendents atsakās slēgt Iepirkuma līgumu, izvēlēties slēgt Iepirkuma līgumu ar nākamo Pretendentu, kura piedāvājums ir saimnieciski izdevīgākais;</w:t>
      </w:r>
    </w:p>
    <w:p w14:paraId="796A8BF9" w14:textId="529D11D8" w:rsidR="002A2FEE" w:rsidRPr="00D36DDD" w:rsidRDefault="002A2FEE" w:rsidP="002A2FEE">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446612" w:rsidRPr="00D36DDD">
        <w:rPr>
          <w:rFonts w:ascii="Times New Roman" w:eastAsia="Times New Roman" w:hAnsi="Times New Roman" w:cs="Times New Roman"/>
          <w:sz w:val="24"/>
          <w:szCs w:val="24"/>
          <w:lang w:eastAsia="lv-LV"/>
        </w:rPr>
        <w:t>6</w:t>
      </w:r>
      <w:r w:rsidRPr="00D36DDD">
        <w:rPr>
          <w:rFonts w:ascii="Times New Roman" w:eastAsia="Times New Roman" w:hAnsi="Times New Roman" w:cs="Times New Roman"/>
          <w:sz w:val="24"/>
          <w:szCs w:val="24"/>
          <w:lang w:eastAsia="lv-LV"/>
        </w:rPr>
        <w:t>.7.</w:t>
      </w:r>
      <w:r w:rsidRPr="00D36DDD">
        <w:rPr>
          <w:rFonts w:ascii="Times New Roman" w:eastAsia="Times New Roman" w:hAnsi="Times New Roman" w:cs="Times New Roman"/>
          <w:sz w:val="24"/>
          <w:szCs w:val="24"/>
          <w:lang w:eastAsia="lv-LV"/>
        </w:rPr>
        <w:tab/>
        <w:t>citas Iepirkuma komisijas tiesības saskaņā ar Publisko iepirkumu likumu, Iepirkuma nolikumu un Latvijas Republikā spēkā esošajiem normatīvajiem aktiem.</w:t>
      </w:r>
    </w:p>
    <w:p w14:paraId="0788B60A" w14:textId="77777777" w:rsidR="002A2FEE" w:rsidRPr="00D36DDD" w:rsidRDefault="002A2FEE" w:rsidP="002A2FEE">
      <w:pPr>
        <w:rPr>
          <w:rFonts w:ascii="Times New Roman" w:eastAsia="Times New Roman" w:hAnsi="Times New Roman" w:cs="Times New Roman"/>
          <w:b/>
          <w:sz w:val="24"/>
          <w:szCs w:val="24"/>
          <w:lang w:eastAsia="lv-LV"/>
        </w:rPr>
      </w:pPr>
    </w:p>
    <w:p w14:paraId="22BC445F" w14:textId="343C47C9" w:rsidR="002A2FEE" w:rsidRPr="00D36DDD" w:rsidRDefault="002A2FEE" w:rsidP="002A2FEE">
      <w:pPr>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1</w:t>
      </w:r>
      <w:r w:rsidR="00446612" w:rsidRPr="00D36DDD">
        <w:rPr>
          <w:rFonts w:ascii="Times New Roman" w:eastAsia="Times New Roman" w:hAnsi="Times New Roman" w:cs="Times New Roman"/>
          <w:b/>
          <w:sz w:val="24"/>
          <w:szCs w:val="24"/>
          <w:lang w:eastAsia="lv-LV"/>
        </w:rPr>
        <w:t>7</w:t>
      </w:r>
      <w:r w:rsidRPr="00D36DDD">
        <w:rPr>
          <w:rFonts w:ascii="Times New Roman" w:eastAsia="Times New Roman" w:hAnsi="Times New Roman" w:cs="Times New Roman"/>
          <w:b/>
          <w:sz w:val="24"/>
          <w:szCs w:val="24"/>
          <w:lang w:eastAsia="lv-LV"/>
        </w:rPr>
        <w:t>.  Pretendenta tiesības:</w:t>
      </w:r>
    </w:p>
    <w:p w14:paraId="2B97C6D5" w14:textId="53CC4976"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7</w:t>
      </w:r>
      <w:r w:rsidRPr="00D36DDD">
        <w:rPr>
          <w:rFonts w:ascii="Times New Roman" w:eastAsia="SimSun" w:hAnsi="Times New Roman" w:cs="Times New Roman"/>
          <w:sz w:val="24"/>
          <w:szCs w:val="24"/>
          <w:lang w:eastAsia="lv-LV"/>
        </w:rPr>
        <w:t>.1.</w:t>
      </w:r>
      <w:r w:rsidRPr="00D36DDD">
        <w:rPr>
          <w:rFonts w:ascii="Times New Roman" w:eastAsia="SimSun" w:hAnsi="Times New Roman" w:cs="Times New Roman"/>
          <w:sz w:val="24"/>
          <w:szCs w:val="24"/>
          <w:lang w:eastAsia="lv-LV"/>
        </w:rPr>
        <w:tab/>
        <w:t>pieprasīt Iepirkuma komisijai papildu informāciju par Iepirkumu, iesniedzot rakstisku pieprasījumu;</w:t>
      </w:r>
    </w:p>
    <w:p w14:paraId="78B39671" w14:textId="1157EED3" w:rsidR="002A2FEE" w:rsidRPr="00D36DDD" w:rsidRDefault="002A2FEE" w:rsidP="002A2FEE">
      <w:pPr>
        <w:autoSpaceDE w:val="0"/>
        <w:autoSpaceDN w:val="0"/>
        <w:adjustRightInd w:val="0"/>
        <w:rPr>
          <w:rFonts w:ascii="Times New Roman" w:eastAsia="SimSun" w:hAnsi="Times New Roman" w:cs="Times New Roman"/>
          <w:sz w:val="24"/>
          <w:szCs w:val="24"/>
          <w:lang w:eastAsia="lv-LV"/>
        </w:rPr>
      </w:pPr>
      <w:r w:rsidRPr="00D36DDD">
        <w:rPr>
          <w:rFonts w:ascii="Times New Roman" w:eastAsia="SimSun" w:hAnsi="Times New Roman" w:cs="Times New Roman"/>
          <w:sz w:val="24"/>
          <w:szCs w:val="24"/>
          <w:lang w:eastAsia="lv-LV"/>
        </w:rPr>
        <w:t>1</w:t>
      </w:r>
      <w:r w:rsidR="00446612" w:rsidRPr="00D36DDD">
        <w:rPr>
          <w:rFonts w:ascii="Times New Roman" w:eastAsia="SimSun" w:hAnsi="Times New Roman" w:cs="Times New Roman"/>
          <w:sz w:val="24"/>
          <w:szCs w:val="24"/>
          <w:lang w:eastAsia="lv-LV"/>
        </w:rPr>
        <w:t>7</w:t>
      </w:r>
      <w:r w:rsidRPr="00D36DDD">
        <w:rPr>
          <w:rFonts w:ascii="Times New Roman" w:eastAsia="SimSun" w:hAnsi="Times New Roman" w:cs="Times New Roman"/>
          <w:sz w:val="24"/>
          <w:szCs w:val="24"/>
          <w:lang w:eastAsia="lv-LV"/>
        </w:rPr>
        <w:t>.2.</w:t>
      </w:r>
      <w:r w:rsidRPr="00D36DDD">
        <w:rPr>
          <w:rFonts w:ascii="Times New Roman" w:eastAsia="SimSun" w:hAnsi="Times New Roman" w:cs="Times New Roman"/>
          <w:sz w:val="24"/>
          <w:szCs w:val="24"/>
          <w:lang w:eastAsia="lv-LV"/>
        </w:rPr>
        <w:tab/>
        <w:t>pirms piedāvājuma iesniegšanas termiņa beigām grozīt vai atsaukt iesniegto piedāvājumu;</w:t>
      </w:r>
    </w:p>
    <w:p w14:paraId="63ABF731" w14:textId="2CC6413E" w:rsidR="002A2FEE" w:rsidRPr="00D36DDD" w:rsidRDefault="002A2FEE" w:rsidP="002A2FEE">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w:t>
      </w:r>
      <w:r w:rsidR="00446612" w:rsidRPr="00D36DDD">
        <w:rPr>
          <w:rFonts w:ascii="Times New Roman" w:eastAsia="Times New Roman" w:hAnsi="Times New Roman" w:cs="Times New Roman"/>
          <w:sz w:val="24"/>
          <w:szCs w:val="24"/>
          <w:lang w:eastAsia="lv-LV"/>
        </w:rPr>
        <w:t>7</w:t>
      </w:r>
      <w:r w:rsidRPr="00D36DDD">
        <w:rPr>
          <w:rFonts w:ascii="Times New Roman" w:eastAsia="Times New Roman" w:hAnsi="Times New Roman" w:cs="Times New Roman"/>
          <w:sz w:val="24"/>
          <w:szCs w:val="24"/>
          <w:lang w:eastAsia="lv-LV"/>
        </w:rPr>
        <w:t>.</w:t>
      </w:r>
      <w:r w:rsidR="007A3697" w:rsidRPr="00D36DDD">
        <w:rPr>
          <w:rFonts w:ascii="Times New Roman" w:eastAsia="Times New Roman" w:hAnsi="Times New Roman" w:cs="Times New Roman"/>
          <w:sz w:val="24"/>
          <w:szCs w:val="24"/>
          <w:lang w:eastAsia="lv-LV"/>
        </w:rPr>
        <w:t>3</w:t>
      </w:r>
      <w:r w:rsidRPr="00D36DDD">
        <w:rPr>
          <w:rFonts w:ascii="Times New Roman" w:eastAsia="Times New Roman" w:hAnsi="Times New Roman" w:cs="Times New Roman"/>
          <w:sz w:val="24"/>
          <w:szCs w:val="24"/>
          <w:lang w:eastAsia="lv-LV"/>
        </w:rPr>
        <w:t>.</w:t>
      </w:r>
      <w:r w:rsidRPr="00D36DDD">
        <w:rPr>
          <w:rFonts w:ascii="Times New Roman" w:eastAsia="Times New Roman" w:hAnsi="Times New Roman" w:cs="Times New Roman"/>
          <w:sz w:val="24"/>
          <w:szCs w:val="24"/>
          <w:lang w:eastAsia="lv-LV"/>
        </w:rPr>
        <w:tab/>
        <w:t>citas Pretendenta tiesības saskaņā ar Publisko iepirkumu likumu, Iepirkuma nolikumu un Latvijas Republikā spēkā esošajiem normatīvajiem aktiem.</w:t>
      </w:r>
    </w:p>
    <w:p w14:paraId="3488920F" w14:textId="6F3A0C6F" w:rsidR="00BF41B4" w:rsidRPr="00D36DDD" w:rsidRDefault="00BF41B4" w:rsidP="002A2FEE">
      <w:pPr>
        <w:spacing w:before="240"/>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1</w:t>
      </w:r>
      <w:r w:rsidR="00446612" w:rsidRPr="00D36DDD">
        <w:rPr>
          <w:rFonts w:ascii="Times New Roman" w:eastAsia="Times New Roman" w:hAnsi="Times New Roman" w:cs="Times New Roman"/>
          <w:b/>
          <w:sz w:val="24"/>
          <w:szCs w:val="24"/>
          <w:lang w:eastAsia="lv-LV"/>
        </w:rPr>
        <w:t>8</w:t>
      </w:r>
      <w:r w:rsidR="002A2FEE" w:rsidRPr="00D36DDD">
        <w:rPr>
          <w:rFonts w:ascii="Times New Roman" w:eastAsia="Times New Roman" w:hAnsi="Times New Roman" w:cs="Times New Roman"/>
          <w:b/>
          <w:sz w:val="24"/>
          <w:szCs w:val="24"/>
          <w:lang w:eastAsia="lv-LV"/>
        </w:rPr>
        <w:t>.</w:t>
      </w:r>
      <w:r w:rsidRPr="00D36DDD">
        <w:rPr>
          <w:rFonts w:ascii="Times New Roman" w:eastAsia="Times New Roman" w:hAnsi="Times New Roman" w:cs="Times New Roman"/>
          <w:b/>
          <w:sz w:val="24"/>
          <w:szCs w:val="24"/>
          <w:lang w:eastAsia="lv-LV"/>
        </w:rPr>
        <w:t xml:space="preserve"> </w:t>
      </w:r>
      <w:r w:rsidRPr="00D36DDD">
        <w:rPr>
          <w:rFonts w:ascii="Times New Roman" w:eastAsia="SimSun" w:hAnsi="Times New Roman" w:cs="Times New Roman"/>
          <w:b/>
          <w:bCs/>
          <w:sz w:val="24"/>
          <w:szCs w:val="24"/>
          <w:lang w:eastAsia="lv-LV"/>
        </w:rPr>
        <w:t>Iepirkuma līguma slēgšana</w:t>
      </w:r>
      <w:r w:rsidR="00BD64B1" w:rsidRPr="00D36DDD">
        <w:rPr>
          <w:rFonts w:ascii="Times New Roman" w:eastAsia="SimSun" w:hAnsi="Times New Roman" w:cs="Times New Roman"/>
          <w:b/>
          <w:bCs/>
          <w:sz w:val="24"/>
          <w:szCs w:val="24"/>
          <w:lang w:eastAsia="lv-LV"/>
        </w:rPr>
        <w:t>:</w:t>
      </w:r>
    </w:p>
    <w:p w14:paraId="76580996" w14:textId="4A410262" w:rsidR="00BF41B4" w:rsidRPr="00D36DDD" w:rsidRDefault="00BF41B4" w:rsidP="004E2FD1">
      <w:pPr>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Pasūtītājs </w:t>
      </w:r>
      <w:r w:rsidR="00BD64B1" w:rsidRPr="00D36DDD">
        <w:rPr>
          <w:rFonts w:ascii="Times New Roman" w:hAnsi="Times New Roman" w:cs="Times New Roman"/>
          <w:sz w:val="24"/>
          <w:szCs w:val="24"/>
        </w:rPr>
        <w:t>I</w:t>
      </w:r>
      <w:r w:rsidR="00B930E9" w:rsidRPr="00D36DDD">
        <w:rPr>
          <w:rFonts w:ascii="Times New Roman" w:hAnsi="Times New Roman" w:cs="Times New Roman"/>
          <w:sz w:val="24"/>
          <w:szCs w:val="24"/>
        </w:rPr>
        <w:t>epirkuma līgumu (</w:t>
      </w:r>
      <w:r w:rsidR="002A2FEE" w:rsidRPr="00D36DDD">
        <w:rPr>
          <w:rFonts w:ascii="Times New Roman" w:hAnsi="Times New Roman" w:cs="Times New Roman"/>
          <w:bCs/>
          <w:sz w:val="24"/>
          <w:szCs w:val="24"/>
        </w:rPr>
        <w:t xml:space="preserve">Iepirkuma nolikuma </w:t>
      </w:r>
      <w:r w:rsidR="00B008F3" w:rsidRPr="00D36DDD">
        <w:rPr>
          <w:rFonts w:ascii="Times New Roman" w:hAnsi="Times New Roman" w:cs="Times New Roman"/>
          <w:bCs/>
          <w:sz w:val="24"/>
          <w:szCs w:val="24"/>
        </w:rPr>
        <w:t>6.</w:t>
      </w:r>
      <w:r w:rsidR="002A2FEE" w:rsidRPr="00D36DDD">
        <w:rPr>
          <w:rFonts w:ascii="Times New Roman" w:hAnsi="Times New Roman" w:cs="Times New Roman"/>
          <w:bCs/>
          <w:sz w:val="24"/>
          <w:szCs w:val="24"/>
        </w:rPr>
        <w:t>pielikums</w:t>
      </w:r>
      <w:r w:rsidR="00B930E9" w:rsidRPr="00D36DDD">
        <w:rPr>
          <w:rFonts w:ascii="Times New Roman" w:hAnsi="Times New Roman" w:cs="Times New Roman"/>
          <w:sz w:val="24"/>
          <w:szCs w:val="24"/>
        </w:rPr>
        <w:t xml:space="preserve">) </w:t>
      </w:r>
      <w:r w:rsidR="00B255E6" w:rsidRPr="00D36DDD">
        <w:rPr>
          <w:rFonts w:ascii="Times New Roman" w:hAnsi="Times New Roman" w:cs="Times New Roman"/>
          <w:sz w:val="24"/>
          <w:szCs w:val="24"/>
        </w:rPr>
        <w:t>par visu Tehniskajā specifikācijā (</w:t>
      </w:r>
      <w:r w:rsidR="00993FED" w:rsidRPr="00D36DDD">
        <w:rPr>
          <w:rFonts w:ascii="Times New Roman" w:hAnsi="Times New Roman" w:cs="Times New Roman"/>
          <w:sz w:val="24"/>
          <w:szCs w:val="24"/>
        </w:rPr>
        <w:t>Iepirkuma n</w:t>
      </w:r>
      <w:r w:rsidR="00B255E6" w:rsidRPr="00D36DDD">
        <w:rPr>
          <w:rFonts w:ascii="Times New Roman" w:hAnsi="Times New Roman" w:cs="Times New Roman"/>
          <w:sz w:val="24"/>
          <w:szCs w:val="24"/>
        </w:rPr>
        <w:t xml:space="preserve">olikuma 1.pielikums) minēto Dzīvojamo māju pārvaldīšanu </w:t>
      </w:r>
      <w:r w:rsidR="00B930E9" w:rsidRPr="00D36DDD">
        <w:rPr>
          <w:rFonts w:ascii="Times New Roman" w:hAnsi="Times New Roman" w:cs="Times New Roman"/>
          <w:sz w:val="24"/>
          <w:szCs w:val="24"/>
        </w:rPr>
        <w:t xml:space="preserve">ar </w:t>
      </w:r>
      <w:r w:rsidR="00BD64B1" w:rsidRPr="00D36DDD">
        <w:rPr>
          <w:rFonts w:ascii="Times New Roman" w:hAnsi="Times New Roman" w:cs="Times New Roman"/>
          <w:sz w:val="24"/>
          <w:szCs w:val="24"/>
        </w:rPr>
        <w:t>I</w:t>
      </w:r>
      <w:r w:rsidR="00B930E9" w:rsidRPr="00D36DDD">
        <w:rPr>
          <w:rFonts w:ascii="Times New Roman" w:hAnsi="Times New Roman" w:cs="Times New Roman"/>
          <w:sz w:val="24"/>
          <w:szCs w:val="24"/>
        </w:rPr>
        <w:t xml:space="preserve">epirkuma uzvarētāju slēdz, pamatojoties uz </w:t>
      </w:r>
      <w:r w:rsidR="005D2A0E" w:rsidRPr="00D36DDD">
        <w:rPr>
          <w:rFonts w:ascii="Times New Roman" w:hAnsi="Times New Roman" w:cs="Times New Roman"/>
          <w:sz w:val="24"/>
          <w:szCs w:val="24"/>
        </w:rPr>
        <w:t>Iepirkuma n</w:t>
      </w:r>
      <w:r w:rsidR="00B930E9" w:rsidRPr="00D36DDD">
        <w:rPr>
          <w:rFonts w:ascii="Times New Roman" w:hAnsi="Times New Roman" w:cs="Times New Roman"/>
          <w:sz w:val="24"/>
          <w:szCs w:val="24"/>
        </w:rPr>
        <w:t>olikumu</w:t>
      </w:r>
      <w:r w:rsidR="00EB1938" w:rsidRPr="00D36DDD">
        <w:rPr>
          <w:rFonts w:ascii="Times New Roman" w:hAnsi="Times New Roman" w:cs="Times New Roman"/>
          <w:sz w:val="24"/>
          <w:szCs w:val="24"/>
        </w:rPr>
        <w:t xml:space="preserve"> pretendentiem</w:t>
      </w:r>
      <w:r w:rsidR="00B930E9" w:rsidRPr="00D36DDD">
        <w:rPr>
          <w:rFonts w:ascii="Times New Roman" w:hAnsi="Times New Roman" w:cs="Times New Roman"/>
          <w:sz w:val="24"/>
          <w:szCs w:val="24"/>
        </w:rPr>
        <w:t>, tā</w:t>
      </w:r>
      <w:r w:rsidR="00EB1938" w:rsidRPr="00D36DDD">
        <w:rPr>
          <w:rFonts w:ascii="Times New Roman" w:hAnsi="Times New Roman" w:cs="Times New Roman"/>
          <w:sz w:val="24"/>
          <w:szCs w:val="24"/>
        </w:rPr>
        <w:t xml:space="preserve"> </w:t>
      </w:r>
      <w:r w:rsidR="00B930E9" w:rsidRPr="00D36DDD">
        <w:rPr>
          <w:rFonts w:ascii="Times New Roman" w:hAnsi="Times New Roman" w:cs="Times New Roman"/>
          <w:sz w:val="24"/>
          <w:szCs w:val="24"/>
        </w:rPr>
        <w:t>pielikumiem un iepirkuma uzvarētāja piedāvājumu.</w:t>
      </w:r>
    </w:p>
    <w:p w14:paraId="2A74ABEA" w14:textId="77777777" w:rsidR="00B930E9" w:rsidRPr="00D36DDD" w:rsidRDefault="00B930E9" w:rsidP="00BF41B4">
      <w:pPr>
        <w:rPr>
          <w:rFonts w:ascii="Times New Roman" w:hAnsi="Times New Roman" w:cs="Times New Roman"/>
          <w:sz w:val="24"/>
          <w:szCs w:val="24"/>
        </w:rPr>
      </w:pPr>
    </w:p>
    <w:bookmarkEnd w:id="8"/>
    <w:p w14:paraId="2EF94046" w14:textId="77777777" w:rsidR="002A2FEE" w:rsidRPr="00D36DDD" w:rsidRDefault="002A2FEE" w:rsidP="002A2FEE">
      <w:pPr>
        <w:jc w:val="lef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Iepirkuma nolikumam ir šādi pielikumi: </w:t>
      </w:r>
    </w:p>
    <w:p w14:paraId="2B238789" w14:textId="03B3734E" w:rsidR="002A2FEE" w:rsidRPr="00D36DDD" w:rsidRDefault="002A2FEE" w:rsidP="002A2FEE">
      <w:pPr>
        <w:jc w:val="lef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1.pielikums – Tehniskā specifikācija;</w:t>
      </w:r>
    </w:p>
    <w:p w14:paraId="0D135EE6" w14:textId="1E174EF2" w:rsidR="002A2FEE" w:rsidRPr="00D36DDD" w:rsidRDefault="002A2FEE" w:rsidP="002A2FEE">
      <w:pPr>
        <w:jc w:val="lef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2.pielikums – Pieteikum</w:t>
      </w:r>
      <w:r w:rsidR="000A59BC" w:rsidRPr="00D36DDD">
        <w:rPr>
          <w:rFonts w:ascii="Times New Roman" w:eastAsia="Times New Roman" w:hAnsi="Times New Roman" w:cs="Times New Roman"/>
          <w:sz w:val="24"/>
          <w:szCs w:val="24"/>
          <w:lang w:eastAsia="lv-LV"/>
        </w:rPr>
        <w:t>s</w:t>
      </w:r>
      <w:r w:rsidRPr="00D36DDD">
        <w:rPr>
          <w:rFonts w:ascii="Times New Roman" w:eastAsia="Times New Roman" w:hAnsi="Times New Roman" w:cs="Times New Roman"/>
          <w:sz w:val="24"/>
          <w:szCs w:val="24"/>
          <w:lang w:eastAsia="lv-LV"/>
        </w:rPr>
        <w:t xml:space="preserve"> </w:t>
      </w:r>
      <w:r w:rsidR="000A59BC" w:rsidRPr="00D36DDD">
        <w:rPr>
          <w:rFonts w:ascii="Times New Roman" w:eastAsia="Times New Roman" w:hAnsi="Times New Roman" w:cs="Times New Roman"/>
          <w:sz w:val="24"/>
          <w:szCs w:val="24"/>
          <w:lang w:eastAsia="lv-LV"/>
        </w:rPr>
        <w:t xml:space="preserve">un </w:t>
      </w:r>
      <w:r w:rsidR="000A59BC" w:rsidRPr="00D36DDD">
        <w:rPr>
          <w:rFonts w:ascii="Times New Roman" w:hAnsi="Times New Roman" w:cs="Times New Roman"/>
          <w:sz w:val="24"/>
          <w:szCs w:val="24"/>
        </w:rPr>
        <w:t>finanšu piedāvājums</w:t>
      </w:r>
      <w:r w:rsidR="000A59BC" w:rsidRPr="00D36DDD">
        <w:rPr>
          <w:rFonts w:ascii="Times New Roman" w:eastAsia="Times New Roman" w:hAnsi="Times New Roman" w:cs="Times New Roman"/>
          <w:sz w:val="24"/>
          <w:szCs w:val="24"/>
          <w:lang w:eastAsia="lv-LV"/>
        </w:rPr>
        <w:t xml:space="preserve"> (</w:t>
      </w:r>
      <w:r w:rsidRPr="00D36DDD">
        <w:rPr>
          <w:rFonts w:ascii="Times New Roman" w:eastAsia="Times New Roman" w:hAnsi="Times New Roman" w:cs="Times New Roman"/>
          <w:sz w:val="24"/>
          <w:szCs w:val="24"/>
          <w:lang w:eastAsia="lv-LV"/>
        </w:rPr>
        <w:t>forma</w:t>
      </w:r>
      <w:r w:rsidR="000A59BC" w:rsidRPr="00D36DDD">
        <w:rPr>
          <w:rFonts w:ascii="Times New Roman" w:eastAsia="Times New Roman" w:hAnsi="Times New Roman" w:cs="Times New Roman"/>
          <w:sz w:val="24"/>
          <w:szCs w:val="24"/>
          <w:lang w:eastAsia="lv-LV"/>
        </w:rPr>
        <w:t>)</w:t>
      </w:r>
      <w:r w:rsidRPr="00D36DDD">
        <w:rPr>
          <w:rFonts w:ascii="Times New Roman" w:eastAsia="Times New Roman" w:hAnsi="Times New Roman" w:cs="Times New Roman"/>
          <w:sz w:val="24"/>
          <w:szCs w:val="24"/>
          <w:lang w:eastAsia="lv-LV"/>
        </w:rPr>
        <w:t>;</w:t>
      </w:r>
    </w:p>
    <w:p w14:paraId="633B3B93" w14:textId="168D1D8B" w:rsidR="00E8491F" w:rsidRPr="00D36DDD" w:rsidRDefault="00EA7C19" w:rsidP="00E8491F">
      <w:pPr>
        <w:jc w:val="lef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3</w:t>
      </w:r>
      <w:r w:rsidR="002A2FEE" w:rsidRPr="00D36DDD">
        <w:rPr>
          <w:rFonts w:ascii="Times New Roman" w:eastAsia="Times New Roman" w:hAnsi="Times New Roman" w:cs="Times New Roman"/>
          <w:sz w:val="24"/>
          <w:szCs w:val="24"/>
          <w:lang w:eastAsia="lv-LV"/>
        </w:rPr>
        <w:t>.pielikums –</w:t>
      </w:r>
      <w:r w:rsidR="0058677D" w:rsidRPr="00D36DDD">
        <w:rPr>
          <w:rFonts w:ascii="Times New Roman" w:hAnsi="Times New Roman" w:cs="Times New Roman"/>
          <w:sz w:val="24"/>
          <w:szCs w:val="24"/>
        </w:rPr>
        <w:t xml:space="preserve"> </w:t>
      </w:r>
      <w:r w:rsidR="0058677D" w:rsidRPr="00D36DDD">
        <w:rPr>
          <w:rFonts w:ascii="Times New Roman" w:eastAsia="Times New Roman" w:hAnsi="Times New Roman" w:cs="Times New Roman"/>
          <w:sz w:val="24"/>
          <w:szCs w:val="24"/>
          <w:lang w:eastAsia="lv-LV"/>
        </w:rPr>
        <w:t>Tehniskais piedāvājums (forma)</w:t>
      </w:r>
      <w:r w:rsidR="00E8491F" w:rsidRPr="00D36DDD">
        <w:rPr>
          <w:rFonts w:ascii="Times New Roman" w:eastAsia="Times New Roman" w:hAnsi="Times New Roman" w:cs="Times New Roman"/>
          <w:sz w:val="24"/>
          <w:szCs w:val="24"/>
          <w:lang w:eastAsia="lv-LV"/>
        </w:rPr>
        <w:t>;</w:t>
      </w:r>
    </w:p>
    <w:p w14:paraId="642BE0D9" w14:textId="7F3C6B22" w:rsidR="00EA7C19" w:rsidRPr="00D36DDD" w:rsidRDefault="00EA7C19" w:rsidP="00EA7C19">
      <w:pPr>
        <w:jc w:val="lef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4.pielikums – </w:t>
      </w:r>
      <w:r w:rsidR="000A59BC" w:rsidRPr="00D36DDD">
        <w:rPr>
          <w:rFonts w:ascii="Times New Roman" w:hAnsi="Times New Roman" w:cs="Times New Roman"/>
          <w:sz w:val="24"/>
          <w:szCs w:val="24"/>
        </w:rPr>
        <w:t xml:space="preserve">Pretendenta darbinieku  saraksts </w:t>
      </w:r>
      <w:r w:rsidR="00E8491F" w:rsidRPr="00D36DDD">
        <w:rPr>
          <w:rFonts w:ascii="Times New Roman" w:eastAsia="Times New Roman" w:hAnsi="Times New Roman" w:cs="Times New Roman"/>
          <w:sz w:val="24"/>
          <w:szCs w:val="24"/>
          <w:lang w:eastAsia="lv-LV"/>
        </w:rPr>
        <w:t>(forma);</w:t>
      </w:r>
    </w:p>
    <w:p w14:paraId="025DD527" w14:textId="3E24E4F6" w:rsidR="00EA7C19" w:rsidRPr="00D36DDD" w:rsidRDefault="00EA7C19" w:rsidP="00EA7C19">
      <w:pPr>
        <w:jc w:val="lef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 xml:space="preserve">5.pielikums – </w:t>
      </w:r>
      <w:r w:rsidR="00E71C30" w:rsidRPr="00D36DDD">
        <w:rPr>
          <w:rFonts w:ascii="Times New Roman" w:hAnsi="Times New Roman" w:cs="Times New Roman"/>
          <w:sz w:val="24"/>
          <w:szCs w:val="24"/>
        </w:rPr>
        <w:t xml:space="preserve">Pretendenta pieredze dzīvojamo māju pārvaldīšanā </w:t>
      </w:r>
      <w:r w:rsidR="00E8491F" w:rsidRPr="00D36DDD">
        <w:rPr>
          <w:rFonts w:ascii="Times New Roman" w:eastAsia="Times New Roman" w:hAnsi="Times New Roman" w:cs="Times New Roman"/>
          <w:sz w:val="24"/>
          <w:szCs w:val="24"/>
          <w:lang w:eastAsia="lv-LV"/>
        </w:rPr>
        <w:t>(forma);</w:t>
      </w:r>
    </w:p>
    <w:p w14:paraId="64C6F75B" w14:textId="5585CA2D" w:rsidR="00EA7C19" w:rsidRPr="00D36DDD" w:rsidRDefault="00B008F3" w:rsidP="00EA7C19">
      <w:pPr>
        <w:jc w:val="left"/>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6</w:t>
      </w:r>
      <w:r w:rsidR="00EA7C19" w:rsidRPr="00D36DDD">
        <w:rPr>
          <w:rFonts w:ascii="Times New Roman" w:eastAsia="Times New Roman" w:hAnsi="Times New Roman" w:cs="Times New Roman"/>
          <w:sz w:val="24"/>
          <w:szCs w:val="24"/>
          <w:lang w:eastAsia="lv-LV"/>
        </w:rPr>
        <w:t xml:space="preserve">.pielikums – </w:t>
      </w:r>
      <w:r w:rsidR="00E71C30" w:rsidRPr="00D36DDD">
        <w:rPr>
          <w:rFonts w:ascii="Times New Roman" w:eastAsia="Times New Roman" w:hAnsi="Times New Roman" w:cs="Times New Roman"/>
          <w:sz w:val="24"/>
          <w:szCs w:val="24"/>
          <w:lang w:eastAsia="lv-LV"/>
        </w:rPr>
        <w:t>Iepirkuma l</w:t>
      </w:r>
      <w:r w:rsidR="00E8491F" w:rsidRPr="00D36DDD">
        <w:rPr>
          <w:rFonts w:ascii="Times New Roman" w:eastAsia="Times New Roman" w:hAnsi="Times New Roman" w:cs="Times New Roman"/>
          <w:sz w:val="24"/>
          <w:szCs w:val="24"/>
          <w:lang w:eastAsia="lv-LV"/>
        </w:rPr>
        <w:t>īguma projekts</w:t>
      </w:r>
      <w:r w:rsidRPr="00D36DDD">
        <w:rPr>
          <w:rFonts w:ascii="Times New Roman" w:eastAsia="Times New Roman" w:hAnsi="Times New Roman" w:cs="Times New Roman"/>
          <w:sz w:val="24"/>
          <w:szCs w:val="24"/>
          <w:lang w:eastAsia="lv-LV"/>
        </w:rPr>
        <w:t>.</w:t>
      </w:r>
    </w:p>
    <w:p w14:paraId="4A992155" w14:textId="765E2575" w:rsidR="00774FF8" w:rsidRPr="00D36DDD" w:rsidRDefault="006E67A5" w:rsidP="00897C86">
      <w:pPr>
        <w:jc w:val="right"/>
        <w:rPr>
          <w:rFonts w:ascii="Times New Roman" w:hAnsi="Times New Roman" w:cs="Times New Roman"/>
          <w:b/>
          <w:sz w:val="24"/>
          <w:szCs w:val="24"/>
        </w:rPr>
      </w:pPr>
      <w:r w:rsidRPr="00D36DDD">
        <w:rPr>
          <w:rFonts w:ascii="Times New Roman" w:hAnsi="Times New Roman" w:cs="Times New Roman"/>
          <w:sz w:val="24"/>
          <w:szCs w:val="24"/>
        </w:rPr>
        <w:br w:type="page"/>
      </w:r>
      <w:r w:rsidR="00774FF8" w:rsidRPr="00D36DDD">
        <w:rPr>
          <w:rFonts w:ascii="Times New Roman" w:hAnsi="Times New Roman" w:cs="Times New Roman"/>
          <w:b/>
          <w:sz w:val="24"/>
          <w:szCs w:val="24"/>
        </w:rPr>
        <w:lastRenderedPageBreak/>
        <w:t xml:space="preserve">1.pielikums </w:t>
      </w:r>
      <w:r w:rsidR="00774FF8" w:rsidRPr="00D36DDD">
        <w:rPr>
          <w:rFonts w:ascii="Times New Roman" w:hAnsi="Times New Roman" w:cs="Times New Roman"/>
          <w:b/>
          <w:sz w:val="24"/>
          <w:szCs w:val="24"/>
        </w:rPr>
        <w:br/>
        <w:t>Nr.</w:t>
      </w:r>
      <w:r w:rsidR="00341EB6" w:rsidRPr="00D36DDD">
        <w:rPr>
          <w:rFonts w:ascii="Times New Roman" w:hAnsi="Times New Roman" w:cs="Times New Roman"/>
          <w:b/>
          <w:sz w:val="24"/>
          <w:szCs w:val="24"/>
        </w:rPr>
        <w:t>POSSESSOR/202</w:t>
      </w:r>
      <w:r w:rsidR="000B617A" w:rsidRPr="00D36DDD">
        <w:rPr>
          <w:rFonts w:ascii="Times New Roman" w:hAnsi="Times New Roman" w:cs="Times New Roman"/>
          <w:b/>
          <w:sz w:val="24"/>
          <w:szCs w:val="24"/>
        </w:rPr>
        <w:t>2/</w:t>
      </w:r>
      <w:r w:rsidR="00160968">
        <w:rPr>
          <w:rFonts w:ascii="Times New Roman" w:hAnsi="Times New Roman" w:cs="Times New Roman"/>
          <w:b/>
          <w:sz w:val="24"/>
          <w:szCs w:val="24"/>
        </w:rPr>
        <w:t>3</w:t>
      </w:r>
      <w:r w:rsidR="0023289D">
        <w:rPr>
          <w:rFonts w:ascii="Times New Roman" w:hAnsi="Times New Roman" w:cs="Times New Roman"/>
          <w:b/>
          <w:sz w:val="24"/>
          <w:szCs w:val="24"/>
        </w:rPr>
        <w:t>7</w:t>
      </w:r>
    </w:p>
    <w:p w14:paraId="2EDFDBA7" w14:textId="77777777" w:rsidR="00EA7C19" w:rsidRPr="00D36DDD" w:rsidRDefault="00EA7C19" w:rsidP="00EA7C19">
      <w:pPr>
        <w:spacing w:line="276" w:lineRule="auto"/>
        <w:jc w:val="center"/>
        <w:rPr>
          <w:rFonts w:ascii="Times New Roman" w:eastAsia="SimSun" w:hAnsi="Times New Roman" w:cs="Times New Roman"/>
          <w:b/>
          <w:sz w:val="24"/>
          <w:szCs w:val="24"/>
          <w:lang w:eastAsia="lv-LV"/>
        </w:rPr>
      </w:pPr>
      <w:r w:rsidRPr="00D36DDD">
        <w:rPr>
          <w:rFonts w:ascii="Times New Roman" w:eastAsia="SimSun" w:hAnsi="Times New Roman" w:cs="Times New Roman"/>
          <w:b/>
          <w:sz w:val="24"/>
          <w:szCs w:val="24"/>
          <w:lang w:eastAsia="lv-LV"/>
        </w:rPr>
        <w:t>TEHNISKĀ SPECIFIKĀCIJA</w:t>
      </w:r>
    </w:p>
    <w:p w14:paraId="5CFA5894" w14:textId="6F615FDE" w:rsidR="00EA7C19" w:rsidRPr="00D36DDD" w:rsidRDefault="00EA7C19" w:rsidP="00EA7C19">
      <w:pPr>
        <w:jc w:val="center"/>
        <w:rPr>
          <w:rFonts w:ascii="Times New Roman" w:eastAsia="Times New Roman" w:hAnsi="Times New Roman" w:cs="Times New Roman"/>
          <w:sz w:val="24"/>
          <w:szCs w:val="24"/>
          <w:lang w:eastAsia="lv-LV"/>
        </w:rPr>
      </w:pPr>
      <w:r w:rsidRPr="00D36DDD">
        <w:rPr>
          <w:rFonts w:ascii="Times New Roman" w:eastAsia="Andale Sans UI" w:hAnsi="Times New Roman" w:cs="Times New Roman"/>
          <w:b/>
          <w:kern w:val="1"/>
          <w:sz w:val="24"/>
          <w:szCs w:val="24"/>
          <w:lang w:eastAsia="lv-LV"/>
        </w:rPr>
        <w:t>„</w:t>
      </w:r>
      <w:r w:rsidR="000F6F9E" w:rsidRPr="00D36DDD">
        <w:rPr>
          <w:rFonts w:ascii="Times New Roman" w:hAnsi="Times New Roman" w:cs="Times New Roman"/>
          <w:b/>
          <w:bCs/>
          <w:sz w:val="24"/>
          <w:szCs w:val="24"/>
        </w:rPr>
        <w:t>SIA “Publisko aktīvu pārvaldītājs Possessor</w:t>
      </w:r>
      <w:r w:rsidR="000F6F9E" w:rsidRPr="00D36DDD">
        <w:rPr>
          <w:rFonts w:ascii="Times New Roman" w:hAnsi="Times New Roman" w:cs="Times New Roman"/>
          <w:b/>
          <w:sz w:val="24"/>
          <w:szCs w:val="24"/>
        </w:rPr>
        <w:t>” valdījumā esošo dzīvojamo māju pārvaldīšana</w:t>
      </w:r>
      <w:r w:rsidRPr="00D36DDD">
        <w:rPr>
          <w:rFonts w:ascii="Times New Roman" w:eastAsia="Times New Roman" w:hAnsi="Times New Roman" w:cs="Times New Roman"/>
          <w:b/>
          <w:sz w:val="24"/>
          <w:szCs w:val="24"/>
          <w:lang w:eastAsia="lv-LV"/>
        </w:rPr>
        <w:t>”</w:t>
      </w:r>
    </w:p>
    <w:p w14:paraId="0B25077A" w14:textId="07809F8A" w:rsidR="00EA7C19" w:rsidRPr="00D36DDD" w:rsidRDefault="00EA7C19" w:rsidP="00EA7C19">
      <w:pPr>
        <w:spacing w:line="276" w:lineRule="auto"/>
        <w:jc w:val="center"/>
        <w:rPr>
          <w:rFonts w:ascii="Times New Roman" w:eastAsia="Times New Roman" w:hAnsi="Times New Roman" w:cs="Times New Roman"/>
          <w:bCs/>
          <w:sz w:val="24"/>
          <w:szCs w:val="24"/>
          <w:lang w:eastAsia="lv-LV"/>
        </w:rPr>
      </w:pPr>
      <w:r w:rsidRPr="00D36DDD">
        <w:rPr>
          <w:rFonts w:ascii="Times New Roman" w:eastAsia="Times New Roman" w:hAnsi="Times New Roman" w:cs="Times New Roman"/>
          <w:bCs/>
          <w:sz w:val="24"/>
          <w:szCs w:val="24"/>
          <w:lang w:eastAsia="lv-LV"/>
        </w:rPr>
        <w:t>Iepirkuma identifikācijas Nr.POSSESSOR/202</w:t>
      </w:r>
      <w:r w:rsidR="000B617A" w:rsidRPr="00D36DDD">
        <w:rPr>
          <w:rFonts w:ascii="Times New Roman" w:eastAsia="Times New Roman" w:hAnsi="Times New Roman" w:cs="Times New Roman"/>
          <w:bCs/>
          <w:sz w:val="24"/>
          <w:szCs w:val="24"/>
          <w:lang w:eastAsia="lv-LV"/>
        </w:rPr>
        <w:t>2</w:t>
      </w:r>
      <w:r w:rsidR="00160968">
        <w:rPr>
          <w:rFonts w:ascii="Times New Roman" w:eastAsia="Times New Roman" w:hAnsi="Times New Roman" w:cs="Times New Roman"/>
          <w:bCs/>
          <w:sz w:val="24"/>
          <w:szCs w:val="24"/>
          <w:lang w:eastAsia="lv-LV"/>
        </w:rPr>
        <w:t>/3</w:t>
      </w:r>
      <w:r w:rsidR="0023289D">
        <w:rPr>
          <w:rFonts w:ascii="Times New Roman" w:eastAsia="Times New Roman" w:hAnsi="Times New Roman" w:cs="Times New Roman"/>
          <w:bCs/>
          <w:sz w:val="24"/>
          <w:szCs w:val="24"/>
          <w:lang w:eastAsia="lv-LV"/>
        </w:rPr>
        <w:t>7</w:t>
      </w:r>
    </w:p>
    <w:p w14:paraId="3028D616" w14:textId="699BF34F" w:rsidR="00C96279" w:rsidRPr="00D36DDD" w:rsidRDefault="00C96279" w:rsidP="002F4A8C">
      <w:pPr>
        <w:jc w:val="center"/>
        <w:rPr>
          <w:rFonts w:ascii="Times New Roman" w:hAnsi="Times New Roman" w:cs="Times New Roman"/>
          <w:b/>
          <w:sz w:val="24"/>
          <w:szCs w:val="24"/>
        </w:rPr>
      </w:pPr>
    </w:p>
    <w:p w14:paraId="7E2B1494" w14:textId="77777777" w:rsidR="007E0A1F" w:rsidRPr="00D36DDD" w:rsidRDefault="007E0A1F" w:rsidP="007E0A1F">
      <w:pPr>
        <w:ind w:right="42" w:firstLine="567"/>
        <w:rPr>
          <w:rFonts w:ascii="Times New Roman" w:hAnsi="Times New Roman" w:cs="Times New Roman"/>
          <w:sz w:val="24"/>
          <w:szCs w:val="24"/>
        </w:rPr>
      </w:pPr>
      <w:r w:rsidRPr="00D36DDD">
        <w:rPr>
          <w:rFonts w:ascii="Times New Roman" w:hAnsi="Times New Roman" w:cs="Times New Roman"/>
          <w:sz w:val="24"/>
          <w:szCs w:val="24"/>
        </w:rPr>
        <w:t>Pretendentam atbilstoši Dzīvojamo māju pārvaldīšanas likumā noteiktajām obligāti veicamajām pārvaldīšanas darbībām jāveic:</w:t>
      </w:r>
    </w:p>
    <w:p w14:paraId="55C164DB" w14:textId="77777777" w:rsidR="007E0A1F" w:rsidRPr="00D36DDD" w:rsidRDefault="007E0A1F" w:rsidP="007E0A1F">
      <w:pPr>
        <w:pStyle w:val="Bezatstarpm"/>
        <w:ind w:right="42" w:firstLine="567"/>
        <w:jc w:val="both"/>
        <w:rPr>
          <w:szCs w:val="24"/>
          <w:lang w:val="lv-LV"/>
        </w:rPr>
      </w:pPr>
      <w:r w:rsidRPr="00D36DDD">
        <w:rPr>
          <w:szCs w:val="24"/>
          <w:lang w:val="lv-LV"/>
        </w:rPr>
        <w:t>1) dzīvojamās mājas uzturēšana (fiziska saglabāšana) atbilstoši normatīvo aktu prasībām:</w:t>
      </w:r>
    </w:p>
    <w:p w14:paraId="7746FF65" w14:textId="77777777" w:rsidR="007E0A1F" w:rsidRPr="00D36DDD" w:rsidRDefault="007E0A1F" w:rsidP="007E0A1F">
      <w:pPr>
        <w:pStyle w:val="Bezatstarpm"/>
        <w:ind w:right="42" w:firstLine="851"/>
        <w:jc w:val="both"/>
        <w:rPr>
          <w:szCs w:val="24"/>
          <w:lang w:val="lv-LV"/>
        </w:rPr>
      </w:pPr>
      <w:r w:rsidRPr="00D36DDD">
        <w:rPr>
          <w:szCs w:val="24"/>
          <w:lang w:val="lv-LV"/>
        </w:rPr>
        <w:t>a) dzīvojamās mājas sanitārā apkope,</w:t>
      </w:r>
    </w:p>
    <w:p w14:paraId="79C0BDB9" w14:textId="77777777" w:rsidR="007E0A1F" w:rsidRPr="00D36DDD" w:rsidRDefault="007E0A1F" w:rsidP="007E0A1F">
      <w:pPr>
        <w:pStyle w:val="Bezatstarpm"/>
        <w:ind w:right="42" w:firstLine="851"/>
        <w:jc w:val="both"/>
        <w:rPr>
          <w:szCs w:val="24"/>
          <w:lang w:val="lv-LV"/>
        </w:rPr>
      </w:pPr>
      <w:r w:rsidRPr="00D36DDD">
        <w:rPr>
          <w:szCs w:val="24"/>
          <w:lang w:val="lv-LV"/>
        </w:rPr>
        <w:t>b) siltumenerģijas, arī dabasgāzes, piegāde, ūdensapgādes un kanalizācijas pakalpojumu nodrošināšana, sadzīves atkritumu izvešana, slēdzot attiecīgu līgumu ar pakalpojuma sniedzēju,</w:t>
      </w:r>
    </w:p>
    <w:p w14:paraId="723B621B" w14:textId="77777777" w:rsidR="007E0A1F" w:rsidRPr="00D36DDD" w:rsidRDefault="007E0A1F" w:rsidP="007E0A1F">
      <w:pPr>
        <w:pStyle w:val="Bezatstarpm"/>
        <w:ind w:right="42" w:firstLine="851"/>
        <w:jc w:val="both"/>
        <w:rPr>
          <w:szCs w:val="24"/>
          <w:lang w:val="lv-LV"/>
        </w:rPr>
      </w:pPr>
      <w:r w:rsidRPr="00D36DDD">
        <w:rPr>
          <w:szCs w:val="24"/>
          <w:lang w:val="lv-LV"/>
        </w:rPr>
        <w:t>c) elektroenerģijas nodrošināšana dzīvojamās mājas kopīpašumā esošajai daļai (arī kopīpašumā esošo iekārtu darbības nodrošināšanai),</w:t>
      </w:r>
    </w:p>
    <w:p w14:paraId="6B2FA868" w14:textId="77777777" w:rsidR="007E0A1F" w:rsidRPr="00D36DDD" w:rsidRDefault="007E0A1F" w:rsidP="007E0A1F">
      <w:pPr>
        <w:pStyle w:val="Bezatstarpm"/>
        <w:ind w:right="42" w:firstLine="851"/>
        <w:jc w:val="both"/>
        <w:rPr>
          <w:szCs w:val="24"/>
          <w:lang w:val="lv-LV"/>
        </w:rPr>
      </w:pPr>
      <w:r w:rsidRPr="00D36DDD">
        <w:rPr>
          <w:szCs w:val="24"/>
          <w:lang w:val="lv-LV"/>
        </w:rPr>
        <w:t>d) dzīvojamās mājas, tajā esošo iekārtu un komunikāciju apsekošana, tehniskā apkope un kārtējais remonts,</w:t>
      </w:r>
    </w:p>
    <w:p w14:paraId="1E5C8EB3" w14:textId="77777777" w:rsidR="007E0A1F" w:rsidRPr="00D36DDD" w:rsidRDefault="007E0A1F" w:rsidP="007E0A1F">
      <w:pPr>
        <w:pStyle w:val="Bezatstarpm"/>
        <w:ind w:right="42" w:firstLine="851"/>
        <w:jc w:val="both"/>
        <w:rPr>
          <w:szCs w:val="24"/>
          <w:lang w:val="lv-LV"/>
        </w:rPr>
      </w:pPr>
      <w:r w:rsidRPr="00D36DDD">
        <w:rPr>
          <w:szCs w:val="24"/>
          <w:lang w:val="lv-LV"/>
        </w:rPr>
        <w:t>e) dzīvojamai mājai kā vides objektam izvirzīto prasību izpildes nodrošināšana,</w:t>
      </w:r>
    </w:p>
    <w:p w14:paraId="5FDB38AD" w14:textId="6081C0A9" w:rsidR="007E0A1F" w:rsidRDefault="007E0A1F" w:rsidP="007E0A1F">
      <w:pPr>
        <w:pStyle w:val="Bezatstarpm"/>
        <w:ind w:right="42" w:firstLine="851"/>
        <w:jc w:val="both"/>
        <w:rPr>
          <w:szCs w:val="24"/>
          <w:lang w:val="lv-LV"/>
        </w:rPr>
      </w:pPr>
      <w:r w:rsidRPr="00D36DDD">
        <w:rPr>
          <w:szCs w:val="24"/>
          <w:lang w:val="lv-LV"/>
        </w:rPr>
        <w:t>f) dzīvojamās mājas energoefektivitātes uzlabošanas pasākumu nodrošināšana</w:t>
      </w:r>
      <w:r w:rsidR="002F279C">
        <w:rPr>
          <w:szCs w:val="24"/>
          <w:lang w:val="lv-LV"/>
        </w:rPr>
        <w:t>,</w:t>
      </w:r>
    </w:p>
    <w:p w14:paraId="7AD4F374" w14:textId="20E4B59D" w:rsidR="002F279C" w:rsidRPr="002F279C" w:rsidRDefault="002F279C" w:rsidP="002F279C">
      <w:pPr>
        <w:pStyle w:val="Bezatstarpm"/>
        <w:ind w:right="42" w:firstLine="851"/>
        <w:jc w:val="both"/>
        <w:rPr>
          <w:lang w:val="lv-LV"/>
        </w:rPr>
      </w:pPr>
      <w:r w:rsidRPr="002F279C">
        <w:rPr>
          <w:lang w:val="lv-LV"/>
        </w:rPr>
        <w:t xml:space="preserve">g) </w:t>
      </w:r>
      <w:r w:rsidRPr="002F279C">
        <w:rPr>
          <w:shd w:val="clear" w:color="auto" w:fill="FFFFFF"/>
          <w:lang w:val="lv-LV"/>
        </w:rPr>
        <w:t>ugunsdrošības prasību izpildes nodrošināšana;</w:t>
      </w:r>
    </w:p>
    <w:p w14:paraId="781A21E8" w14:textId="77777777" w:rsidR="007E0A1F" w:rsidRPr="00D36DDD" w:rsidRDefault="007E0A1F" w:rsidP="007E0A1F">
      <w:pPr>
        <w:pStyle w:val="Bezatstarpm"/>
        <w:ind w:right="42" w:firstLine="567"/>
        <w:jc w:val="both"/>
        <w:rPr>
          <w:szCs w:val="24"/>
          <w:lang w:val="lv-LV"/>
        </w:rPr>
      </w:pPr>
      <w:r w:rsidRPr="00D36DDD">
        <w:rPr>
          <w:szCs w:val="24"/>
          <w:lang w:val="lv-LV"/>
        </w:rPr>
        <w:t>2) pārvaldīšanas darba plānošana, organizēšana un pārraudzība, tajā skaitā:</w:t>
      </w:r>
    </w:p>
    <w:p w14:paraId="1D93B20D" w14:textId="77777777" w:rsidR="007E0A1F" w:rsidRPr="00D36DDD" w:rsidRDefault="007E0A1F" w:rsidP="007E0A1F">
      <w:pPr>
        <w:pStyle w:val="Bezatstarpm"/>
        <w:ind w:right="42" w:firstLine="851"/>
        <w:jc w:val="both"/>
        <w:rPr>
          <w:szCs w:val="24"/>
          <w:lang w:val="lv-LV"/>
        </w:rPr>
      </w:pPr>
      <w:r w:rsidRPr="00D36DDD">
        <w:rPr>
          <w:szCs w:val="24"/>
          <w:lang w:val="lv-LV"/>
        </w:rPr>
        <w:t>a) pārvaldīšanas darba plāna, tajā skaitā uzturēšanai nepieciešamo pasākumu plāna, sagatavošana,</w:t>
      </w:r>
    </w:p>
    <w:p w14:paraId="46225E6F" w14:textId="77777777" w:rsidR="007E0A1F" w:rsidRPr="00D36DDD" w:rsidRDefault="007E0A1F" w:rsidP="007E0A1F">
      <w:pPr>
        <w:pStyle w:val="Bezatstarpm"/>
        <w:ind w:right="42" w:firstLine="851"/>
        <w:jc w:val="both"/>
        <w:rPr>
          <w:szCs w:val="24"/>
          <w:lang w:val="lv-LV"/>
        </w:rPr>
      </w:pPr>
      <w:r w:rsidRPr="00D36DDD">
        <w:rPr>
          <w:szCs w:val="24"/>
          <w:lang w:val="lv-LV"/>
        </w:rPr>
        <w:t>b) attiecīgā gada budžeta projekta sagatavošana,</w:t>
      </w:r>
    </w:p>
    <w:p w14:paraId="2F8DADA1" w14:textId="77777777" w:rsidR="007E0A1F" w:rsidRPr="00D36DDD" w:rsidRDefault="007E0A1F" w:rsidP="007E0A1F">
      <w:pPr>
        <w:pStyle w:val="Bezatstarpm"/>
        <w:ind w:right="42" w:firstLine="851"/>
        <w:jc w:val="both"/>
        <w:rPr>
          <w:szCs w:val="24"/>
          <w:lang w:val="lv-LV"/>
        </w:rPr>
      </w:pPr>
      <w:r w:rsidRPr="00D36DDD">
        <w:rPr>
          <w:szCs w:val="24"/>
          <w:lang w:val="lv-LV"/>
        </w:rPr>
        <w:t>c) finanšu uzskaites organizēšana;</w:t>
      </w:r>
    </w:p>
    <w:p w14:paraId="694AC324" w14:textId="77777777" w:rsidR="007E0A1F" w:rsidRPr="00D36DDD" w:rsidRDefault="007E0A1F" w:rsidP="007E0A1F">
      <w:pPr>
        <w:pStyle w:val="Bezatstarpm"/>
        <w:ind w:right="42" w:firstLine="567"/>
        <w:jc w:val="both"/>
        <w:rPr>
          <w:szCs w:val="24"/>
          <w:lang w:val="lv-LV"/>
        </w:rPr>
      </w:pPr>
      <w:r w:rsidRPr="00D36DDD">
        <w:rPr>
          <w:szCs w:val="24"/>
          <w:lang w:val="lv-LV"/>
        </w:rPr>
        <w:t>3) dzīvojamās mājas lietas vešana;</w:t>
      </w:r>
    </w:p>
    <w:p w14:paraId="742D2B1E" w14:textId="77777777" w:rsidR="007E0A1F" w:rsidRPr="00D36DDD" w:rsidRDefault="007E0A1F" w:rsidP="007E0A1F">
      <w:pPr>
        <w:pStyle w:val="Bezatstarpm"/>
        <w:ind w:right="42" w:firstLine="567"/>
        <w:jc w:val="both"/>
        <w:rPr>
          <w:szCs w:val="24"/>
          <w:lang w:val="lv-LV"/>
        </w:rPr>
      </w:pPr>
      <w:r w:rsidRPr="00D36DDD">
        <w:rPr>
          <w:szCs w:val="24"/>
          <w:lang w:val="lv-LV"/>
        </w:rPr>
        <w:t>4) nodrošināt zemesgabala uzturēšanu atbilstoši normatīvo aktu prasībām, ja dzīvojamā māja atrodas uz citai personai piederošas zemes;</w:t>
      </w:r>
    </w:p>
    <w:p w14:paraId="47B01809" w14:textId="77777777" w:rsidR="00B80B38" w:rsidRPr="00D36DDD" w:rsidRDefault="007E0A1F" w:rsidP="00B80B38">
      <w:pPr>
        <w:pStyle w:val="Bezatstarpm"/>
        <w:ind w:right="42" w:firstLine="567"/>
        <w:jc w:val="both"/>
        <w:rPr>
          <w:szCs w:val="24"/>
          <w:lang w:val="lv-LV"/>
        </w:rPr>
      </w:pPr>
      <w:r w:rsidRPr="00D36DDD">
        <w:rPr>
          <w:szCs w:val="24"/>
          <w:lang w:val="lv-LV"/>
        </w:rPr>
        <w:t>5) informācijas sniegšana valsts un pašvaldību institūcijām.</w:t>
      </w:r>
    </w:p>
    <w:p w14:paraId="3F673018" w14:textId="77777777" w:rsidR="00B80B38" w:rsidRPr="00D36DDD" w:rsidRDefault="00B80B38" w:rsidP="00B80B38">
      <w:pPr>
        <w:pStyle w:val="Bezatstarpm"/>
        <w:ind w:right="42" w:firstLine="567"/>
        <w:jc w:val="both"/>
        <w:rPr>
          <w:szCs w:val="24"/>
          <w:lang w:val="lv-LV"/>
        </w:rPr>
      </w:pPr>
    </w:p>
    <w:p w14:paraId="2F955085" w14:textId="15755F49" w:rsidR="007E0A1F" w:rsidRPr="00D36DDD" w:rsidRDefault="007E0A1F" w:rsidP="00B80B38">
      <w:pPr>
        <w:pStyle w:val="Bezatstarpm"/>
        <w:ind w:right="42" w:firstLine="567"/>
        <w:jc w:val="both"/>
        <w:rPr>
          <w:szCs w:val="24"/>
          <w:lang w:val="lv-LV"/>
        </w:rPr>
      </w:pPr>
      <w:r w:rsidRPr="00D36DDD">
        <w:rPr>
          <w:szCs w:val="24"/>
          <w:lang w:val="lv-LV"/>
        </w:rPr>
        <w:t xml:space="preserve">Dzīvojamo māju pārvaldīšanas likumā noteiktās obligāti veicamās pārvaldīšanas darbības </w:t>
      </w:r>
      <w:r w:rsidR="00D96DD2">
        <w:rPr>
          <w:szCs w:val="24"/>
          <w:lang w:val="lv-LV"/>
        </w:rPr>
        <w:t>P</w:t>
      </w:r>
      <w:r w:rsidRPr="00D36DDD">
        <w:rPr>
          <w:szCs w:val="24"/>
          <w:lang w:val="lv-LV"/>
        </w:rPr>
        <w:t>retendents veic šādās P</w:t>
      </w:r>
      <w:r w:rsidR="00D96DD2">
        <w:rPr>
          <w:szCs w:val="24"/>
          <w:lang w:val="lv-LV"/>
        </w:rPr>
        <w:t>asūtītāja</w:t>
      </w:r>
      <w:r w:rsidRPr="00D36DDD">
        <w:rPr>
          <w:szCs w:val="24"/>
          <w:lang w:val="lv-LV"/>
        </w:rPr>
        <w:t xml:space="preserve"> valdījumā esošās dzīvojamās mājās: </w:t>
      </w: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2733"/>
        <w:gridCol w:w="1094"/>
        <w:gridCol w:w="993"/>
        <w:gridCol w:w="1275"/>
        <w:gridCol w:w="2694"/>
      </w:tblGrid>
      <w:tr w:rsidR="007E0A1F" w:rsidRPr="00D36DDD" w14:paraId="5B116638" w14:textId="77777777" w:rsidTr="00227801">
        <w:trPr>
          <w:trHeight w:val="1348"/>
        </w:trPr>
        <w:tc>
          <w:tcPr>
            <w:tcW w:w="704" w:type="dxa"/>
            <w:shd w:val="clear" w:color="auto" w:fill="auto"/>
          </w:tcPr>
          <w:p w14:paraId="2DB8FDDD" w14:textId="77777777" w:rsidR="007E0A1F" w:rsidRPr="00D36DDD" w:rsidRDefault="007E0A1F" w:rsidP="00255EE1">
            <w:pPr>
              <w:pStyle w:val="Nosaukums"/>
              <w:rPr>
                <w:szCs w:val="24"/>
              </w:rPr>
            </w:pPr>
            <w:r w:rsidRPr="00D36DDD">
              <w:rPr>
                <w:szCs w:val="24"/>
              </w:rPr>
              <w:t>Nr.</w:t>
            </w:r>
          </w:p>
          <w:p w14:paraId="2CEFE46C" w14:textId="77777777" w:rsidR="007E0A1F" w:rsidRPr="00D36DDD" w:rsidRDefault="007E0A1F" w:rsidP="00255EE1">
            <w:pPr>
              <w:pStyle w:val="Nosaukums"/>
              <w:rPr>
                <w:szCs w:val="24"/>
              </w:rPr>
            </w:pPr>
            <w:r w:rsidRPr="00D36DDD">
              <w:rPr>
                <w:szCs w:val="24"/>
              </w:rPr>
              <w:t>p.k.</w:t>
            </w:r>
          </w:p>
        </w:tc>
        <w:tc>
          <w:tcPr>
            <w:tcW w:w="2733" w:type="dxa"/>
            <w:shd w:val="clear" w:color="auto" w:fill="auto"/>
          </w:tcPr>
          <w:p w14:paraId="0A1AD49C" w14:textId="77777777" w:rsidR="007E0A1F" w:rsidRPr="00D36DDD" w:rsidRDefault="007E0A1F" w:rsidP="00255EE1">
            <w:pPr>
              <w:pStyle w:val="Nosaukums"/>
              <w:rPr>
                <w:szCs w:val="24"/>
              </w:rPr>
            </w:pPr>
            <w:r w:rsidRPr="00D36DDD">
              <w:rPr>
                <w:szCs w:val="24"/>
              </w:rPr>
              <w:t>Nekustamā īpašuma adrese</w:t>
            </w:r>
          </w:p>
        </w:tc>
        <w:tc>
          <w:tcPr>
            <w:tcW w:w="1094" w:type="dxa"/>
          </w:tcPr>
          <w:p w14:paraId="425B2230" w14:textId="77777777" w:rsidR="007E0A1F" w:rsidRPr="00D36DDD" w:rsidRDefault="007E0A1F" w:rsidP="00255EE1">
            <w:pPr>
              <w:pStyle w:val="Nosaukums"/>
              <w:ind w:left="-108" w:right="-108"/>
              <w:rPr>
                <w:szCs w:val="24"/>
              </w:rPr>
            </w:pPr>
            <w:r w:rsidRPr="00D36DDD">
              <w:rPr>
                <w:szCs w:val="24"/>
              </w:rPr>
              <w:t>Dzīvokļu īpašumu skaits mājā</w:t>
            </w:r>
          </w:p>
        </w:tc>
        <w:tc>
          <w:tcPr>
            <w:tcW w:w="993" w:type="dxa"/>
          </w:tcPr>
          <w:p w14:paraId="3D3B6A26" w14:textId="77777777" w:rsidR="007E0A1F" w:rsidRPr="00D36DDD" w:rsidRDefault="007E0A1F" w:rsidP="00255EE1">
            <w:pPr>
              <w:pStyle w:val="Nosaukums"/>
              <w:ind w:left="-108" w:right="-108"/>
              <w:rPr>
                <w:szCs w:val="24"/>
              </w:rPr>
            </w:pPr>
            <w:r w:rsidRPr="00D36DDD">
              <w:rPr>
                <w:szCs w:val="24"/>
              </w:rPr>
              <w:t>Valsts dzīvokļu īpašumu skaits</w:t>
            </w:r>
          </w:p>
        </w:tc>
        <w:tc>
          <w:tcPr>
            <w:tcW w:w="1275" w:type="dxa"/>
          </w:tcPr>
          <w:p w14:paraId="2B63FE0F" w14:textId="77777777" w:rsidR="007E0A1F" w:rsidRPr="00D36DDD" w:rsidRDefault="007E0A1F" w:rsidP="00255EE1">
            <w:pPr>
              <w:pStyle w:val="Nosaukums"/>
              <w:rPr>
                <w:szCs w:val="24"/>
              </w:rPr>
            </w:pPr>
            <w:r w:rsidRPr="00D36DDD">
              <w:rPr>
                <w:szCs w:val="24"/>
              </w:rPr>
              <w:t>Dzīvokļu īpašumu kopējā platība mājā (m</w:t>
            </w:r>
            <w:r w:rsidRPr="00D36DDD">
              <w:rPr>
                <w:szCs w:val="24"/>
                <w:vertAlign w:val="superscript"/>
              </w:rPr>
              <w:t>2</w:t>
            </w:r>
            <w:r w:rsidRPr="00D36DDD">
              <w:rPr>
                <w:szCs w:val="24"/>
              </w:rPr>
              <w:t>)</w:t>
            </w:r>
          </w:p>
        </w:tc>
        <w:tc>
          <w:tcPr>
            <w:tcW w:w="2694" w:type="dxa"/>
          </w:tcPr>
          <w:p w14:paraId="36165F84" w14:textId="77777777" w:rsidR="007E0A1F" w:rsidRPr="00D36DDD" w:rsidRDefault="007E0A1F" w:rsidP="00255EE1">
            <w:pPr>
              <w:pStyle w:val="Nosaukums"/>
              <w:ind w:right="-100"/>
              <w:rPr>
                <w:szCs w:val="24"/>
              </w:rPr>
            </w:pPr>
            <w:r w:rsidRPr="00D36DDD">
              <w:rPr>
                <w:szCs w:val="24"/>
              </w:rPr>
              <w:t>Pārvaldīšanas</w:t>
            </w:r>
          </w:p>
          <w:p w14:paraId="26C83DA6" w14:textId="6388F796" w:rsidR="007E0A1F" w:rsidRPr="00D36DDD" w:rsidRDefault="00034ECC" w:rsidP="002D13CF">
            <w:pPr>
              <w:pStyle w:val="Nosaukums"/>
              <w:ind w:right="42"/>
              <w:rPr>
                <w:szCs w:val="24"/>
              </w:rPr>
            </w:pPr>
            <w:r w:rsidRPr="00D36DDD">
              <w:rPr>
                <w:szCs w:val="24"/>
              </w:rPr>
              <w:t>m</w:t>
            </w:r>
            <w:r w:rsidR="007E0A1F" w:rsidRPr="00D36DDD">
              <w:rPr>
                <w:szCs w:val="24"/>
              </w:rPr>
              <w:t>aksa</w:t>
            </w:r>
            <w:r w:rsidRPr="00D36DDD">
              <w:rPr>
                <w:szCs w:val="24"/>
              </w:rPr>
              <w:t xml:space="preserve"> </w:t>
            </w:r>
            <w:r w:rsidR="009D03ED">
              <w:rPr>
                <w:szCs w:val="24"/>
              </w:rPr>
              <w:t>2022.gadā</w:t>
            </w:r>
            <w:r w:rsidR="009D03ED" w:rsidRPr="00D36DDD">
              <w:rPr>
                <w:szCs w:val="24"/>
              </w:rPr>
              <w:t xml:space="preserve"> </w:t>
            </w:r>
            <w:r w:rsidR="007E0A1F" w:rsidRPr="00D36DDD">
              <w:rPr>
                <w:szCs w:val="24"/>
              </w:rPr>
              <w:t>mēnesī</w:t>
            </w:r>
            <w:r w:rsidR="00102EBA">
              <w:rPr>
                <w:szCs w:val="24"/>
              </w:rPr>
              <w:t xml:space="preserve"> </w:t>
            </w:r>
          </w:p>
          <w:p w14:paraId="6AF1D8A7" w14:textId="77777777" w:rsidR="007E0A1F" w:rsidRPr="00D36DDD" w:rsidRDefault="007E0A1F" w:rsidP="00255EE1">
            <w:pPr>
              <w:pStyle w:val="Nosaukums"/>
              <w:ind w:right="-100"/>
              <w:rPr>
                <w:szCs w:val="24"/>
              </w:rPr>
            </w:pPr>
            <w:r w:rsidRPr="00D36DDD">
              <w:rPr>
                <w:szCs w:val="24"/>
              </w:rPr>
              <w:t>(EUR/m</w:t>
            </w:r>
            <w:r w:rsidRPr="00D36DDD">
              <w:rPr>
                <w:szCs w:val="24"/>
                <w:vertAlign w:val="superscript"/>
              </w:rPr>
              <w:t>2</w:t>
            </w:r>
            <w:r w:rsidRPr="00D36DDD">
              <w:rPr>
                <w:szCs w:val="24"/>
              </w:rPr>
              <w:t>)</w:t>
            </w:r>
          </w:p>
        </w:tc>
      </w:tr>
      <w:tr w:rsidR="007E0A1F" w:rsidRPr="00D36DDD" w14:paraId="5A5ABD08" w14:textId="77777777" w:rsidTr="00227801">
        <w:trPr>
          <w:trHeight w:val="527"/>
        </w:trPr>
        <w:tc>
          <w:tcPr>
            <w:tcW w:w="704" w:type="dxa"/>
            <w:shd w:val="clear" w:color="auto" w:fill="auto"/>
          </w:tcPr>
          <w:p w14:paraId="458B4D62" w14:textId="77777777" w:rsidR="007E0A1F" w:rsidRPr="00D36DDD" w:rsidRDefault="007E0A1F" w:rsidP="009C0F65">
            <w:pPr>
              <w:pStyle w:val="Nosaukums"/>
              <w:jc w:val="both"/>
              <w:rPr>
                <w:b w:val="0"/>
                <w:szCs w:val="24"/>
              </w:rPr>
            </w:pPr>
            <w:r w:rsidRPr="00D36DDD">
              <w:rPr>
                <w:b w:val="0"/>
                <w:szCs w:val="24"/>
              </w:rPr>
              <w:t>1.</w:t>
            </w:r>
          </w:p>
        </w:tc>
        <w:tc>
          <w:tcPr>
            <w:tcW w:w="2733" w:type="dxa"/>
            <w:shd w:val="clear" w:color="auto" w:fill="auto"/>
          </w:tcPr>
          <w:p w14:paraId="0C2476AE" w14:textId="77777777" w:rsidR="007E0A1F" w:rsidRPr="00D36DDD" w:rsidRDefault="007E0A1F" w:rsidP="009C0F65">
            <w:pPr>
              <w:pStyle w:val="Nosaukums"/>
              <w:jc w:val="left"/>
              <w:rPr>
                <w:b w:val="0"/>
                <w:bCs/>
                <w:szCs w:val="24"/>
              </w:rPr>
            </w:pPr>
            <w:r w:rsidRPr="00D36DDD">
              <w:rPr>
                <w:b w:val="0"/>
                <w:bCs/>
                <w:szCs w:val="24"/>
              </w:rPr>
              <w:t>“Luzikas”, Iecavas pagasts, Bauskas novads</w:t>
            </w:r>
          </w:p>
        </w:tc>
        <w:tc>
          <w:tcPr>
            <w:tcW w:w="1094" w:type="dxa"/>
          </w:tcPr>
          <w:p w14:paraId="6DE9AF06" w14:textId="77777777" w:rsidR="007E0A1F" w:rsidRPr="00D36DDD" w:rsidRDefault="007E0A1F" w:rsidP="00D367B8">
            <w:pPr>
              <w:pStyle w:val="Nosaukums"/>
              <w:rPr>
                <w:b w:val="0"/>
                <w:bCs/>
                <w:szCs w:val="24"/>
              </w:rPr>
            </w:pPr>
            <w:r w:rsidRPr="00D36DDD">
              <w:rPr>
                <w:b w:val="0"/>
                <w:bCs/>
                <w:szCs w:val="24"/>
              </w:rPr>
              <w:t>1</w:t>
            </w:r>
          </w:p>
        </w:tc>
        <w:tc>
          <w:tcPr>
            <w:tcW w:w="993" w:type="dxa"/>
          </w:tcPr>
          <w:p w14:paraId="38EC73C3" w14:textId="77777777" w:rsidR="007E0A1F" w:rsidRPr="00D36DDD" w:rsidRDefault="007E0A1F" w:rsidP="00D367B8">
            <w:pPr>
              <w:pStyle w:val="Nosaukums"/>
              <w:rPr>
                <w:b w:val="0"/>
                <w:szCs w:val="24"/>
              </w:rPr>
            </w:pPr>
            <w:r w:rsidRPr="00D36DDD">
              <w:rPr>
                <w:b w:val="0"/>
                <w:szCs w:val="24"/>
              </w:rPr>
              <w:t>1</w:t>
            </w:r>
          </w:p>
        </w:tc>
        <w:tc>
          <w:tcPr>
            <w:tcW w:w="1275" w:type="dxa"/>
          </w:tcPr>
          <w:p w14:paraId="6221DFF9" w14:textId="77777777" w:rsidR="007E0A1F" w:rsidRPr="00D36DDD" w:rsidRDefault="007E0A1F" w:rsidP="00D367B8">
            <w:pPr>
              <w:pStyle w:val="Nosaukums"/>
              <w:rPr>
                <w:b w:val="0"/>
                <w:szCs w:val="24"/>
              </w:rPr>
            </w:pPr>
            <w:r w:rsidRPr="00D36DDD">
              <w:rPr>
                <w:b w:val="0"/>
                <w:szCs w:val="24"/>
              </w:rPr>
              <w:t>135.4</w:t>
            </w:r>
          </w:p>
        </w:tc>
        <w:tc>
          <w:tcPr>
            <w:tcW w:w="2694" w:type="dxa"/>
          </w:tcPr>
          <w:p w14:paraId="489A2F05" w14:textId="77777777" w:rsidR="007E0A1F" w:rsidRPr="00D36DDD" w:rsidRDefault="007E0A1F" w:rsidP="00D367B8">
            <w:pPr>
              <w:pStyle w:val="Nosaukums"/>
              <w:ind w:right="-108"/>
              <w:rPr>
                <w:b w:val="0"/>
                <w:szCs w:val="24"/>
              </w:rPr>
            </w:pPr>
            <w:r w:rsidRPr="00D36DDD">
              <w:rPr>
                <w:b w:val="0"/>
                <w:szCs w:val="24"/>
              </w:rPr>
              <w:t>0,30</w:t>
            </w:r>
          </w:p>
          <w:p w14:paraId="5E0AAB4E" w14:textId="77777777" w:rsidR="007E0A1F" w:rsidRPr="00D36DDD" w:rsidRDefault="007E0A1F" w:rsidP="00D367B8">
            <w:pPr>
              <w:pStyle w:val="Nosaukums"/>
              <w:ind w:right="-108"/>
              <w:rPr>
                <w:b w:val="0"/>
                <w:szCs w:val="24"/>
              </w:rPr>
            </w:pPr>
            <w:r w:rsidRPr="00D36DDD">
              <w:rPr>
                <w:b w:val="0"/>
                <w:szCs w:val="24"/>
              </w:rPr>
              <w:t>(gadā 487,44 eiro)</w:t>
            </w:r>
          </w:p>
        </w:tc>
      </w:tr>
      <w:tr w:rsidR="007E0A1F" w:rsidRPr="00D36DDD" w14:paraId="423FB964" w14:textId="77777777" w:rsidTr="00227801">
        <w:trPr>
          <w:trHeight w:val="527"/>
        </w:trPr>
        <w:tc>
          <w:tcPr>
            <w:tcW w:w="704" w:type="dxa"/>
            <w:shd w:val="clear" w:color="auto" w:fill="auto"/>
          </w:tcPr>
          <w:p w14:paraId="6612B2BF" w14:textId="77777777" w:rsidR="007E0A1F" w:rsidRPr="00D36DDD" w:rsidRDefault="007E0A1F" w:rsidP="009C0F65">
            <w:pPr>
              <w:pStyle w:val="Nosaukums"/>
              <w:jc w:val="both"/>
              <w:rPr>
                <w:b w:val="0"/>
                <w:szCs w:val="24"/>
              </w:rPr>
            </w:pPr>
            <w:r w:rsidRPr="00D36DDD">
              <w:rPr>
                <w:b w:val="0"/>
                <w:szCs w:val="24"/>
              </w:rPr>
              <w:t>2.</w:t>
            </w:r>
          </w:p>
        </w:tc>
        <w:tc>
          <w:tcPr>
            <w:tcW w:w="2733" w:type="dxa"/>
            <w:shd w:val="clear" w:color="auto" w:fill="auto"/>
          </w:tcPr>
          <w:p w14:paraId="7660373B" w14:textId="77777777" w:rsidR="007E0A1F" w:rsidRPr="00D36DDD" w:rsidRDefault="007E0A1F" w:rsidP="009C0F65">
            <w:pPr>
              <w:pStyle w:val="Nosaukums"/>
              <w:jc w:val="left"/>
              <w:rPr>
                <w:b w:val="0"/>
                <w:bCs/>
                <w:szCs w:val="24"/>
              </w:rPr>
            </w:pPr>
            <w:r w:rsidRPr="00D36DDD">
              <w:rPr>
                <w:b w:val="0"/>
                <w:bCs/>
                <w:szCs w:val="24"/>
              </w:rPr>
              <w:t>“Lielķīši”, Stradu pagasts, Gulbenes novads</w:t>
            </w:r>
          </w:p>
        </w:tc>
        <w:tc>
          <w:tcPr>
            <w:tcW w:w="1094" w:type="dxa"/>
          </w:tcPr>
          <w:p w14:paraId="6433B736" w14:textId="77777777" w:rsidR="007E0A1F" w:rsidRPr="00D36DDD" w:rsidRDefault="007E0A1F" w:rsidP="00D367B8">
            <w:pPr>
              <w:pStyle w:val="Nosaukums"/>
              <w:rPr>
                <w:b w:val="0"/>
                <w:bCs/>
                <w:szCs w:val="24"/>
              </w:rPr>
            </w:pPr>
            <w:r w:rsidRPr="00D36DDD">
              <w:rPr>
                <w:b w:val="0"/>
                <w:szCs w:val="24"/>
              </w:rPr>
              <w:t>4</w:t>
            </w:r>
          </w:p>
        </w:tc>
        <w:tc>
          <w:tcPr>
            <w:tcW w:w="993" w:type="dxa"/>
          </w:tcPr>
          <w:p w14:paraId="2F08784C" w14:textId="77777777" w:rsidR="007E0A1F" w:rsidRPr="00D36DDD" w:rsidRDefault="007E0A1F" w:rsidP="00D367B8">
            <w:pPr>
              <w:pStyle w:val="Nosaukums"/>
              <w:rPr>
                <w:b w:val="0"/>
                <w:szCs w:val="24"/>
              </w:rPr>
            </w:pPr>
            <w:r w:rsidRPr="00D36DDD">
              <w:rPr>
                <w:b w:val="0"/>
                <w:szCs w:val="24"/>
              </w:rPr>
              <w:t>4</w:t>
            </w:r>
          </w:p>
        </w:tc>
        <w:tc>
          <w:tcPr>
            <w:tcW w:w="1275" w:type="dxa"/>
          </w:tcPr>
          <w:p w14:paraId="72FBC1BD" w14:textId="77777777" w:rsidR="007E0A1F" w:rsidRPr="00D36DDD" w:rsidRDefault="007E0A1F" w:rsidP="00D367B8">
            <w:pPr>
              <w:pStyle w:val="Nosaukums"/>
              <w:rPr>
                <w:b w:val="0"/>
                <w:szCs w:val="24"/>
              </w:rPr>
            </w:pPr>
            <w:r w:rsidRPr="00D36DDD">
              <w:rPr>
                <w:b w:val="0"/>
                <w:szCs w:val="24"/>
              </w:rPr>
              <w:t>214.7</w:t>
            </w:r>
          </w:p>
        </w:tc>
        <w:tc>
          <w:tcPr>
            <w:tcW w:w="2694" w:type="dxa"/>
          </w:tcPr>
          <w:p w14:paraId="3F447076" w14:textId="4446DCF4" w:rsidR="007E0A1F" w:rsidRPr="00D36DDD" w:rsidRDefault="007E0A1F" w:rsidP="00D367B8">
            <w:pPr>
              <w:pStyle w:val="Nosaukums"/>
              <w:ind w:right="-108"/>
              <w:rPr>
                <w:b w:val="0"/>
                <w:szCs w:val="24"/>
              </w:rPr>
            </w:pPr>
            <w:r w:rsidRPr="00D36DDD">
              <w:rPr>
                <w:b w:val="0"/>
                <w:szCs w:val="24"/>
              </w:rPr>
              <w:t>0,30</w:t>
            </w:r>
          </w:p>
          <w:p w14:paraId="3F9B41FF" w14:textId="77777777" w:rsidR="007E0A1F" w:rsidRPr="00D36DDD" w:rsidRDefault="007E0A1F" w:rsidP="00D367B8">
            <w:pPr>
              <w:pStyle w:val="Nosaukums"/>
              <w:ind w:right="-108"/>
              <w:rPr>
                <w:b w:val="0"/>
                <w:szCs w:val="24"/>
              </w:rPr>
            </w:pPr>
            <w:r w:rsidRPr="00D36DDD">
              <w:rPr>
                <w:b w:val="0"/>
                <w:szCs w:val="24"/>
              </w:rPr>
              <w:t>(gadā 772,92 eiro)</w:t>
            </w:r>
          </w:p>
        </w:tc>
      </w:tr>
      <w:tr w:rsidR="007E0A1F" w:rsidRPr="00D36DDD" w14:paraId="09928802" w14:textId="77777777" w:rsidTr="00227801">
        <w:trPr>
          <w:trHeight w:val="527"/>
        </w:trPr>
        <w:tc>
          <w:tcPr>
            <w:tcW w:w="704" w:type="dxa"/>
            <w:shd w:val="clear" w:color="auto" w:fill="auto"/>
          </w:tcPr>
          <w:p w14:paraId="21B7FE6E" w14:textId="77777777" w:rsidR="007E0A1F" w:rsidRPr="00D36DDD" w:rsidRDefault="007E0A1F" w:rsidP="009C0F65">
            <w:pPr>
              <w:pStyle w:val="Nosaukums"/>
              <w:jc w:val="both"/>
              <w:rPr>
                <w:b w:val="0"/>
                <w:szCs w:val="24"/>
              </w:rPr>
            </w:pPr>
            <w:r w:rsidRPr="00D36DDD">
              <w:rPr>
                <w:b w:val="0"/>
                <w:szCs w:val="24"/>
              </w:rPr>
              <w:t>3.</w:t>
            </w:r>
          </w:p>
        </w:tc>
        <w:tc>
          <w:tcPr>
            <w:tcW w:w="2733" w:type="dxa"/>
            <w:shd w:val="clear" w:color="auto" w:fill="auto"/>
          </w:tcPr>
          <w:p w14:paraId="2AA89848" w14:textId="77777777" w:rsidR="007E0A1F" w:rsidRPr="00D36DDD" w:rsidRDefault="007E0A1F" w:rsidP="009C0F65">
            <w:pPr>
              <w:pStyle w:val="Nosaukums"/>
              <w:jc w:val="left"/>
              <w:rPr>
                <w:b w:val="0"/>
                <w:bCs/>
                <w:szCs w:val="24"/>
              </w:rPr>
            </w:pPr>
            <w:r w:rsidRPr="00D36DDD">
              <w:rPr>
                <w:b w:val="0"/>
                <w:bCs/>
                <w:szCs w:val="24"/>
              </w:rPr>
              <w:t>“Graudnieki”, Jaunsvirlaukas pagasts, Jelgavas novads</w:t>
            </w:r>
          </w:p>
        </w:tc>
        <w:tc>
          <w:tcPr>
            <w:tcW w:w="1094" w:type="dxa"/>
          </w:tcPr>
          <w:p w14:paraId="20E6BF3A" w14:textId="77777777" w:rsidR="007E0A1F" w:rsidRPr="00D36DDD" w:rsidRDefault="007E0A1F" w:rsidP="00D367B8">
            <w:pPr>
              <w:pStyle w:val="Nosaukums"/>
              <w:rPr>
                <w:b w:val="0"/>
                <w:bCs/>
                <w:szCs w:val="24"/>
              </w:rPr>
            </w:pPr>
            <w:r w:rsidRPr="00D36DDD">
              <w:rPr>
                <w:b w:val="0"/>
                <w:szCs w:val="24"/>
              </w:rPr>
              <w:t>6</w:t>
            </w:r>
          </w:p>
        </w:tc>
        <w:tc>
          <w:tcPr>
            <w:tcW w:w="993" w:type="dxa"/>
          </w:tcPr>
          <w:p w14:paraId="4F42C8F8" w14:textId="77777777" w:rsidR="007E0A1F" w:rsidRPr="00D36DDD" w:rsidRDefault="007E0A1F" w:rsidP="00D367B8">
            <w:pPr>
              <w:pStyle w:val="Nosaukums"/>
              <w:rPr>
                <w:b w:val="0"/>
                <w:szCs w:val="24"/>
              </w:rPr>
            </w:pPr>
            <w:r w:rsidRPr="00D36DDD">
              <w:rPr>
                <w:b w:val="0"/>
                <w:szCs w:val="24"/>
              </w:rPr>
              <w:t>6</w:t>
            </w:r>
          </w:p>
        </w:tc>
        <w:tc>
          <w:tcPr>
            <w:tcW w:w="1275" w:type="dxa"/>
          </w:tcPr>
          <w:p w14:paraId="5024B513" w14:textId="77777777" w:rsidR="007E0A1F" w:rsidRPr="00D36DDD" w:rsidRDefault="007E0A1F" w:rsidP="00D367B8">
            <w:pPr>
              <w:pStyle w:val="Nosaukums"/>
              <w:rPr>
                <w:b w:val="0"/>
                <w:szCs w:val="24"/>
              </w:rPr>
            </w:pPr>
            <w:r w:rsidRPr="00D36DDD">
              <w:rPr>
                <w:b w:val="0"/>
                <w:szCs w:val="24"/>
              </w:rPr>
              <w:t>236.7</w:t>
            </w:r>
          </w:p>
        </w:tc>
        <w:tc>
          <w:tcPr>
            <w:tcW w:w="2694" w:type="dxa"/>
          </w:tcPr>
          <w:p w14:paraId="2B4371B8" w14:textId="77777777" w:rsidR="007E0A1F" w:rsidRPr="00D36DDD" w:rsidRDefault="007E0A1F" w:rsidP="00D367B8">
            <w:pPr>
              <w:pStyle w:val="Nosaukums"/>
              <w:ind w:right="-108"/>
              <w:rPr>
                <w:b w:val="0"/>
                <w:szCs w:val="24"/>
              </w:rPr>
            </w:pPr>
            <w:r w:rsidRPr="00D36DDD">
              <w:rPr>
                <w:b w:val="0"/>
                <w:szCs w:val="24"/>
              </w:rPr>
              <w:t>0,30</w:t>
            </w:r>
          </w:p>
          <w:p w14:paraId="556E7530" w14:textId="77777777" w:rsidR="007E0A1F" w:rsidRPr="00D36DDD" w:rsidRDefault="007E0A1F" w:rsidP="00D367B8">
            <w:pPr>
              <w:pStyle w:val="Nosaukums"/>
              <w:ind w:right="-108"/>
              <w:rPr>
                <w:b w:val="0"/>
                <w:szCs w:val="24"/>
              </w:rPr>
            </w:pPr>
            <w:r w:rsidRPr="00D36DDD">
              <w:rPr>
                <w:b w:val="0"/>
                <w:szCs w:val="24"/>
              </w:rPr>
              <w:t>(gadā 852,12 eiro)</w:t>
            </w:r>
          </w:p>
        </w:tc>
      </w:tr>
      <w:tr w:rsidR="007E0A1F" w:rsidRPr="00D36DDD" w14:paraId="0A90BA9B" w14:textId="77777777" w:rsidTr="00227801">
        <w:trPr>
          <w:trHeight w:val="263"/>
        </w:trPr>
        <w:tc>
          <w:tcPr>
            <w:tcW w:w="704" w:type="dxa"/>
            <w:shd w:val="clear" w:color="auto" w:fill="auto"/>
          </w:tcPr>
          <w:p w14:paraId="557878D6" w14:textId="3EEB7EF3" w:rsidR="007E0A1F" w:rsidRPr="00D36DDD" w:rsidRDefault="007E0A1F" w:rsidP="009C0F65">
            <w:pPr>
              <w:pStyle w:val="Nosaukums"/>
              <w:jc w:val="both"/>
              <w:rPr>
                <w:b w:val="0"/>
                <w:szCs w:val="24"/>
              </w:rPr>
            </w:pPr>
            <w:r w:rsidRPr="00D36DDD">
              <w:rPr>
                <w:b w:val="0"/>
                <w:szCs w:val="24"/>
              </w:rPr>
              <w:t>4.</w:t>
            </w:r>
            <w:r w:rsidR="008302DA">
              <w:rPr>
                <w:b w:val="0"/>
                <w:szCs w:val="24"/>
              </w:rPr>
              <w:t>*</w:t>
            </w:r>
          </w:p>
        </w:tc>
        <w:tc>
          <w:tcPr>
            <w:tcW w:w="2733" w:type="dxa"/>
            <w:shd w:val="clear" w:color="auto" w:fill="auto"/>
          </w:tcPr>
          <w:p w14:paraId="09C087DB" w14:textId="6B7204DE" w:rsidR="007E0A1F" w:rsidRPr="00D36DDD" w:rsidRDefault="007E0A1F" w:rsidP="009C0F65">
            <w:pPr>
              <w:pStyle w:val="Nosaukums"/>
              <w:jc w:val="both"/>
              <w:rPr>
                <w:b w:val="0"/>
                <w:szCs w:val="24"/>
              </w:rPr>
            </w:pPr>
            <w:r w:rsidRPr="00D36DDD">
              <w:rPr>
                <w:b w:val="0"/>
                <w:szCs w:val="24"/>
              </w:rPr>
              <w:t>„Labrenči”, Dikļu pagasts, Kocēnu novads</w:t>
            </w:r>
          </w:p>
        </w:tc>
        <w:tc>
          <w:tcPr>
            <w:tcW w:w="1094" w:type="dxa"/>
          </w:tcPr>
          <w:p w14:paraId="3A28956E" w14:textId="77777777" w:rsidR="007E0A1F" w:rsidRPr="00D36DDD" w:rsidRDefault="007E0A1F" w:rsidP="00D367B8">
            <w:pPr>
              <w:pStyle w:val="Nosaukums"/>
              <w:rPr>
                <w:b w:val="0"/>
                <w:szCs w:val="24"/>
              </w:rPr>
            </w:pPr>
            <w:r w:rsidRPr="00D36DDD">
              <w:rPr>
                <w:b w:val="0"/>
                <w:szCs w:val="24"/>
              </w:rPr>
              <w:t>8</w:t>
            </w:r>
          </w:p>
        </w:tc>
        <w:tc>
          <w:tcPr>
            <w:tcW w:w="993" w:type="dxa"/>
          </w:tcPr>
          <w:p w14:paraId="41F971A1" w14:textId="77777777" w:rsidR="007E0A1F" w:rsidRPr="00D36DDD" w:rsidRDefault="007E0A1F" w:rsidP="00D367B8">
            <w:pPr>
              <w:pStyle w:val="Nosaukums"/>
              <w:rPr>
                <w:b w:val="0"/>
                <w:szCs w:val="24"/>
              </w:rPr>
            </w:pPr>
            <w:r w:rsidRPr="00D36DDD">
              <w:rPr>
                <w:b w:val="0"/>
                <w:szCs w:val="24"/>
              </w:rPr>
              <w:t>0</w:t>
            </w:r>
          </w:p>
        </w:tc>
        <w:tc>
          <w:tcPr>
            <w:tcW w:w="1275" w:type="dxa"/>
          </w:tcPr>
          <w:p w14:paraId="19891112" w14:textId="77777777" w:rsidR="007E0A1F" w:rsidRPr="00D36DDD" w:rsidRDefault="007E0A1F" w:rsidP="00D367B8">
            <w:pPr>
              <w:pStyle w:val="Nosaukums"/>
              <w:rPr>
                <w:b w:val="0"/>
                <w:szCs w:val="24"/>
              </w:rPr>
            </w:pPr>
            <w:r w:rsidRPr="00D36DDD">
              <w:rPr>
                <w:b w:val="0"/>
                <w:szCs w:val="24"/>
              </w:rPr>
              <w:t>368.2</w:t>
            </w:r>
          </w:p>
        </w:tc>
        <w:tc>
          <w:tcPr>
            <w:tcW w:w="2694" w:type="dxa"/>
          </w:tcPr>
          <w:p w14:paraId="3A60A260" w14:textId="77777777" w:rsidR="007E0A1F" w:rsidRPr="00D36DDD" w:rsidRDefault="007E0A1F" w:rsidP="00D367B8">
            <w:pPr>
              <w:pStyle w:val="Nosaukums"/>
              <w:ind w:right="-108"/>
              <w:rPr>
                <w:b w:val="0"/>
                <w:szCs w:val="24"/>
              </w:rPr>
            </w:pPr>
            <w:r w:rsidRPr="00D36DDD">
              <w:rPr>
                <w:b w:val="0"/>
                <w:szCs w:val="24"/>
              </w:rPr>
              <w:t>0,06</w:t>
            </w:r>
          </w:p>
          <w:p w14:paraId="2842179D" w14:textId="77777777" w:rsidR="007E0A1F" w:rsidRPr="00D36DDD" w:rsidRDefault="007E0A1F" w:rsidP="00D367B8">
            <w:pPr>
              <w:pStyle w:val="Nosaukums"/>
              <w:ind w:right="-108"/>
              <w:rPr>
                <w:b w:val="0"/>
                <w:szCs w:val="24"/>
              </w:rPr>
            </w:pPr>
            <w:r w:rsidRPr="00D36DDD">
              <w:rPr>
                <w:b w:val="0"/>
                <w:szCs w:val="24"/>
              </w:rPr>
              <w:t>(gadā 265,10 eiro)</w:t>
            </w:r>
          </w:p>
        </w:tc>
      </w:tr>
      <w:tr w:rsidR="007E0A1F" w:rsidRPr="00D36DDD" w14:paraId="729113A0" w14:textId="77777777" w:rsidTr="00227801">
        <w:trPr>
          <w:trHeight w:val="263"/>
        </w:trPr>
        <w:tc>
          <w:tcPr>
            <w:tcW w:w="704" w:type="dxa"/>
            <w:shd w:val="clear" w:color="auto" w:fill="auto"/>
          </w:tcPr>
          <w:p w14:paraId="6D53743E" w14:textId="77777777" w:rsidR="007E0A1F" w:rsidRPr="00D36DDD" w:rsidRDefault="007E0A1F" w:rsidP="009C0F65">
            <w:pPr>
              <w:pStyle w:val="Nosaukums"/>
              <w:jc w:val="both"/>
              <w:rPr>
                <w:b w:val="0"/>
                <w:szCs w:val="24"/>
              </w:rPr>
            </w:pPr>
            <w:r w:rsidRPr="00D36DDD">
              <w:rPr>
                <w:b w:val="0"/>
                <w:szCs w:val="24"/>
              </w:rPr>
              <w:t>5.</w:t>
            </w:r>
          </w:p>
        </w:tc>
        <w:tc>
          <w:tcPr>
            <w:tcW w:w="2733" w:type="dxa"/>
            <w:shd w:val="clear" w:color="auto" w:fill="auto"/>
          </w:tcPr>
          <w:p w14:paraId="359F679C" w14:textId="77777777" w:rsidR="007E0A1F" w:rsidRPr="00D36DDD" w:rsidRDefault="007E0A1F" w:rsidP="009C0F65">
            <w:pPr>
              <w:pStyle w:val="Nosaukums"/>
              <w:jc w:val="both"/>
              <w:rPr>
                <w:b w:val="0"/>
                <w:bCs/>
                <w:szCs w:val="24"/>
              </w:rPr>
            </w:pPr>
            <w:r w:rsidRPr="00D36DDD">
              <w:rPr>
                <w:b w:val="0"/>
                <w:bCs/>
                <w:szCs w:val="24"/>
              </w:rPr>
              <w:t>“Vilku drupas”, Vilcāni, Rudzātu pagasts, Līvānu novads</w:t>
            </w:r>
          </w:p>
        </w:tc>
        <w:tc>
          <w:tcPr>
            <w:tcW w:w="1094" w:type="dxa"/>
          </w:tcPr>
          <w:p w14:paraId="3F569387" w14:textId="77777777" w:rsidR="007E0A1F" w:rsidRPr="00D36DDD" w:rsidRDefault="007E0A1F" w:rsidP="00D367B8">
            <w:pPr>
              <w:pStyle w:val="Nosaukums"/>
              <w:rPr>
                <w:b w:val="0"/>
                <w:szCs w:val="24"/>
              </w:rPr>
            </w:pPr>
            <w:r w:rsidRPr="00D36DDD">
              <w:rPr>
                <w:b w:val="0"/>
                <w:szCs w:val="24"/>
              </w:rPr>
              <w:t>1</w:t>
            </w:r>
          </w:p>
        </w:tc>
        <w:tc>
          <w:tcPr>
            <w:tcW w:w="993" w:type="dxa"/>
          </w:tcPr>
          <w:p w14:paraId="7766834C" w14:textId="77777777" w:rsidR="007E0A1F" w:rsidRPr="00D36DDD" w:rsidRDefault="007E0A1F" w:rsidP="00D367B8">
            <w:pPr>
              <w:pStyle w:val="Nosaukums"/>
              <w:rPr>
                <w:b w:val="0"/>
                <w:szCs w:val="24"/>
              </w:rPr>
            </w:pPr>
            <w:r w:rsidRPr="00D36DDD">
              <w:rPr>
                <w:b w:val="0"/>
                <w:szCs w:val="24"/>
              </w:rPr>
              <w:t>1</w:t>
            </w:r>
          </w:p>
        </w:tc>
        <w:tc>
          <w:tcPr>
            <w:tcW w:w="1275" w:type="dxa"/>
          </w:tcPr>
          <w:p w14:paraId="32C7F1F9" w14:textId="77777777" w:rsidR="007E0A1F" w:rsidRPr="00D36DDD" w:rsidRDefault="007E0A1F" w:rsidP="00D367B8">
            <w:pPr>
              <w:pStyle w:val="Nosaukums"/>
              <w:rPr>
                <w:b w:val="0"/>
                <w:szCs w:val="24"/>
              </w:rPr>
            </w:pPr>
            <w:r w:rsidRPr="00D36DDD">
              <w:rPr>
                <w:b w:val="0"/>
                <w:szCs w:val="24"/>
              </w:rPr>
              <w:t>144.2</w:t>
            </w:r>
          </w:p>
        </w:tc>
        <w:tc>
          <w:tcPr>
            <w:tcW w:w="2694" w:type="dxa"/>
          </w:tcPr>
          <w:p w14:paraId="3B9A9E92" w14:textId="6D9751FB" w:rsidR="007E0A1F" w:rsidRPr="00D36DDD" w:rsidRDefault="007E0A1F" w:rsidP="00D367B8">
            <w:pPr>
              <w:pStyle w:val="Nosaukums"/>
              <w:ind w:right="-108"/>
              <w:rPr>
                <w:b w:val="0"/>
                <w:szCs w:val="24"/>
              </w:rPr>
            </w:pPr>
            <w:r w:rsidRPr="00D36DDD">
              <w:rPr>
                <w:b w:val="0"/>
                <w:szCs w:val="24"/>
              </w:rPr>
              <w:t>0,30</w:t>
            </w:r>
          </w:p>
          <w:p w14:paraId="35C21AF6" w14:textId="77777777" w:rsidR="007E0A1F" w:rsidRPr="00D36DDD" w:rsidRDefault="007E0A1F" w:rsidP="00D367B8">
            <w:pPr>
              <w:pStyle w:val="Nosaukums"/>
              <w:ind w:right="-108"/>
              <w:rPr>
                <w:b w:val="0"/>
                <w:szCs w:val="24"/>
              </w:rPr>
            </w:pPr>
            <w:r w:rsidRPr="00D36DDD">
              <w:rPr>
                <w:b w:val="0"/>
                <w:szCs w:val="24"/>
              </w:rPr>
              <w:t>(gadā 519,12 eiro)</w:t>
            </w:r>
          </w:p>
        </w:tc>
      </w:tr>
      <w:tr w:rsidR="007E0A1F" w:rsidRPr="00D36DDD" w14:paraId="422E614A" w14:textId="77777777" w:rsidTr="00227801">
        <w:trPr>
          <w:trHeight w:val="263"/>
        </w:trPr>
        <w:tc>
          <w:tcPr>
            <w:tcW w:w="704" w:type="dxa"/>
            <w:shd w:val="clear" w:color="auto" w:fill="auto"/>
          </w:tcPr>
          <w:p w14:paraId="42AACD2C" w14:textId="77777777" w:rsidR="007E0A1F" w:rsidRPr="00D36DDD" w:rsidRDefault="007E0A1F" w:rsidP="009C0F65">
            <w:pPr>
              <w:pStyle w:val="Nosaukums"/>
              <w:jc w:val="both"/>
              <w:rPr>
                <w:b w:val="0"/>
                <w:szCs w:val="24"/>
              </w:rPr>
            </w:pPr>
            <w:r w:rsidRPr="00D36DDD">
              <w:rPr>
                <w:b w:val="0"/>
                <w:szCs w:val="24"/>
              </w:rPr>
              <w:t>6.</w:t>
            </w:r>
          </w:p>
        </w:tc>
        <w:tc>
          <w:tcPr>
            <w:tcW w:w="2733" w:type="dxa"/>
            <w:shd w:val="clear" w:color="auto" w:fill="auto"/>
          </w:tcPr>
          <w:p w14:paraId="2D8DE821" w14:textId="77777777" w:rsidR="007E0A1F" w:rsidRPr="00D36DDD" w:rsidRDefault="007E0A1F" w:rsidP="009C0F65">
            <w:pPr>
              <w:pStyle w:val="Nosaukums"/>
              <w:jc w:val="both"/>
              <w:rPr>
                <w:b w:val="0"/>
                <w:bCs/>
                <w:szCs w:val="24"/>
              </w:rPr>
            </w:pPr>
            <w:r w:rsidRPr="00D36DDD">
              <w:rPr>
                <w:b w:val="0"/>
                <w:szCs w:val="24"/>
              </w:rPr>
              <w:t>Uzvaras bulvāris 6, Rīga</w:t>
            </w:r>
          </w:p>
        </w:tc>
        <w:tc>
          <w:tcPr>
            <w:tcW w:w="1094" w:type="dxa"/>
          </w:tcPr>
          <w:p w14:paraId="380EF6FB" w14:textId="77777777" w:rsidR="007E0A1F" w:rsidRPr="00D36DDD" w:rsidRDefault="007E0A1F" w:rsidP="00D367B8">
            <w:pPr>
              <w:pStyle w:val="Nosaukums"/>
              <w:rPr>
                <w:b w:val="0"/>
                <w:szCs w:val="24"/>
              </w:rPr>
            </w:pPr>
            <w:r w:rsidRPr="00D36DDD">
              <w:rPr>
                <w:b w:val="0"/>
                <w:szCs w:val="24"/>
              </w:rPr>
              <w:t>13</w:t>
            </w:r>
          </w:p>
        </w:tc>
        <w:tc>
          <w:tcPr>
            <w:tcW w:w="993" w:type="dxa"/>
          </w:tcPr>
          <w:p w14:paraId="3125CF7B" w14:textId="77777777" w:rsidR="007E0A1F" w:rsidRPr="00D36DDD" w:rsidRDefault="007E0A1F" w:rsidP="00D367B8">
            <w:pPr>
              <w:pStyle w:val="Nosaukums"/>
              <w:rPr>
                <w:b w:val="0"/>
                <w:szCs w:val="24"/>
              </w:rPr>
            </w:pPr>
            <w:r w:rsidRPr="00D36DDD">
              <w:rPr>
                <w:b w:val="0"/>
                <w:szCs w:val="24"/>
              </w:rPr>
              <w:t>0</w:t>
            </w:r>
          </w:p>
        </w:tc>
        <w:tc>
          <w:tcPr>
            <w:tcW w:w="1275" w:type="dxa"/>
          </w:tcPr>
          <w:p w14:paraId="1295626D" w14:textId="77777777" w:rsidR="007E0A1F" w:rsidRPr="00D36DDD" w:rsidRDefault="007E0A1F" w:rsidP="00D367B8">
            <w:pPr>
              <w:pStyle w:val="Nosaukums"/>
              <w:rPr>
                <w:b w:val="0"/>
                <w:szCs w:val="24"/>
              </w:rPr>
            </w:pPr>
            <w:r w:rsidRPr="00D36DDD">
              <w:rPr>
                <w:b w:val="0"/>
                <w:szCs w:val="24"/>
              </w:rPr>
              <w:t>399.3</w:t>
            </w:r>
          </w:p>
        </w:tc>
        <w:tc>
          <w:tcPr>
            <w:tcW w:w="2694" w:type="dxa"/>
          </w:tcPr>
          <w:p w14:paraId="07EDA0AE" w14:textId="77777777" w:rsidR="007E0A1F" w:rsidRPr="00D36DDD" w:rsidRDefault="007E0A1F" w:rsidP="00D367B8">
            <w:pPr>
              <w:pStyle w:val="Nosaukums"/>
              <w:ind w:right="-108"/>
              <w:rPr>
                <w:b w:val="0"/>
                <w:szCs w:val="24"/>
              </w:rPr>
            </w:pPr>
            <w:r w:rsidRPr="00D36DDD">
              <w:rPr>
                <w:b w:val="0"/>
                <w:szCs w:val="24"/>
              </w:rPr>
              <w:t>1,035</w:t>
            </w:r>
          </w:p>
          <w:p w14:paraId="4239E5B6" w14:textId="3A41E1D8" w:rsidR="007E0A1F" w:rsidRPr="00D36DDD" w:rsidRDefault="007E0A1F" w:rsidP="00D367B8">
            <w:pPr>
              <w:pStyle w:val="Nosaukums"/>
              <w:ind w:right="-108"/>
              <w:rPr>
                <w:b w:val="0"/>
                <w:szCs w:val="24"/>
              </w:rPr>
            </w:pPr>
            <w:r w:rsidRPr="00D36DDD">
              <w:rPr>
                <w:b w:val="0"/>
                <w:szCs w:val="24"/>
              </w:rPr>
              <w:t>(gadā 4</w:t>
            </w:r>
            <w:r w:rsidR="00822B11">
              <w:rPr>
                <w:b w:val="0"/>
                <w:szCs w:val="24"/>
              </w:rPr>
              <w:t>’</w:t>
            </w:r>
            <w:r w:rsidRPr="00D36DDD">
              <w:rPr>
                <w:b w:val="0"/>
                <w:szCs w:val="24"/>
              </w:rPr>
              <w:t>959,31 eiro )</w:t>
            </w:r>
          </w:p>
        </w:tc>
      </w:tr>
      <w:tr w:rsidR="007E0A1F" w:rsidRPr="00D36DDD" w14:paraId="327C528C" w14:textId="77777777" w:rsidTr="00227801">
        <w:trPr>
          <w:trHeight w:val="263"/>
        </w:trPr>
        <w:tc>
          <w:tcPr>
            <w:tcW w:w="704" w:type="dxa"/>
            <w:shd w:val="clear" w:color="auto" w:fill="auto"/>
          </w:tcPr>
          <w:p w14:paraId="08573C7D" w14:textId="5EF7B015" w:rsidR="007E0A1F" w:rsidRPr="00D36DDD" w:rsidRDefault="007E0A1F" w:rsidP="009C0F65">
            <w:pPr>
              <w:pStyle w:val="Nosaukums"/>
              <w:jc w:val="both"/>
              <w:rPr>
                <w:b w:val="0"/>
                <w:szCs w:val="24"/>
              </w:rPr>
            </w:pPr>
            <w:r w:rsidRPr="00D36DDD">
              <w:rPr>
                <w:b w:val="0"/>
                <w:szCs w:val="24"/>
              </w:rPr>
              <w:lastRenderedPageBreak/>
              <w:t>7.</w:t>
            </w:r>
            <w:r w:rsidR="008302DA">
              <w:rPr>
                <w:b w:val="0"/>
                <w:szCs w:val="24"/>
              </w:rPr>
              <w:t>**</w:t>
            </w:r>
          </w:p>
        </w:tc>
        <w:tc>
          <w:tcPr>
            <w:tcW w:w="2733" w:type="dxa"/>
            <w:shd w:val="clear" w:color="auto" w:fill="auto"/>
          </w:tcPr>
          <w:p w14:paraId="15B82A68" w14:textId="0D45BF5D" w:rsidR="007E0A1F" w:rsidRPr="00D36DDD" w:rsidRDefault="007E0A1F" w:rsidP="009C0F65">
            <w:pPr>
              <w:pStyle w:val="Nosaukums"/>
              <w:jc w:val="both"/>
              <w:rPr>
                <w:b w:val="0"/>
                <w:szCs w:val="24"/>
              </w:rPr>
            </w:pPr>
            <w:r w:rsidRPr="00D36DDD">
              <w:rPr>
                <w:b w:val="0"/>
                <w:szCs w:val="24"/>
              </w:rPr>
              <w:t>Tekstilnieku iela 21A, Rīga</w:t>
            </w:r>
          </w:p>
        </w:tc>
        <w:tc>
          <w:tcPr>
            <w:tcW w:w="1094" w:type="dxa"/>
          </w:tcPr>
          <w:p w14:paraId="553F8496" w14:textId="77777777" w:rsidR="007E0A1F" w:rsidRPr="00D36DDD" w:rsidRDefault="007E0A1F" w:rsidP="00D367B8">
            <w:pPr>
              <w:pStyle w:val="Nosaukums"/>
              <w:rPr>
                <w:b w:val="0"/>
                <w:szCs w:val="24"/>
              </w:rPr>
            </w:pPr>
            <w:r w:rsidRPr="00D36DDD">
              <w:rPr>
                <w:b w:val="0"/>
                <w:szCs w:val="24"/>
              </w:rPr>
              <w:t>10</w:t>
            </w:r>
          </w:p>
        </w:tc>
        <w:tc>
          <w:tcPr>
            <w:tcW w:w="993" w:type="dxa"/>
          </w:tcPr>
          <w:p w14:paraId="00CE602A" w14:textId="77777777" w:rsidR="007E0A1F" w:rsidRPr="00D36DDD" w:rsidRDefault="007E0A1F" w:rsidP="00D367B8">
            <w:pPr>
              <w:pStyle w:val="Nosaukums"/>
              <w:rPr>
                <w:b w:val="0"/>
                <w:szCs w:val="24"/>
              </w:rPr>
            </w:pPr>
            <w:r w:rsidRPr="00D36DDD">
              <w:rPr>
                <w:b w:val="0"/>
                <w:szCs w:val="24"/>
              </w:rPr>
              <w:t>0</w:t>
            </w:r>
          </w:p>
        </w:tc>
        <w:tc>
          <w:tcPr>
            <w:tcW w:w="1275" w:type="dxa"/>
          </w:tcPr>
          <w:p w14:paraId="084BCD6E" w14:textId="77777777" w:rsidR="007E0A1F" w:rsidRPr="00D36DDD" w:rsidRDefault="007E0A1F" w:rsidP="00D367B8">
            <w:pPr>
              <w:pStyle w:val="Nosaukums"/>
              <w:rPr>
                <w:b w:val="0"/>
                <w:szCs w:val="24"/>
              </w:rPr>
            </w:pPr>
            <w:r w:rsidRPr="00D36DDD">
              <w:rPr>
                <w:b w:val="0"/>
                <w:szCs w:val="24"/>
              </w:rPr>
              <w:t>1157.9</w:t>
            </w:r>
          </w:p>
        </w:tc>
        <w:tc>
          <w:tcPr>
            <w:tcW w:w="2694" w:type="dxa"/>
          </w:tcPr>
          <w:p w14:paraId="5F14A1D8" w14:textId="77777777" w:rsidR="007E0A1F" w:rsidRPr="00D36DDD" w:rsidRDefault="007E0A1F" w:rsidP="00D367B8">
            <w:pPr>
              <w:pStyle w:val="Nosaukums"/>
              <w:ind w:right="-108"/>
              <w:rPr>
                <w:b w:val="0"/>
                <w:szCs w:val="24"/>
              </w:rPr>
            </w:pPr>
            <w:r w:rsidRPr="00D36DDD">
              <w:rPr>
                <w:b w:val="0"/>
                <w:szCs w:val="24"/>
              </w:rPr>
              <w:t>0,54</w:t>
            </w:r>
          </w:p>
          <w:p w14:paraId="3591B93E" w14:textId="482C8680" w:rsidR="007E0A1F" w:rsidRPr="00D36DDD" w:rsidRDefault="007E0A1F" w:rsidP="00D367B8">
            <w:pPr>
              <w:pStyle w:val="Nosaukums"/>
              <w:ind w:right="-108"/>
              <w:rPr>
                <w:b w:val="0"/>
                <w:szCs w:val="24"/>
                <w:highlight w:val="yellow"/>
              </w:rPr>
            </w:pPr>
            <w:r w:rsidRPr="00D36DDD">
              <w:rPr>
                <w:b w:val="0"/>
                <w:szCs w:val="24"/>
              </w:rPr>
              <w:t>(gadā 7</w:t>
            </w:r>
            <w:r w:rsidR="00822B11">
              <w:rPr>
                <w:b w:val="0"/>
                <w:szCs w:val="24"/>
              </w:rPr>
              <w:t>’</w:t>
            </w:r>
            <w:r w:rsidRPr="00D36DDD">
              <w:rPr>
                <w:b w:val="0"/>
                <w:szCs w:val="24"/>
              </w:rPr>
              <w:t>503,19 eiro )</w:t>
            </w:r>
          </w:p>
        </w:tc>
      </w:tr>
      <w:tr w:rsidR="007E0A1F" w:rsidRPr="00D36DDD" w14:paraId="42A4BD08" w14:textId="77777777" w:rsidTr="00227801">
        <w:trPr>
          <w:trHeight w:val="263"/>
        </w:trPr>
        <w:tc>
          <w:tcPr>
            <w:tcW w:w="704" w:type="dxa"/>
            <w:shd w:val="clear" w:color="auto" w:fill="auto"/>
          </w:tcPr>
          <w:p w14:paraId="66778239" w14:textId="77777777" w:rsidR="007E0A1F" w:rsidRPr="00D36DDD" w:rsidRDefault="007E0A1F" w:rsidP="009C0F65">
            <w:pPr>
              <w:pStyle w:val="Nosaukums"/>
              <w:jc w:val="both"/>
              <w:rPr>
                <w:b w:val="0"/>
                <w:szCs w:val="24"/>
              </w:rPr>
            </w:pPr>
          </w:p>
        </w:tc>
        <w:tc>
          <w:tcPr>
            <w:tcW w:w="2733" w:type="dxa"/>
            <w:shd w:val="clear" w:color="auto" w:fill="auto"/>
          </w:tcPr>
          <w:p w14:paraId="11CBBBD9" w14:textId="77E3C870" w:rsidR="007E0A1F" w:rsidRPr="00D36DDD" w:rsidRDefault="007E0A1F" w:rsidP="00262B4C">
            <w:pPr>
              <w:pStyle w:val="Nosaukums"/>
              <w:jc w:val="right"/>
              <w:rPr>
                <w:b w:val="0"/>
                <w:szCs w:val="24"/>
              </w:rPr>
            </w:pPr>
            <w:r w:rsidRPr="00D36DDD">
              <w:rPr>
                <w:szCs w:val="24"/>
              </w:rPr>
              <w:t>K</w:t>
            </w:r>
            <w:r w:rsidR="00262B4C" w:rsidRPr="00D36DDD">
              <w:rPr>
                <w:szCs w:val="24"/>
              </w:rPr>
              <w:t>OPĀ</w:t>
            </w:r>
            <w:r w:rsidRPr="00D36DDD">
              <w:rPr>
                <w:szCs w:val="24"/>
              </w:rPr>
              <w:t>:</w:t>
            </w:r>
          </w:p>
        </w:tc>
        <w:tc>
          <w:tcPr>
            <w:tcW w:w="1094" w:type="dxa"/>
          </w:tcPr>
          <w:p w14:paraId="4FF21FF7" w14:textId="77777777" w:rsidR="007E0A1F" w:rsidRPr="00D36DDD" w:rsidRDefault="007E0A1F" w:rsidP="00D367B8">
            <w:pPr>
              <w:pStyle w:val="Nosaukums"/>
              <w:rPr>
                <w:b w:val="0"/>
                <w:szCs w:val="24"/>
              </w:rPr>
            </w:pPr>
            <w:r w:rsidRPr="00D36DDD">
              <w:rPr>
                <w:szCs w:val="24"/>
              </w:rPr>
              <w:t>43</w:t>
            </w:r>
          </w:p>
        </w:tc>
        <w:tc>
          <w:tcPr>
            <w:tcW w:w="993" w:type="dxa"/>
          </w:tcPr>
          <w:p w14:paraId="16C1200C" w14:textId="77777777" w:rsidR="007E0A1F" w:rsidRPr="00D36DDD" w:rsidRDefault="007E0A1F" w:rsidP="00D367B8">
            <w:pPr>
              <w:pStyle w:val="Nosaukums"/>
              <w:rPr>
                <w:b w:val="0"/>
                <w:bCs/>
                <w:szCs w:val="24"/>
              </w:rPr>
            </w:pPr>
            <w:r w:rsidRPr="00D36DDD">
              <w:rPr>
                <w:b w:val="0"/>
                <w:bCs/>
                <w:szCs w:val="24"/>
              </w:rPr>
              <w:t>12</w:t>
            </w:r>
          </w:p>
        </w:tc>
        <w:tc>
          <w:tcPr>
            <w:tcW w:w="1275" w:type="dxa"/>
          </w:tcPr>
          <w:p w14:paraId="09F7339F" w14:textId="77777777" w:rsidR="007E0A1F" w:rsidRPr="00D36DDD" w:rsidRDefault="007E0A1F" w:rsidP="00D367B8">
            <w:pPr>
              <w:pStyle w:val="Nosaukums"/>
              <w:rPr>
                <w:b w:val="0"/>
                <w:bCs/>
                <w:szCs w:val="24"/>
              </w:rPr>
            </w:pPr>
            <w:r w:rsidRPr="00D36DDD">
              <w:rPr>
                <w:b w:val="0"/>
                <w:bCs/>
                <w:szCs w:val="24"/>
              </w:rPr>
              <w:t>2656.4</w:t>
            </w:r>
          </w:p>
        </w:tc>
        <w:tc>
          <w:tcPr>
            <w:tcW w:w="2694" w:type="dxa"/>
          </w:tcPr>
          <w:p w14:paraId="6B840445" w14:textId="163A9527" w:rsidR="007E0A1F" w:rsidRPr="00D36DDD" w:rsidRDefault="007E0A1F" w:rsidP="00D367B8">
            <w:pPr>
              <w:pStyle w:val="Nosaukums"/>
              <w:ind w:right="-108"/>
              <w:rPr>
                <w:bCs/>
                <w:szCs w:val="24"/>
              </w:rPr>
            </w:pPr>
          </w:p>
        </w:tc>
      </w:tr>
    </w:tbl>
    <w:p w14:paraId="1ED2203A" w14:textId="77777777" w:rsidR="007E0A1F" w:rsidRPr="00D36DDD" w:rsidRDefault="007E0A1F" w:rsidP="002F4A8C">
      <w:pPr>
        <w:jc w:val="center"/>
        <w:rPr>
          <w:rFonts w:ascii="Times New Roman" w:hAnsi="Times New Roman" w:cs="Times New Roman"/>
          <w:b/>
          <w:sz w:val="24"/>
          <w:szCs w:val="24"/>
        </w:rPr>
      </w:pPr>
    </w:p>
    <w:p w14:paraId="241B208D" w14:textId="55CE561A" w:rsidR="00B80B38" w:rsidRPr="007A304A" w:rsidRDefault="00BC72DB" w:rsidP="007A304A">
      <w:pPr>
        <w:pStyle w:val="Sarakstarindkopa"/>
        <w:ind w:left="360"/>
        <w:jc w:val="left"/>
        <w:rPr>
          <w:rFonts w:ascii="Times New Roman" w:hAnsi="Times New Roman" w:cs="Times New Roman"/>
          <w:bCs/>
          <w:sz w:val="24"/>
          <w:szCs w:val="24"/>
        </w:rPr>
      </w:pPr>
      <w:r w:rsidRPr="007A304A">
        <w:rPr>
          <w:rFonts w:ascii="Times New Roman" w:hAnsi="Times New Roman" w:cs="Times New Roman"/>
          <w:bCs/>
          <w:sz w:val="24"/>
          <w:szCs w:val="24"/>
        </w:rPr>
        <w:t xml:space="preserve">* </w:t>
      </w:r>
      <w:r w:rsidR="007A304A" w:rsidRPr="007A304A">
        <w:rPr>
          <w:rFonts w:ascii="Times New Roman" w:hAnsi="Times New Roman" w:cs="Times New Roman"/>
          <w:bCs/>
          <w:sz w:val="24"/>
          <w:szCs w:val="24"/>
        </w:rPr>
        <w:t>D</w:t>
      </w:r>
      <w:r w:rsidR="000F2B3D" w:rsidRPr="007A304A">
        <w:rPr>
          <w:rFonts w:ascii="Times New Roman" w:hAnsi="Times New Roman" w:cs="Times New Roman"/>
          <w:bCs/>
          <w:sz w:val="24"/>
          <w:szCs w:val="24"/>
        </w:rPr>
        <w:t>zīvojamās mājas pārvaldīšana jānodrošina līdz 2022.gada 6.novembrim</w:t>
      </w:r>
    </w:p>
    <w:p w14:paraId="2775DB30" w14:textId="4BCD0244" w:rsidR="000F2B3D" w:rsidRPr="007A304A" w:rsidRDefault="007A304A" w:rsidP="007A304A">
      <w:pPr>
        <w:pStyle w:val="Sarakstarindkopa"/>
        <w:ind w:left="360"/>
        <w:jc w:val="left"/>
        <w:rPr>
          <w:rFonts w:ascii="Times New Roman" w:hAnsi="Times New Roman" w:cs="Times New Roman"/>
          <w:bCs/>
          <w:sz w:val="24"/>
          <w:szCs w:val="24"/>
        </w:rPr>
      </w:pPr>
      <w:r w:rsidRPr="007A304A">
        <w:rPr>
          <w:rFonts w:ascii="Times New Roman" w:hAnsi="Times New Roman" w:cs="Times New Roman"/>
          <w:bCs/>
          <w:sz w:val="24"/>
          <w:szCs w:val="24"/>
        </w:rPr>
        <w:t>**Dzīvojamās mājas pārvaldīšana jānodrošina līdz 2023.gada 21.janvārim</w:t>
      </w:r>
    </w:p>
    <w:p w14:paraId="3DB2F33B" w14:textId="77777777" w:rsidR="00B80B38" w:rsidRPr="00D36DDD" w:rsidRDefault="00B80B38" w:rsidP="00C31D06">
      <w:pPr>
        <w:pStyle w:val="Sarakstarindkopa"/>
        <w:ind w:left="360"/>
        <w:jc w:val="right"/>
        <w:rPr>
          <w:rFonts w:ascii="Times New Roman" w:hAnsi="Times New Roman" w:cs="Times New Roman"/>
          <w:b/>
          <w:sz w:val="24"/>
          <w:szCs w:val="24"/>
        </w:rPr>
      </w:pPr>
    </w:p>
    <w:p w14:paraId="070C5CC2" w14:textId="77777777" w:rsidR="00B80B38" w:rsidRPr="00D36DDD" w:rsidRDefault="00B80B38" w:rsidP="00C31D06">
      <w:pPr>
        <w:pStyle w:val="Sarakstarindkopa"/>
        <w:ind w:left="360"/>
        <w:jc w:val="right"/>
        <w:rPr>
          <w:rFonts w:ascii="Times New Roman" w:hAnsi="Times New Roman" w:cs="Times New Roman"/>
          <w:b/>
          <w:sz w:val="24"/>
          <w:szCs w:val="24"/>
        </w:rPr>
      </w:pPr>
    </w:p>
    <w:p w14:paraId="7B80D52F" w14:textId="77777777" w:rsidR="00B80B38" w:rsidRPr="00D36DDD" w:rsidRDefault="00B80B38" w:rsidP="00C31D06">
      <w:pPr>
        <w:pStyle w:val="Sarakstarindkopa"/>
        <w:ind w:left="360"/>
        <w:jc w:val="right"/>
        <w:rPr>
          <w:rFonts w:ascii="Times New Roman" w:hAnsi="Times New Roman" w:cs="Times New Roman"/>
          <w:b/>
          <w:sz w:val="24"/>
          <w:szCs w:val="24"/>
        </w:rPr>
      </w:pPr>
    </w:p>
    <w:p w14:paraId="6D132CC9" w14:textId="77777777" w:rsidR="00B80B38" w:rsidRPr="00D36DDD" w:rsidRDefault="00B80B38" w:rsidP="00C31D06">
      <w:pPr>
        <w:pStyle w:val="Sarakstarindkopa"/>
        <w:ind w:left="360"/>
        <w:jc w:val="right"/>
        <w:rPr>
          <w:rFonts w:ascii="Times New Roman" w:hAnsi="Times New Roman" w:cs="Times New Roman"/>
          <w:b/>
          <w:sz w:val="24"/>
          <w:szCs w:val="24"/>
        </w:rPr>
      </w:pPr>
    </w:p>
    <w:p w14:paraId="7AFB040A" w14:textId="77777777" w:rsidR="00B80B38" w:rsidRPr="00D36DDD" w:rsidRDefault="00B80B38" w:rsidP="00C31D06">
      <w:pPr>
        <w:pStyle w:val="Sarakstarindkopa"/>
        <w:ind w:left="360"/>
        <w:jc w:val="right"/>
        <w:rPr>
          <w:rFonts w:ascii="Times New Roman" w:hAnsi="Times New Roman" w:cs="Times New Roman"/>
          <w:b/>
          <w:sz w:val="24"/>
          <w:szCs w:val="24"/>
        </w:rPr>
      </w:pPr>
    </w:p>
    <w:p w14:paraId="75073708" w14:textId="77777777" w:rsidR="00B80B38" w:rsidRPr="00D36DDD" w:rsidRDefault="00B80B38" w:rsidP="00C31D06">
      <w:pPr>
        <w:pStyle w:val="Sarakstarindkopa"/>
        <w:ind w:left="360"/>
        <w:jc w:val="right"/>
        <w:rPr>
          <w:rFonts w:ascii="Times New Roman" w:hAnsi="Times New Roman" w:cs="Times New Roman"/>
          <w:b/>
          <w:sz w:val="24"/>
          <w:szCs w:val="24"/>
        </w:rPr>
      </w:pPr>
    </w:p>
    <w:p w14:paraId="4AD15154" w14:textId="77777777" w:rsidR="00B80B38" w:rsidRPr="00D36DDD" w:rsidRDefault="00B80B38" w:rsidP="00C31D06">
      <w:pPr>
        <w:pStyle w:val="Sarakstarindkopa"/>
        <w:ind w:left="360"/>
        <w:jc w:val="right"/>
        <w:rPr>
          <w:rFonts w:ascii="Times New Roman" w:hAnsi="Times New Roman" w:cs="Times New Roman"/>
          <w:b/>
          <w:sz w:val="24"/>
          <w:szCs w:val="24"/>
        </w:rPr>
      </w:pPr>
    </w:p>
    <w:p w14:paraId="7100D383" w14:textId="77777777" w:rsidR="00B80B38" w:rsidRPr="00D36DDD" w:rsidRDefault="00B80B38" w:rsidP="00C31D06">
      <w:pPr>
        <w:pStyle w:val="Sarakstarindkopa"/>
        <w:ind w:left="360"/>
        <w:jc w:val="right"/>
        <w:rPr>
          <w:rFonts w:ascii="Times New Roman" w:hAnsi="Times New Roman" w:cs="Times New Roman"/>
          <w:b/>
          <w:sz w:val="24"/>
          <w:szCs w:val="24"/>
        </w:rPr>
      </w:pPr>
    </w:p>
    <w:p w14:paraId="0D7B6666" w14:textId="77777777" w:rsidR="00B80B38" w:rsidRPr="00D36DDD" w:rsidRDefault="00B80B38" w:rsidP="00C31D06">
      <w:pPr>
        <w:pStyle w:val="Sarakstarindkopa"/>
        <w:ind w:left="360"/>
        <w:jc w:val="right"/>
        <w:rPr>
          <w:rFonts w:ascii="Times New Roman" w:hAnsi="Times New Roman" w:cs="Times New Roman"/>
          <w:b/>
          <w:sz w:val="24"/>
          <w:szCs w:val="24"/>
        </w:rPr>
      </w:pPr>
    </w:p>
    <w:p w14:paraId="68155BDC" w14:textId="77777777" w:rsidR="00B80B38" w:rsidRPr="00D36DDD" w:rsidRDefault="00B80B38" w:rsidP="00C31D06">
      <w:pPr>
        <w:pStyle w:val="Sarakstarindkopa"/>
        <w:ind w:left="360"/>
        <w:jc w:val="right"/>
        <w:rPr>
          <w:rFonts w:ascii="Times New Roman" w:hAnsi="Times New Roman" w:cs="Times New Roman"/>
          <w:b/>
          <w:sz w:val="24"/>
          <w:szCs w:val="24"/>
        </w:rPr>
      </w:pPr>
    </w:p>
    <w:p w14:paraId="2A04C7CC" w14:textId="77777777" w:rsidR="00B80B38" w:rsidRPr="00D36DDD" w:rsidRDefault="00B80B38" w:rsidP="00C31D06">
      <w:pPr>
        <w:pStyle w:val="Sarakstarindkopa"/>
        <w:ind w:left="360"/>
        <w:jc w:val="right"/>
        <w:rPr>
          <w:rFonts w:ascii="Times New Roman" w:hAnsi="Times New Roman" w:cs="Times New Roman"/>
          <w:b/>
          <w:sz w:val="24"/>
          <w:szCs w:val="24"/>
        </w:rPr>
      </w:pPr>
    </w:p>
    <w:p w14:paraId="67FA8BAA" w14:textId="77777777" w:rsidR="00B80B38" w:rsidRPr="00D36DDD" w:rsidRDefault="00B80B38" w:rsidP="00C31D06">
      <w:pPr>
        <w:pStyle w:val="Sarakstarindkopa"/>
        <w:ind w:left="360"/>
        <w:jc w:val="right"/>
        <w:rPr>
          <w:rFonts w:ascii="Times New Roman" w:hAnsi="Times New Roman" w:cs="Times New Roman"/>
          <w:b/>
          <w:sz w:val="24"/>
          <w:szCs w:val="24"/>
        </w:rPr>
      </w:pPr>
    </w:p>
    <w:p w14:paraId="7DC5BA90" w14:textId="77777777" w:rsidR="00B80B38" w:rsidRPr="00D36DDD" w:rsidRDefault="00B80B38" w:rsidP="00C31D06">
      <w:pPr>
        <w:pStyle w:val="Sarakstarindkopa"/>
        <w:ind w:left="360"/>
        <w:jc w:val="right"/>
        <w:rPr>
          <w:rFonts w:ascii="Times New Roman" w:hAnsi="Times New Roman" w:cs="Times New Roman"/>
          <w:b/>
          <w:sz w:val="24"/>
          <w:szCs w:val="24"/>
        </w:rPr>
      </w:pPr>
    </w:p>
    <w:p w14:paraId="1A6CF9F1" w14:textId="77777777" w:rsidR="00B80B38" w:rsidRPr="00D36DDD" w:rsidRDefault="00B80B38" w:rsidP="00C31D06">
      <w:pPr>
        <w:pStyle w:val="Sarakstarindkopa"/>
        <w:ind w:left="360"/>
        <w:jc w:val="right"/>
        <w:rPr>
          <w:rFonts w:ascii="Times New Roman" w:hAnsi="Times New Roman" w:cs="Times New Roman"/>
          <w:b/>
          <w:sz w:val="24"/>
          <w:szCs w:val="24"/>
        </w:rPr>
      </w:pPr>
    </w:p>
    <w:p w14:paraId="346275A8" w14:textId="77777777" w:rsidR="00B80B38" w:rsidRPr="00D36DDD" w:rsidRDefault="00B80B38" w:rsidP="00C31D06">
      <w:pPr>
        <w:pStyle w:val="Sarakstarindkopa"/>
        <w:ind w:left="360"/>
        <w:jc w:val="right"/>
        <w:rPr>
          <w:rFonts w:ascii="Times New Roman" w:hAnsi="Times New Roman" w:cs="Times New Roman"/>
          <w:b/>
          <w:sz w:val="24"/>
          <w:szCs w:val="24"/>
        </w:rPr>
      </w:pPr>
    </w:p>
    <w:p w14:paraId="389732F0" w14:textId="77777777" w:rsidR="00B80B38" w:rsidRPr="00D36DDD" w:rsidRDefault="00B80B38" w:rsidP="00C31D06">
      <w:pPr>
        <w:pStyle w:val="Sarakstarindkopa"/>
        <w:ind w:left="360"/>
        <w:jc w:val="right"/>
        <w:rPr>
          <w:rFonts w:ascii="Times New Roman" w:hAnsi="Times New Roman" w:cs="Times New Roman"/>
          <w:b/>
          <w:sz w:val="24"/>
          <w:szCs w:val="24"/>
        </w:rPr>
      </w:pPr>
    </w:p>
    <w:p w14:paraId="139BD951" w14:textId="77777777" w:rsidR="00B80B38" w:rsidRPr="00D36DDD" w:rsidRDefault="00B80B38" w:rsidP="00C31D06">
      <w:pPr>
        <w:pStyle w:val="Sarakstarindkopa"/>
        <w:ind w:left="360"/>
        <w:jc w:val="right"/>
        <w:rPr>
          <w:rFonts w:ascii="Times New Roman" w:hAnsi="Times New Roman" w:cs="Times New Roman"/>
          <w:b/>
          <w:sz w:val="24"/>
          <w:szCs w:val="24"/>
        </w:rPr>
      </w:pPr>
    </w:p>
    <w:p w14:paraId="021AC599" w14:textId="77777777" w:rsidR="00B80B38" w:rsidRPr="00D36DDD" w:rsidRDefault="00B80B38" w:rsidP="00C31D06">
      <w:pPr>
        <w:pStyle w:val="Sarakstarindkopa"/>
        <w:ind w:left="360"/>
        <w:jc w:val="right"/>
        <w:rPr>
          <w:rFonts w:ascii="Times New Roman" w:hAnsi="Times New Roman" w:cs="Times New Roman"/>
          <w:b/>
          <w:sz w:val="24"/>
          <w:szCs w:val="24"/>
        </w:rPr>
      </w:pPr>
    </w:p>
    <w:p w14:paraId="25FD5F65" w14:textId="77777777" w:rsidR="00B80B38" w:rsidRPr="00D36DDD" w:rsidRDefault="00B80B38" w:rsidP="00C31D06">
      <w:pPr>
        <w:pStyle w:val="Sarakstarindkopa"/>
        <w:ind w:left="360"/>
        <w:jc w:val="right"/>
        <w:rPr>
          <w:rFonts w:ascii="Times New Roman" w:hAnsi="Times New Roman" w:cs="Times New Roman"/>
          <w:b/>
          <w:sz w:val="24"/>
          <w:szCs w:val="24"/>
        </w:rPr>
      </w:pPr>
    </w:p>
    <w:p w14:paraId="5ACA0F7F" w14:textId="77777777" w:rsidR="00B80B38" w:rsidRPr="00D36DDD" w:rsidRDefault="00B80B38" w:rsidP="00C31D06">
      <w:pPr>
        <w:pStyle w:val="Sarakstarindkopa"/>
        <w:ind w:left="360"/>
        <w:jc w:val="right"/>
        <w:rPr>
          <w:rFonts w:ascii="Times New Roman" w:hAnsi="Times New Roman" w:cs="Times New Roman"/>
          <w:b/>
          <w:sz w:val="24"/>
          <w:szCs w:val="24"/>
        </w:rPr>
      </w:pPr>
    </w:p>
    <w:p w14:paraId="5BD3DF3A" w14:textId="77777777" w:rsidR="00B80B38" w:rsidRPr="00D36DDD" w:rsidRDefault="00B80B38" w:rsidP="00C31D06">
      <w:pPr>
        <w:pStyle w:val="Sarakstarindkopa"/>
        <w:ind w:left="360"/>
        <w:jc w:val="right"/>
        <w:rPr>
          <w:rFonts w:ascii="Times New Roman" w:hAnsi="Times New Roman" w:cs="Times New Roman"/>
          <w:b/>
          <w:sz w:val="24"/>
          <w:szCs w:val="24"/>
        </w:rPr>
      </w:pPr>
    </w:p>
    <w:p w14:paraId="0CBADB74" w14:textId="77777777" w:rsidR="00B80B38" w:rsidRPr="00D36DDD" w:rsidRDefault="00B80B38" w:rsidP="00C31D06">
      <w:pPr>
        <w:pStyle w:val="Sarakstarindkopa"/>
        <w:ind w:left="360"/>
        <w:jc w:val="right"/>
        <w:rPr>
          <w:rFonts w:ascii="Times New Roman" w:hAnsi="Times New Roman" w:cs="Times New Roman"/>
          <w:b/>
          <w:sz w:val="24"/>
          <w:szCs w:val="24"/>
        </w:rPr>
      </w:pPr>
    </w:p>
    <w:p w14:paraId="467AB1B4" w14:textId="77777777" w:rsidR="00B80B38" w:rsidRPr="00D36DDD" w:rsidRDefault="00B80B38" w:rsidP="00C31D06">
      <w:pPr>
        <w:pStyle w:val="Sarakstarindkopa"/>
        <w:ind w:left="360"/>
        <w:jc w:val="right"/>
        <w:rPr>
          <w:rFonts w:ascii="Times New Roman" w:hAnsi="Times New Roman" w:cs="Times New Roman"/>
          <w:b/>
          <w:sz w:val="24"/>
          <w:szCs w:val="24"/>
        </w:rPr>
      </w:pPr>
    </w:p>
    <w:p w14:paraId="5D73B700" w14:textId="77777777" w:rsidR="00B80B38" w:rsidRPr="00D36DDD" w:rsidRDefault="00B80B38" w:rsidP="00C31D06">
      <w:pPr>
        <w:pStyle w:val="Sarakstarindkopa"/>
        <w:ind w:left="360"/>
        <w:jc w:val="right"/>
        <w:rPr>
          <w:rFonts w:ascii="Times New Roman" w:hAnsi="Times New Roman" w:cs="Times New Roman"/>
          <w:b/>
          <w:sz w:val="24"/>
          <w:szCs w:val="24"/>
        </w:rPr>
      </w:pPr>
    </w:p>
    <w:p w14:paraId="2DBE90E2" w14:textId="77777777" w:rsidR="00B80B38" w:rsidRPr="00D36DDD" w:rsidRDefault="00B80B38" w:rsidP="00C31D06">
      <w:pPr>
        <w:pStyle w:val="Sarakstarindkopa"/>
        <w:ind w:left="360"/>
        <w:jc w:val="right"/>
        <w:rPr>
          <w:rFonts w:ascii="Times New Roman" w:hAnsi="Times New Roman" w:cs="Times New Roman"/>
          <w:b/>
          <w:sz w:val="24"/>
          <w:szCs w:val="24"/>
        </w:rPr>
      </w:pPr>
    </w:p>
    <w:p w14:paraId="72C456EE" w14:textId="77777777" w:rsidR="00B80B38" w:rsidRPr="00D36DDD" w:rsidRDefault="00B80B38" w:rsidP="00C31D06">
      <w:pPr>
        <w:pStyle w:val="Sarakstarindkopa"/>
        <w:ind w:left="360"/>
        <w:jc w:val="right"/>
        <w:rPr>
          <w:rFonts w:ascii="Times New Roman" w:hAnsi="Times New Roman" w:cs="Times New Roman"/>
          <w:b/>
          <w:sz w:val="24"/>
          <w:szCs w:val="24"/>
        </w:rPr>
      </w:pPr>
    </w:p>
    <w:p w14:paraId="6DC4354B" w14:textId="77777777" w:rsidR="00B80B38" w:rsidRPr="00D36DDD" w:rsidRDefault="00B80B38" w:rsidP="00C31D06">
      <w:pPr>
        <w:pStyle w:val="Sarakstarindkopa"/>
        <w:ind w:left="360"/>
        <w:jc w:val="right"/>
        <w:rPr>
          <w:rFonts w:ascii="Times New Roman" w:hAnsi="Times New Roman" w:cs="Times New Roman"/>
          <w:b/>
          <w:sz w:val="24"/>
          <w:szCs w:val="24"/>
        </w:rPr>
      </w:pPr>
    </w:p>
    <w:p w14:paraId="1FE12245" w14:textId="77777777" w:rsidR="00B80B38" w:rsidRPr="00D36DDD" w:rsidRDefault="00B80B38" w:rsidP="00C31D06">
      <w:pPr>
        <w:pStyle w:val="Sarakstarindkopa"/>
        <w:ind w:left="360"/>
        <w:jc w:val="right"/>
        <w:rPr>
          <w:rFonts w:ascii="Times New Roman" w:hAnsi="Times New Roman" w:cs="Times New Roman"/>
          <w:b/>
          <w:sz w:val="24"/>
          <w:szCs w:val="24"/>
        </w:rPr>
      </w:pPr>
    </w:p>
    <w:p w14:paraId="7C3E3E9E" w14:textId="77777777" w:rsidR="00B80B38" w:rsidRPr="00D36DDD" w:rsidRDefault="00B80B38" w:rsidP="00C31D06">
      <w:pPr>
        <w:pStyle w:val="Sarakstarindkopa"/>
        <w:ind w:left="360"/>
        <w:jc w:val="right"/>
        <w:rPr>
          <w:rFonts w:ascii="Times New Roman" w:hAnsi="Times New Roman" w:cs="Times New Roman"/>
          <w:b/>
          <w:sz w:val="24"/>
          <w:szCs w:val="24"/>
        </w:rPr>
      </w:pPr>
    </w:p>
    <w:p w14:paraId="2C6785A8" w14:textId="77777777" w:rsidR="00B80B38" w:rsidRPr="00D36DDD" w:rsidRDefault="00B80B38" w:rsidP="00C31D06">
      <w:pPr>
        <w:pStyle w:val="Sarakstarindkopa"/>
        <w:ind w:left="360"/>
        <w:jc w:val="right"/>
        <w:rPr>
          <w:rFonts w:ascii="Times New Roman" w:hAnsi="Times New Roman" w:cs="Times New Roman"/>
          <w:b/>
          <w:sz w:val="24"/>
          <w:szCs w:val="24"/>
        </w:rPr>
      </w:pPr>
    </w:p>
    <w:p w14:paraId="1F2A7C6A" w14:textId="77777777" w:rsidR="00B80B38" w:rsidRPr="00D36DDD" w:rsidRDefault="00B80B38" w:rsidP="00C31D06">
      <w:pPr>
        <w:pStyle w:val="Sarakstarindkopa"/>
        <w:ind w:left="360"/>
        <w:jc w:val="right"/>
        <w:rPr>
          <w:rFonts w:ascii="Times New Roman" w:hAnsi="Times New Roman" w:cs="Times New Roman"/>
          <w:b/>
          <w:sz w:val="24"/>
          <w:szCs w:val="24"/>
        </w:rPr>
      </w:pPr>
    </w:p>
    <w:p w14:paraId="0F743160" w14:textId="77777777" w:rsidR="00B80B38" w:rsidRPr="00D36DDD" w:rsidRDefault="00B80B38" w:rsidP="00C31D06">
      <w:pPr>
        <w:pStyle w:val="Sarakstarindkopa"/>
        <w:ind w:left="360"/>
        <w:jc w:val="right"/>
        <w:rPr>
          <w:rFonts w:ascii="Times New Roman" w:hAnsi="Times New Roman" w:cs="Times New Roman"/>
          <w:b/>
          <w:sz w:val="24"/>
          <w:szCs w:val="24"/>
        </w:rPr>
      </w:pPr>
    </w:p>
    <w:p w14:paraId="70E7D906" w14:textId="77777777" w:rsidR="00B80B38" w:rsidRPr="00D36DDD" w:rsidRDefault="00B80B38" w:rsidP="00C31D06">
      <w:pPr>
        <w:pStyle w:val="Sarakstarindkopa"/>
        <w:ind w:left="360"/>
        <w:jc w:val="right"/>
        <w:rPr>
          <w:rFonts w:ascii="Times New Roman" w:hAnsi="Times New Roman" w:cs="Times New Roman"/>
          <w:b/>
          <w:sz w:val="24"/>
          <w:szCs w:val="24"/>
        </w:rPr>
      </w:pPr>
    </w:p>
    <w:p w14:paraId="33A21D5B" w14:textId="77777777" w:rsidR="00B80B38" w:rsidRPr="00D36DDD" w:rsidRDefault="00B80B38" w:rsidP="00C31D06">
      <w:pPr>
        <w:pStyle w:val="Sarakstarindkopa"/>
        <w:ind w:left="360"/>
        <w:jc w:val="right"/>
        <w:rPr>
          <w:rFonts w:ascii="Times New Roman" w:hAnsi="Times New Roman" w:cs="Times New Roman"/>
          <w:b/>
          <w:sz w:val="24"/>
          <w:szCs w:val="24"/>
        </w:rPr>
      </w:pPr>
    </w:p>
    <w:p w14:paraId="3C55D7D8" w14:textId="77777777" w:rsidR="00B80B38" w:rsidRPr="00D36DDD" w:rsidRDefault="00B80B38" w:rsidP="00C31D06">
      <w:pPr>
        <w:pStyle w:val="Sarakstarindkopa"/>
        <w:ind w:left="360"/>
        <w:jc w:val="right"/>
        <w:rPr>
          <w:rFonts w:ascii="Times New Roman" w:hAnsi="Times New Roman" w:cs="Times New Roman"/>
          <w:b/>
          <w:sz w:val="24"/>
          <w:szCs w:val="24"/>
        </w:rPr>
      </w:pPr>
    </w:p>
    <w:p w14:paraId="569B2A87" w14:textId="77777777" w:rsidR="00B80B38" w:rsidRPr="00D36DDD" w:rsidRDefault="00B80B38" w:rsidP="00C31D06">
      <w:pPr>
        <w:pStyle w:val="Sarakstarindkopa"/>
        <w:ind w:left="360"/>
        <w:jc w:val="right"/>
        <w:rPr>
          <w:rFonts w:ascii="Times New Roman" w:hAnsi="Times New Roman" w:cs="Times New Roman"/>
          <w:b/>
          <w:sz w:val="24"/>
          <w:szCs w:val="24"/>
        </w:rPr>
      </w:pPr>
    </w:p>
    <w:p w14:paraId="4625C990" w14:textId="77777777" w:rsidR="00B80B38" w:rsidRPr="00D36DDD" w:rsidRDefault="00B80B38" w:rsidP="00C31D06">
      <w:pPr>
        <w:pStyle w:val="Sarakstarindkopa"/>
        <w:ind w:left="360"/>
        <w:jc w:val="right"/>
        <w:rPr>
          <w:rFonts w:ascii="Times New Roman" w:hAnsi="Times New Roman" w:cs="Times New Roman"/>
          <w:b/>
          <w:sz w:val="24"/>
          <w:szCs w:val="24"/>
        </w:rPr>
      </w:pPr>
    </w:p>
    <w:p w14:paraId="027436CB" w14:textId="77777777" w:rsidR="00B80B38" w:rsidRPr="00D36DDD" w:rsidRDefault="00B80B38" w:rsidP="00C31D06">
      <w:pPr>
        <w:pStyle w:val="Sarakstarindkopa"/>
        <w:ind w:left="360"/>
        <w:jc w:val="right"/>
        <w:rPr>
          <w:rFonts w:ascii="Times New Roman" w:hAnsi="Times New Roman" w:cs="Times New Roman"/>
          <w:b/>
          <w:sz w:val="24"/>
          <w:szCs w:val="24"/>
        </w:rPr>
      </w:pPr>
    </w:p>
    <w:p w14:paraId="630E8A09" w14:textId="77777777" w:rsidR="00B80B38" w:rsidRPr="00D36DDD" w:rsidRDefault="00B80B38" w:rsidP="00C31D06">
      <w:pPr>
        <w:pStyle w:val="Sarakstarindkopa"/>
        <w:ind w:left="360"/>
        <w:jc w:val="right"/>
        <w:rPr>
          <w:rFonts w:ascii="Times New Roman" w:hAnsi="Times New Roman" w:cs="Times New Roman"/>
          <w:b/>
          <w:sz w:val="24"/>
          <w:szCs w:val="24"/>
        </w:rPr>
      </w:pPr>
    </w:p>
    <w:p w14:paraId="05B5A6B7" w14:textId="77777777" w:rsidR="00B80B38" w:rsidRPr="00D36DDD" w:rsidRDefault="00B80B38" w:rsidP="00C31D06">
      <w:pPr>
        <w:pStyle w:val="Sarakstarindkopa"/>
        <w:ind w:left="360"/>
        <w:jc w:val="right"/>
        <w:rPr>
          <w:rFonts w:ascii="Times New Roman" w:hAnsi="Times New Roman" w:cs="Times New Roman"/>
          <w:b/>
          <w:sz w:val="24"/>
          <w:szCs w:val="24"/>
        </w:rPr>
      </w:pPr>
    </w:p>
    <w:p w14:paraId="5E4FC464" w14:textId="77777777" w:rsidR="00B80B38" w:rsidRPr="00D36DDD" w:rsidRDefault="00B80B38" w:rsidP="00C31D06">
      <w:pPr>
        <w:pStyle w:val="Sarakstarindkopa"/>
        <w:ind w:left="360"/>
        <w:jc w:val="right"/>
        <w:rPr>
          <w:rFonts w:ascii="Times New Roman" w:hAnsi="Times New Roman" w:cs="Times New Roman"/>
          <w:b/>
          <w:sz w:val="24"/>
          <w:szCs w:val="24"/>
        </w:rPr>
      </w:pPr>
    </w:p>
    <w:p w14:paraId="43B03521" w14:textId="77777777" w:rsidR="00B80B38" w:rsidRPr="00D36DDD" w:rsidRDefault="00B80B38" w:rsidP="00C31D06">
      <w:pPr>
        <w:pStyle w:val="Sarakstarindkopa"/>
        <w:ind w:left="360"/>
        <w:jc w:val="right"/>
        <w:rPr>
          <w:rFonts w:ascii="Times New Roman" w:hAnsi="Times New Roman" w:cs="Times New Roman"/>
          <w:b/>
          <w:sz w:val="24"/>
          <w:szCs w:val="24"/>
        </w:rPr>
      </w:pPr>
    </w:p>
    <w:p w14:paraId="59B92FC9" w14:textId="77777777" w:rsidR="00B80B38" w:rsidRPr="00D36DDD" w:rsidRDefault="00B80B38" w:rsidP="00C31D06">
      <w:pPr>
        <w:pStyle w:val="Sarakstarindkopa"/>
        <w:ind w:left="360"/>
        <w:jc w:val="right"/>
        <w:rPr>
          <w:rFonts w:ascii="Times New Roman" w:hAnsi="Times New Roman" w:cs="Times New Roman"/>
          <w:b/>
          <w:sz w:val="24"/>
          <w:szCs w:val="24"/>
        </w:rPr>
      </w:pPr>
    </w:p>
    <w:p w14:paraId="169B9E1F" w14:textId="77777777" w:rsidR="00B80B38" w:rsidRPr="00D36DDD" w:rsidRDefault="00B80B38" w:rsidP="00C31D06">
      <w:pPr>
        <w:pStyle w:val="Sarakstarindkopa"/>
        <w:ind w:left="360"/>
        <w:jc w:val="right"/>
        <w:rPr>
          <w:rFonts w:ascii="Times New Roman" w:hAnsi="Times New Roman" w:cs="Times New Roman"/>
          <w:b/>
          <w:sz w:val="24"/>
          <w:szCs w:val="24"/>
        </w:rPr>
      </w:pPr>
    </w:p>
    <w:p w14:paraId="67D95C59" w14:textId="6585E0C8" w:rsidR="00202876" w:rsidRPr="00D36DDD" w:rsidRDefault="00C31D06" w:rsidP="00C31D06">
      <w:pPr>
        <w:pStyle w:val="Sarakstarindkopa"/>
        <w:ind w:left="360"/>
        <w:jc w:val="right"/>
        <w:rPr>
          <w:rFonts w:ascii="Times New Roman" w:hAnsi="Times New Roman" w:cs="Times New Roman"/>
          <w:b/>
          <w:sz w:val="24"/>
          <w:szCs w:val="24"/>
        </w:rPr>
      </w:pPr>
      <w:r w:rsidRPr="00D36DDD">
        <w:rPr>
          <w:rFonts w:ascii="Times New Roman" w:hAnsi="Times New Roman" w:cs="Times New Roman"/>
          <w:b/>
          <w:sz w:val="24"/>
          <w:szCs w:val="24"/>
        </w:rPr>
        <w:lastRenderedPageBreak/>
        <w:t>2</w:t>
      </w:r>
      <w:r w:rsidR="00202876" w:rsidRPr="00D36DDD">
        <w:rPr>
          <w:rFonts w:ascii="Times New Roman" w:hAnsi="Times New Roman" w:cs="Times New Roman"/>
          <w:b/>
          <w:sz w:val="24"/>
          <w:szCs w:val="24"/>
        </w:rPr>
        <w:t xml:space="preserve">.pielikums </w:t>
      </w:r>
      <w:r w:rsidR="00202876" w:rsidRPr="00D36DDD">
        <w:rPr>
          <w:rFonts w:ascii="Times New Roman" w:hAnsi="Times New Roman" w:cs="Times New Roman"/>
          <w:b/>
          <w:sz w:val="24"/>
          <w:szCs w:val="24"/>
        </w:rPr>
        <w:br/>
        <w:t>Nr.POSSESSOR/202</w:t>
      </w:r>
      <w:r w:rsidR="008564D6" w:rsidRPr="00D36DDD">
        <w:rPr>
          <w:rFonts w:ascii="Times New Roman" w:hAnsi="Times New Roman" w:cs="Times New Roman"/>
          <w:b/>
          <w:sz w:val="24"/>
          <w:szCs w:val="24"/>
        </w:rPr>
        <w:t>2/</w:t>
      </w:r>
      <w:r w:rsidR="00160968">
        <w:rPr>
          <w:rFonts w:ascii="Times New Roman" w:hAnsi="Times New Roman" w:cs="Times New Roman"/>
          <w:b/>
          <w:sz w:val="24"/>
          <w:szCs w:val="24"/>
        </w:rPr>
        <w:t>3</w:t>
      </w:r>
      <w:r w:rsidR="0023289D">
        <w:rPr>
          <w:rFonts w:ascii="Times New Roman" w:hAnsi="Times New Roman" w:cs="Times New Roman"/>
          <w:b/>
          <w:sz w:val="24"/>
          <w:szCs w:val="24"/>
        </w:rPr>
        <w:t>7</w:t>
      </w:r>
    </w:p>
    <w:p w14:paraId="18B8B786" w14:textId="50969930" w:rsidR="00B04B7B" w:rsidRPr="00D36DDD" w:rsidRDefault="00B04B7B" w:rsidP="00B04B7B">
      <w:pPr>
        <w:spacing w:after="120" w:line="360" w:lineRule="auto"/>
        <w:jc w:val="center"/>
        <w:outlineLvl w:val="0"/>
        <w:rPr>
          <w:rFonts w:ascii="Times New Roman" w:hAnsi="Times New Roman" w:cs="Times New Roman"/>
          <w:b/>
          <w:caps/>
          <w:sz w:val="24"/>
          <w:szCs w:val="24"/>
        </w:rPr>
      </w:pPr>
      <w:r w:rsidRPr="00D36DDD">
        <w:rPr>
          <w:rFonts w:ascii="Times New Roman" w:hAnsi="Times New Roman" w:cs="Times New Roman"/>
          <w:b/>
          <w:sz w:val="24"/>
          <w:szCs w:val="24"/>
        </w:rPr>
        <w:t xml:space="preserve">PIETEIKUMA </w:t>
      </w:r>
      <w:bookmarkStart w:id="9" w:name="_Hlk505516207"/>
      <w:r w:rsidR="00272F59" w:rsidRPr="00D36DDD">
        <w:rPr>
          <w:rFonts w:ascii="Times New Roman" w:hAnsi="Times New Roman" w:cs="Times New Roman"/>
          <w:b/>
          <w:sz w:val="24"/>
          <w:szCs w:val="24"/>
        </w:rPr>
        <w:t xml:space="preserve">UN FINANŠU PIEDĀVĀJUMA FORMA </w:t>
      </w:r>
      <w:bookmarkEnd w:id="9"/>
    </w:p>
    <w:p w14:paraId="7BBB1861" w14:textId="3EC1F6EE" w:rsidR="00C96FB7" w:rsidRPr="00D36DDD" w:rsidRDefault="00C96FB7" w:rsidP="00B303AA">
      <w:pPr>
        <w:jc w:val="center"/>
        <w:rPr>
          <w:rFonts w:ascii="Times New Roman" w:eastAsia="Times New Roman" w:hAnsi="Times New Roman" w:cs="Times New Roman"/>
          <w:b/>
          <w:sz w:val="24"/>
          <w:szCs w:val="24"/>
          <w:lang w:eastAsia="lv-LV"/>
        </w:rPr>
      </w:pPr>
      <w:r w:rsidRPr="00D36DDD">
        <w:rPr>
          <w:rFonts w:ascii="Times New Roman" w:hAnsi="Times New Roman" w:cs="Times New Roman"/>
          <w:b/>
          <w:sz w:val="24"/>
          <w:szCs w:val="24"/>
        </w:rPr>
        <w:t>“</w:t>
      </w:r>
      <w:r w:rsidR="00272F59" w:rsidRPr="00D36DDD">
        <w:rPr>
          <w:rFonts w:ascii="Times New Roman" w:hAnsi="Times New Roman" w:cs="Times New Roman"/>
          <w:b/>
          <w:bCs/>
          <w:sz w:val="24"/>
          <w:szCs w:val="24"/>
        </w:rPr>
        <w:t>SIA “Publisko aktīvu pārvaldītājs Possessor</w:t>
      </w:r>
      <w:r w:rsidR="00272F59" w:rsidRPr="00D36DDD">
        <w:rPr>
          <w:rFonts w:ascii="Times New Roman" w:hAnsi="Times New Roman" w:cs="Times New Roman"/>
          <w:b/>
          <w:sz w:val="24"/>
          <w:szCs w:val="24"/>
        </w:rPr>
        <w:t>” valdījumā esošo dzīvojamo māju pārvaldīšana</w:t>
      </w:r>
      <w:r w:rsidR="0078349D" w:rsidRPr="00D36DDD">
        <w:rPr>
          <w:rFonts w:ascii="Times New Roman" w:hAnsi="Times New Roman" w:cs="Times New Roman"/>
          <w:b/>
          <w:sz w:val="24"/>
          <w:szCs w:val="24"/>
        </w:rPr>
        <w:t>”</w:t>
      </w:r>
    </w:p>
    <w:p w14:paraId="539C6E26" w14:textId="03792B3E" w:rsidR="00C31D06" w:rsidRPr="00D36DDD" w:rsidRDefault="00C96FB7" w:rsidP="00C96FB7">
      <w:pPr>
        <w:keepNext/>
        <w:spacing w:line="360" w:lineRule="auto"/>
        <w:jc w:val="center"/>
        <w:outlineLvl w:val="0"/>
        <w:rPr>
          <w:rFonts w:ascii="Times New Roman" w:eastAsia="Times New Roman" w:hAnsi="Times New Roman" w:cs="Times New Roman"/>
          <w:sz w:val="24"/>
          <w:szCs w:val="24"/>
          <w:lang w:eastAsia="lv-LV"/>
        </w:rPr>
      </w:pPr>
      <w:r w:rsidRPr="00D36DDD">
        <w:rPr>
          <w:rFonts w:ascii="Times New Roman" w:eastAsia="Times New Roman" w:hAnsi="Times New Roman" w:cs="Times New Roman"/>
          <w:sz w:val="24"/>
          <w:szCs w:val="24"/>
          <w:lang w:eastAsia="lv-LV"/>
        </w:rPr>
        <w:t>Iepirkuma identifikācijas Nr.POSSESSOR/202</w:t>
      </w:r>
      <w:r w:rsidR="008564D6" w:rsidRPr="00D36DDD">
        <w:rPr>
          <w:rFonts w:ascii="Times New Roman" w:eastAsia="Times New Roman" w:hAnsi="Times New Roman" w:cs="Times New Roman"/>
          <w:sz w:val="24"/>
          <w:szCs w:val="24"/>
          <w:lang w:eastAsia="lv-LV"/>
        </w:rPr>
        <w:t>2/</w:t>
      </w:r>
      <w:r w:rsidR="00160968">
        <w:rPr>
          <w:rFonts w:ascii="Times New Roman" w:eastAsia="Times New Roman" w:hAnsi="Times New Roman" w:cs="Times New Roman"/>
          <w:sz w:val="24"/>
          <w:szCs w:val="24"/>
          <w:lang w:eastAsia="lv-LV"/>
        </w:rPr>
        <w:t>3</w:t>
      </w:r>
      <w:r w:rsidR="0023289D">
        <w:rPr>
          <w:rFonts w:ascii="Times New Roman" w:eastAsia="Times New Roman" w:hAnsi="Times New Roman" w:cs="Times New Roman"/>
          <w:sz w:val="24"/>
          <w:szCs w:val="24"/>
          <w:lang w:eastAsia="lv-LV"/>
        </w:rPr>
        <w:t>7</w:t>
      </w:r>
    </w:p>
    <w:p w14:paraId="3938CE0E" w14:textId="37E47D01" w:rsidR="00B04B7B" w:rsidRPr="00D36DDD" w:rsidRDefault="00B04B7B" w:rsidP="00C31D06">
      <w:pPr>
        <w:keepNext/>
        <w:spacing w:line="360" w:lineRule="auto"/>
        <w:ind w:left="425" w:hanging="425"/>
        <w:outlineLvl w:val="0"/>
        <w:rPr>
          <w:rFonts w:ascii="Times New Roman" w:hAnsi="Times New Roman" w:cs="Times New Roman"/>
          <w:b/>
          <w:sz w:val="24"/>
          <w:szCs w:val="24"/>
        </w:rPr>
      </w:pPr>
      <w:r w:rsidRPr="00D36DDD">
        <w:rPr>
          <w:rFonts w:ascii="Times New Roman" w:hAnsi="Times New Roman" w:cs="Times New Roman"/>
          <w:b/>
          <w:sz w:val="24"/>
          <w:szCs w:val="24"/>
        </w:rPr>
        <w:t>1.</w:t>
      </w:r>
      <w:r w:rsidRPr="00D36DDD">
        <w:rPr>
          <w:rFonts w:ascii="Times New Roman" w:hAnsi="Times New Roman" w:cs="Times New Roman"/>
          <w:b/>
          <w:sz w:val="24"/>
          <w:szCs w:val="24"/>
        </w:rPr>
        <w:tab/>
        <w:t>IESNIEDZA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45"/>
        <w:gridCol w:w="5953"/>
      </w:tblGrid>
      <w:tr w:rsidR="007B767E" w:rsidRPr="00D36DDD" w14:paraId="588D6AF0" w14:textId="77777777" w:rsidTr="00C9791F">
        <w:trPr>
          <w:cantSplit/>
        </w:trPr>
        <w:tc>
          <w:tcPr>
            <w:tcW w:w="3145" w:type="dxa"/>
            <w:shd w:val="pct5" w:color="auto" w:fill="FFFFFF"/>
          </w:tcPr>
          <w:p w14:paraId="5345C10E" w14:textId="77777777" w:rsidR="00B04B7B" w:rsidRPr="00D36DDD" w:rsidRDefault="00B04B7B" w:rsidP="00C9791F">
            <w:pPr>
              <w:spacing w:before="120" w:line="360" w:lineRule="auto"/>
              <w:jc w:val="center"/>
              <w:rPr>
                <w:rFonts w:ascii="Times New Roman" w:hAnsi="Times New Roman" w:cs="Times New Roman"/>
                <w:b/>
                <w:sz w:val="24"/>
                <w:szCs w:val="24"/>
              </w:rPr>
            </w:pPr>
            <w:r w:rsidRPr="00D36DDD">
              <w:rPr>
                <w:rFonts w:ascii="Times New Roman" w:hAnsi="Times New Roman" w:cs="Times New Roman"/>
                <w:b/>
                <w:sz w:val="24"/>
                <w:szCs w:val="24"/>
              </w:rPr>
              <w:t>Pretendenta nosaukums</w:t>
            </w:r>
          </w:p>
        </w:tc>
        <w:tc>
          <w:tcPr>
            <w:tcW w:w="5953" w:type="dxa"/>
            <w:shd w:val="pct5" w:color="auto" w:fill="FFFFFF"/>
          </w:tcPr>
          <w:p w14:paraId="360C2B5A" w14:textId="77777777" w:rsidR="00B04B7B" w:rsidRPr="00D36DDD" w:rsidRDefault="00B04B7B" w:rsidP="00C9791F">
            <w:pPr>
              <w:spacing w:before="120"/>
              <w:jc w:val="center"/>
              <w:rPr>
                <w:rFonts w:ascii="Times New Roman" w:hAnsi="Times New Roman" w:cs="Times New Roman"/>
                <w:b/>
                <w:sz w:val="24"/>
                <w:szCs w:val="24"/>
              </w:rPr>
            </w:pPr>
            <w:r w:rsidRPr="00D36DDD">
              <w:rPr>
                <w:rFonts w:ascii="Times New Roman" w:hAnsi="Times New Roman" w:cs="Times New Roman"/>
                <w:b/>
                <w:sz w:val="24"/>
                <w:szCs w:val="24"/>
              </w:rPr>
              <w:t>Rekvizīti</w:t>
            </w:r>
          </w:p>
          <w:p w14:paraId="0BE7D971" w14:textId="77777777" w:rsidR="00B04B7B" w:rsidRPr="00D36DDD" w:rsidRDefault="00B04B7B" w:rsidP="00C9791F">
            <w:pPr>
              <w:spacing w:before="120"/>
              <w:jc w:val="center"/>
              <w:rPr>
                <w:rFonts w:ascii="Times New Roman" w:hAnsi="Times New Roman" w:cs="Times New Roman"/>
                <w:b/>
                <w:sz w:val="24"/>
                <w:szCs w:val="24"/>
              </w:rPr>
            </w:pPr>
            <w:r w:rsidRPr="00D36DDD">
              <w:rPr>
                <w:rFonts w:ascii="Times New Roman" w:hAnsi="Times New Roman" w:cs="Times New Roman"/>
                <w:b/>
                <w:sz w:val="24"/>
                <w:szCs w:val="24"/>
              </w:rPr>
              <w:t>(juridiskā adrese, vienotais reģistrācijas numurs, bankas rekvizīti)</w:t>
            </w:r>
          </w:p>
        </w:tc>
      </w:tr>
      <w:tr w:rsidR="00B04B7B" w:rsidRPr="00D36DDD" w14:paraId="4482672C" w14:textId="77777777" w:rsidTr="00C9791F">
        <w:trPr>
          <w:cantSplit/>
        </w:trPr>
        <w:tc>
          <w:tcPr>
            <w:tcW w:w="3145" w:type="dxa"/>
          </w:tcPr>
          <w:p w14:paraId="444C5D71" w14:textId="77777777" w:rsidR="00B04B7B" w:rsidRPr="00D36DDD" w:rsidRDefault="00B04B7B" w:rsidP="00C9791F">
            <w:pPr>
              <w:spacing w:before="120" w:after="120" w:line="360" w:lineRule="auto"/>
              <w:rPr>
                <w:rFonts w:ascii="Times New Roman" w:hAnsi="Times New Roman" w:cs="Times New Roman"/>
                <w:sz w:val="24"/>
                <w:szCs w:val="24"/>
              </w:rPr>
            </w:pPr>
          </w:p>
        </w:tc>
        <w:tc>
          <w:tcPr>
            <w:tcW w:w="5953" w:type="dxa"/>
          </w:tcPr>
          <w:p w14:paraId="60B5B759" w14:textId="77777777" w:rsidR="00B04B7B" w:rsidRPr="00D36DDD" w:rsidRDefault="00B04B7B" w:rsidP="00C9791F">
            <w:pPr>
              <w:spacing w:before="120" w:after="120" w:line="360" w:lineRule="auto"/>
              <w:rPr>
                <w:rFonts w:ascii="Times New Roman" w:hAnsi="Times New Roman" w:cs="Times New Roman"/>
                <w:b/>
                <w:sz w:val="24"/>
                <w:szCs w:val="24"/>
              </w:rPr>
            </w:pPr>
          </w:p>
          <w:p w14:paraId="40A9933D" w14:textId="375C0843" w:rsidR="0068297C" w:rsidRPr="00D36DDD" w:rsidRDefault="0068297C" w:rsidP="00C9791F">
            <w:pPr>
              <w:spacing w:before="120" w:after="120" w:line="360" w:lineRule="auto"/>
              <w:rPr>
                <w:rFonts w:ascii="Times New Roman" w:hAnsi="Times New Roman" w:cs="Times New Roman"/>
                <w:b/>
                <w:sz w:val="24"/>
                <w:szCs w:val="24"/>
              </w:rPr>
            </w:pPr>
          </w:p>
        </w:tc>
      </w:tr>
    </w:tbl>
    <w:p w14:paraId="2E354E5A" w14:textId="77777777" w:rsidR="00C11CF9" w:rsidRPr="00D36DDD" w:rsidRDefault="00C11CF9" w:rsidP="00202876">
      <w:pPr>
        <w:keepNext/>
        <w:spacing w:line="360" w:lineRule="auto"/>
        <w:ind w:left="425" w:hanging="425"/>
        <w:outlineLvl w:val="0"/>
        <w:rPr>
          <w:rFonts w:ascii="Times New Roman" w:hAnsi="Times New Roman" w:cs="Times New Roman"/>
          <w:b/>
          <w:sz w:val="24"/>
          <w:szCs w:val="24"/>
        </w:rPr>
      </w:pPr>
    </w:p>
    <w:p w14:paraId="59BCDEEC" w14:textId="45822E41" w:rsidR="00B04B7B" w:rsidRPr="00D36DDD" w:rsidRDefault="00B04B7B" w:rsidP="00202876">
      <w:pPr>
        <w:keepNext/>
        <w:spacing w:line="360" w:lineRule="auto"/>
        <w:ind w:left="425" w:hanging="425"/>
        <w:outlineLvl w:val="0"/>
        <w:rPr>
          <w:rFonts w:ascii="Times New Roman" w:hAnsi="Times New Roman" w:cs="Times New Roman"/>
          <w:b/>
          <w:sz w:val="24"/>
          <w:szCs w:val="24"/>
        </w:rPr>
      </w:pPr>
      <w:r w:rsidRPr="00D36DDD">
        <w:rPr>
          <w:rFonts w:ascii="Times New Roman" w:hAnsi="Times New Roman" w:cs="Times New Roman"/>
          <w:b/>
          <w:sz w:val="24"/>
          <w:szCs w:val="24"/>
        </w:rPr>
        <w:t>2.</w:t>
      </w:r>
      <w:r w:rsidRPr="00D36DDD">
        <w:rPr>
          <w:rFonts w:ascii="Times New Roman" w:hAnsi="Times New Roman" w:cs="Times New Roman"/>
          <w:b/>
          <w:sz w:val="24"/>
          <w:szCs w:val="24"/>
        </w:rPr>
        <w:tab/>
        <w:t>KONTAKTPERSONA</w:t>
      </w:r>
    </w:p>
    <w:tbl>
      <w:tblPr>
        <w:tblW w:w="9098"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3"/>
        <w:gridCol w:w="7255"/>
      </w:tblGrid>
      <w:tr w:rsidR="007B767E" w:rsidRPr="00D36DDD" w14:paraId="65A42966" w14:textId="77777777" w:rsidTr="00C9791F">
        <w:trPr>
          <w:trHeight w:val="298"/>
        </w:trPr>
        <w:tc>
          <w:tcPr>
            <w:tcW w:w="1843" w:type="dxa"/>
            <w:shd w:val="pct5" w:color="auto" w:fill="FFFFFF"/>
          </w:tcPr>
          <w:p w14:paraId="3DC0D8B4" w14:textId="77777777" w:rsidR="00B04B7B" w:rsidRPr="00D36DDD" w:rsidRDefault="00B04B7B" w:rsidP="00EA5564">
            <w:pPr>
              <w:rPr>
                <w:rFonts w:ascii="Times New Roman" w:hAnsi="Times New Roman" w:cs="Times New Roman"/>
                <w:b/>
                <w:sz w:val="24"/>
                <w:szCs w:val="24"/>
              </w:rPr>
            </w:pPr>
            <w:r w:rsidRPr="00D36DDD">
              <w:rPr>
                <w:rFonts w:ascii="Times New Roman" w:hAnsi="Times New Roman" w:cs="Times New Roman"/>
                <w:b/>
                <w:sz w:val="24"/>
                <w:szCs w:val="24"/>
              </w:rPr>
              <w:t>Vārds, uzvārds</w:t>
            </w:r>
          </w:p>
        </w:tc>
        <w:tc>
          <w:tcPr>
            <w:tcW w:w="7255" w:type="dxa"/>
          </w:tcPr>
          <w:p w14:paraId="2A464A7B" w14:textId="77777777" w:rsidR="00B04B7B" w:rsidRPr="00D36DDD" w:rsidRDefault="00B04B7B" w:rsidP="00EA5564">
            <w:pPr>
              <w:rPr>
                <w:rFonts w:ascii="Times New Roman" w:hAnsi="Times New Roman" w:cs="Times New Roman"/>
                <w:b/>
                <w:sz w:val="24"/>
                <w:szCs w:val="24"/>
              </w:rPr>
            </w:pPr>
          </w:p>
        </w:tc>
      </w:tr>
      <w:tr w:rsidR="007B767E" w:rsidRPr="00D36DDD" w14:paraId="36940D2D" w14:textId="77777777" w:rsidTr="00C9791F">
        <w:trPr>
          <w:trHeight w:val="274"/>
        </w:trPr>
        <w:tc>
          <w:tcPr>
            <w:tcW w:w="1843" w:type="dxa"/>
            <w:shd w:val="pct5" w:color="auto" w:fill="FFFFFF"/>
            <w:vAlign w:val="center"/>
          </w:tcPr>
          <w:p w14:paraId="65D50A4A" w14:textId="77777777" w:rsidR="00B04B7B" w:rsidRPr="00D36DDD" w:rsidRDefault="00B04B7B" w:rsidP="00EA5564">
            <w:pPr>
              <w:rPr>
                <w:rFonts w:ascii="Times New Roman" w:hAnsi="Times New Roman" w:cs="Times New Roman"/>
                <w:b/>
                <w:sz w:val="24"/>
                <w:szCs w:val="24"/>
              </w:rPr>
            </w:pPr>
            <w:r w:rsidRPr="00D36DDD">
              <w:rPr>
                <w:rFonts w:ascii="Times New Roman" w:hAnsi="Times New Roman" w:cs="Times New Roman"/>
                <w:b/>
                <w:sz w:val="24"/>
                <w:szCs w:val="24"/>
              </w:rPr>
              <w:t>Adrese</w:t>
            </w:r>
          </w:p>
        </w:tc>
        <w:tc>
          <w:tcPr>
            <w:tcW w:w="7255" w:type="dxa"/>
          </w:tcPr>
          <w:p w14:paraId="38F8A9BA" w14:textId="77777777" w:rsidR="00B04B7B" w:rsidRPr="00D36DDD" w:rsidRDefault="00B04B7B" w:rsidP="00EA5564">
            <w:pPr>
              <w:rPr>
                <w:rFonts w:ascii="Times New Roman" w:hAnsi="Times New Roman" w:cs="Times New Roman"/>
                <w:b/>
                <w:sz w:val="24"/>
                <w:szCs w:val="24"/>
              </w:rPr>
            </w:pPr>
          </w:p>
        </w:tc>
      </w:tr>
      <w:tr w:rsidR="007B767E" w:rsidRPr="00D36DDD" w14:paraId="24CECD04" w14:textId="77777777" w:rsidTr="00C9791F">
        <w:trPr>
          <w:trHeight w:val="264"/>
        </w:trPr>
        <w:tc>
          <w:tcPr>
            <w:tcW w:w="1843" w:type="dxa"/>
            <w:shd w:val="pct5" w:color="auto" w:fill="FFFFFF"/>
          </w:tcPr>
          <w:p w14:paraId="68CA518F" w14:textId="2C621D32" w:rsidR="00B04B7B" w:rsidRPr="00D36DDD" w:rsidRDefault="00B04B7B" w:rsidP="00EA5564">
            <w:pPr>
              <w:rPr>
                <w:rFonts w:ascii="Times New Roman" w:hAnsi="Times New Roman" w:cs="Times New Roman"/>
                <w:b/>
                <w:sz w:val="24"/>
                <w:szCs w:val="24"/>
              </w:rPr>
            </w:pPr>
            <w:r w:rsidRPr="00D36DDD">
              <w:rPr>
                <w:rFonts w:ascii="Times New Roman" w:hAnsi="Times New Roman" w:cs="Times New Roman"/>
                <w:b/>
                <w:sz w:val="24"/>
                <w:szCs w:val="24"/>
              </w:rPr>
              <w:t>Tālr</w:t>
            </w:r>
            <w:r w:rsidR="00BD2611" w:rsidRPr="00D36DDD">
              <w:rPr>
                <w:rFonts w:ascii="Times New Roman" w:hAnsi="Times New Roman" w:cs="Times New Roman"/>
                <w:b/>
                <w:sz w:val="24"/>
                <w:szCs w:val="24"/>
              </w:rPr>
              <w:t>unis</w:t>
            </w:r>
          </w:p>
        </w:tc>
        <w:tc>
          <w:tcPr>
            <w:tcW w:w="7255" w:type="dxa"/>
          </w:tcPr>
          <w:p w14:paraId="34A7CF77" w14:textId="77777777" w:rsidR="00B04B7B" w:rsidRPr="00D36DDD" w:rsidRDefault="00B04B7B" w:rsidP="00EA5564">
            <w:pPr>
              <w:rPr>
                <w:rFonts w:ascii="Times New Roman" w:hAnsi="Times New Roman" w:cs="Times New Roman"/>
                <w:b/>
                <w:sz w:val="24"/>
                <w:szCs w:val="24"/>
              </w:rPr>
            </w:pPr>
          </w:p>
        </w:tc>
      </w:tr>
      <w:tr w:rsidR="007B767E" w:rsidRPr="00D36DDD" w14:paraId="3CE7ACFA" w14:textId="77777777" w:rsidTr="00C9791F">
        <w:tc>
          <w:tcPr>
            <w:tcW w:w="1843" w:type="dxa"/>
            <w:shd w:val="pct5" w:color="auto" w:fill="FFFFFF"/>
          </w:tcPr>
          <w:p w14:paraId="2C9BE28E" w14:textId="77777777" w:rsidR="00B04B7B" w:rsidRPr="00D36DDD" w:rsidRDefault="00B04B7B" w:rsidP="00EA5564">
            <w:pPr>
              <w:rPr>
                <w:rFonts w:ascii="Times New Roman" w:hAnsi="Times New Roman" w:cs="Times New Roman"/>
                <w:b/>
                <w:sz w:val="24"/>
                <w:szCs w:val="24"/>
              </w:rPr>
            </w:pPr>
            <w:r w:rsidRPr="00D36DDD">
              <w:rPr>
                <w:rFonts w:ascii="Times New Roman" w:hAnsi="Times New Roman" w:cs="Times New Roman"/>
                <w:b/>
                <w:sz w:val="24"/>
                <w:szCs w:val="24"/>
              </w:rPr>
              <w:t>E-pasta adrese</w:t>
            </w:r>
          </w:p>
        </w:tc>
        <w:tc>
          <w:tcPr>
            <w:tcW w:w="7255" w:type="dxa"/>
          </w:tcPr>
          <w:p w14:paraId="734F1BBA" w14:textId="77777777" w:rsidR="00B04B7B" w:rsidRPr="00D36DDD" w:rsidRDefault="00B04B7B" w:rsidP="00EA5564">
            <w:pPr>
              <w:rPr>
                <w:rFonts w:ascii="Times New Roman" w:hAnsi="Times New Roman" w:cs="Times New Roman"/>
                <w:b/>
                <w:sz w:val="24"/>
                <w:szCs w:val="24"/>
              </w:rPr>
            </w:pPr>
          </w:p>
        </w:tc>
      </w:tr>
    </w:tbl>
    <w:p w14:paraId="30B5F7A4" w14:textId="44FADF86" w:rsidR="00C11CF9" w:rsidRPr="00D36DDD" w:rsidRDefault="00C11CF9" w:rsidP="00202876">
      <w:pPr>
        <w:keepNext/>
        <w:spacing w:line="360" w:lineRule="auto"/>
        <w:ind w:left="425" w:hanging="425"/>
        <w:outlineLvl w:val="0"/>
        <w:rPr>
          <w:rFonts w:ascii="Times New Roman" w:hAnsi="Times New Roman" w:cs="Times New Roman"/>
          <w:b/>
          <w:sz w:val="24"/>
          <w:szCs w:val="24"/>
        </w:rPr>
      </w:pPr>
    </w:p>
    <w:p w14:paraId="1BB399B9" w14:textId="6A818239" w:rsidR="000002FF" w:rsidRPr="00D36DDD" w:rsidRDefault="000002FF" w:rsidP="000002FF">
      <w:pPr>
        <w:keepNext/>
        <w:spacing w:line="360" w:lineRule="auto"/>
        <w:ind w:left="425" w:hanging="425"/>
        <w:outlineLvl w:val="0"/>
        <w:rPr>
          <w:rFonts w:ascii="Times New Roman" w:hAnsi="Times New Roman" w:cs="Times New Roman"/>
          <w:b/>
          <w:sz w:val="24"/>
          <w:szCs w:val="24"/>
        </w:rPr>
      </w:pPr>
      <w:r w:rsidRPr="00D36DDD">
        <w:rPr>
          <w:rFonts w:ascii="Times New Roman" w:hAnsi="Times New Roman" w:cs="Times New Roman"/>
          <w:b/>
          <w:sz w:val="24"/>
          <w:szCs w:val="24"/>
        </w:rPr>
        <w:t>3. FINANŠU PIEDĀVĀJUMS:</w:t>
      </w:r>
    </w:p>
    <w:p w14:paraId="7A1A30FE" w14:textId="35E9C43A" w:rsidR="003A1FDB" w:rsidRPr="00D36DDD" w:rsidRDefault="002549F7" w:rsidP="003A1FDB">
      <w:pPr>
        <w:overflowPunct w:val="0"/>
        <w:autoSpaceDE w:val="0"/>
        <w:spacing w:before="120"/>
        <w:textAlignment w:val="baseline"/>
        <w:rPr>
          <w:rFonts w:ascii="Times New Roman" w:eastAsia="Calibri" w:hAnsi="Times New Roman" w:cs="Times New Roman"/>
          <w:sz w:val="24"/>
          <w:szCs w:val="24"/>
        </w:rPr>
      </w:pPr>
      <w:r w:rsidRPr="00D36DDD">
        <w:rPr>
          <w:rStyle w:val="fontstyle01"/>
        </w:rPr>
        <w:t>3.</w:t>
      </w:r>
      <w:r w:rsidR="000002FF" w:rsidRPr="00D36DDD">
        <w:rPr>
          <w:rStyle w:val="fontstyle01"/>
        </w:rPr>
        <w:t>1.</w:t>
      </w:r>
      <w:r w:rsidRPr="00D36DDD">
        <w:rPr>
          <w:rStyle w:val="fontstyle01"/>
        </w:rPr>
        <w:t xml:space="preserve"> </w:t>
      </w:r>
      <w:r w:rsidR="003A1FDB" w:rsidRPr="00D36DDD">
        <w:rPr>
          <w:rStyle w:val="fontstyle01"/>
        </w:rPr>
        <w:t>Saskaņā ar Iepirkuma nolikum</w:t>
      </w:r>
      <w:r w:rsidR="008161BE" w:rsidRPr="00D36DDD">
        <w:rPr>
          <w:rStyle w:val="fontstyle01"/>
        </w:rPr>
        <w:t xml:space="preserve">a </w:t>
      </w:r>
      <w:r w:rsidR="003A1FDB" w:rsidRPr="00D36DDD">
        <w:rPr>
          <w:rStyle w:val="fontstyle01"/>
        </w:rPr>
        <w:t xml:space="preserve">prasībām piedāvājam veikt </w:t>
      </w:r>
      <w:r w:rsidR="003A1FDB" w:rsidRPr="00D36DDD">
        <w:rPr>
          <w:rFonts w:ascii="Times New Roman" w:hAnsi="Times New Roman" w:cs="Times New Roman"/>
          <w:sz w:val="24"/>
          <w:szCs w:val="24"/>
        </w:rPr>
        <w:t xml:space="preserve">SIA “Publisko aktīvu pārvaldītājs Possessor” valdījumā esošo </w:t>
      </w:r>
      <w:r w:rsidR="008161BE" w:rsidRPr="00D36DDD">
        <w:rPr>
          <w:rFonts w:ascii="Times New Roman" w:hAnsi="Times New Roman" w:cs="Times New Roman"/>
          <w:sz w:val="24"/>
          <w:szCs w:val="24"/>
        </w:rPr>
        <w:t>D</w:t>
      </w:r>
      <w:r w:rsidR="003A1FDB" w:rsidRPr="00D36DDD">
        <w:rPr>
          <w:rFonts w:ascii="Times New Roman" w:hAnsi="Times New Roman" w:cs="Times New Roman"/>
          <w:sz w:val="24"/>
          <w:szCs w:val="24"/>
        </w:rPr>
        <w:t xml:space="preserve">zīvojamo māju pārvaldīšanu </w:t>
      </w:r>
      <w:r w:rsidR="003A1FDB" w:rsidRPr="00D36DDD">
        <w:rPr>
          <w:rFonts w:ascii="Times New Roman" w:eastAsia="Calibri" w:hAnsi="Times New Roman" w:cs="Times New Roman"/>
          <w:sz w:val="24"/>
          <w:szCs w:val="24"/>
        </w:rPr>
        <w:t xml:space="preserve">saskaņā ar spēkā esošajiem tiesību aktiem, Tehnisko specifikāciju un noslēgt </w:t>
      </w:r>
      <w:r w:rsidR="00B42366" w:rsidRPr="00D36DDD">
        <w:rPr>
          <w:rFonts w:ascii="Times New Roman" w:eastAsia="Calibri" w:hAnsi="Times New Roman" w:cs="Times New Roman"/>
          <w:sz w:val="24"/>
          <w:szCs w:val="24"/>
        </w:rPr>
        <w:t>I</w:t>
      </w:r>
      <w:r w:rsidR="003A1FDB" w:rsidRPr="00D36DDD">
        <w:rPr>
          <w:rFonts w:ascii="Times New Roman" w:eastAsia="Calibri" w:hAnsi="Times New Roman" w:cs="Times New Roman"/>
          <w:sz w:val="24"/>
          <w:szCs w:val="24"/>
        </w:rPr>
        <w:t>epirkuma līgumu.</w:t>
      </w:r>
    </w:p>
    <w:p w14:paraId="280E4A42" w14:textId="33A5F4C3" w:rsidR="003A0E29" w:rsidRDefault="003A0E29" w:rsidP="003A1FDB">
      <w:pPr>
        <w:overflowPunct w:val="0"/>
        <w:autoSpaceDE w:val="0"/>
        <w:spacing w:before="120"/>
        <w:textAlignment w:val="baseline"/>
        <w:rPr>
          <w:rStyle w:val="fontstyle01"/>
          <w:rFonts w:eastAsia="Calibri"/>
        </w:rPr>
      </w:pPr>
      <w:r w:rsidRPr="00D36DDD">
        <w:rPr>
          <w:rStyle w:val="fontstyle01"/>
          <w:rFonts w:eastAsia="Calibri"/>
        </w:rPr>
        <w:t>Mūsu piedāvājums:</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4"/>
        <w:gridCol w:w="6095"/>
        <w:gridCol w:w="2693"/>
      </w:tblGrid>
      <w:tr w:rsidR="003165D0" w:rsidRPr="00D36DDD" w14:paraId="18848889" w14:textId="09F951FE" w:rsidTr="000B6334">
        <w:trPr>
          <w:trHeight w:val="667"/>
        </w:trPr>
        <w:tc>
          <w:tcPr>
            <w:tcW w:w="704" w:type="dxa"/>
            <w:shd w:val="clear" w:color="auto" w:fill="auto"/>
          </w:tcPr>
          <w:p w14:paraId="6B5E429B" w14:textId="77777777" w:rsidR="003165D0" w:rsidRPr="00D36DDD" w:rsidRDefault="003165D0" w:rsidP="00E1629A">
            <w:pPr>
              <w:pStyle w:val="Nosaukums"/>
              <w:rPr>
                <w:szCs w:val="24"/>
              </w:rPr>
            </w:pPr>
            <w:r w:rsidRPr="00D36DDD">
              <w:rPr>
                <w:szCs w:val="24"/>
              </w:rPr>
              <w:t>Nr.</w:t>
            </w:r>
          </w:p>
          <w:p w14:paraId="1A2E283A" w14:textId="77777777" w:rsidR="003165D0" w:rsidRPr="00D36DDD" w:rsidRDefault="003165D0" w:rsidP="00E1629A">
            <w:pPr>
              <w:pStyle w:val="Nosaukums"/>
              <w:rPr>
                <w:szCs w:val="24"/>
              </w:rPr>
            </w:pPr>
            <w:r w:rsidRPr="00D36DDD">
              <w:rPr>
                <w:szCs w:val="24"/>
              </w:rPr>
              <w:t>p.k.</w:t>
            </w:r>
          </w:p>
        </w:tc>
        <w:tc>
          <w:tcPr>
            <w:tcW w:w="6095" w:type="dxa"/>
            <w:shd w:val="clear" w:color="auto" w:fill="auto"/>
          </w:tcPr>
          <w:p w14:paraId="77C9EC8B" w14:textId="77777777" w:rsidR="003165D0" w:rsidRPr="00D36DDD" w:rsidRDefault="003165D0" w:rsidP="00E1629A">
            <w:pPr>
              <w:pStyle w:val="Nosaukums"/>
              <w:rPr>
                <w:szCs w:val="24"/>
              </w:rPr>
            </w:pPr>
            <w:r w:rsidRPr="00D36DDD">
              <w:rPr>
                <w:szCs w:val="24"/>
              </w:rPr>
              <w:t>Nekustamā īpašuma adrese</w:t>
            </w:r>
          </w:p>
        </w:tc>
        <w:tc>
          <w:tcPr>
            <w:tcW w:w="2693" w:type="dxa"/>
          </w:tcPr>
          <w:p w14:paraId="3CCB334C" w14:textId="3E614BD4" w:rsidR="003165D0" w:rsidRPr="00D36DDD" w:rsidRDefault="009D03ED" w:rsidP="00E1629A">
            <w:pPr>
              <w:pStyle w:val="Nosaukums"/>
              <w:rPr>
                <w:szCs w:val="24"/>
              </w:rPr>
            </w:pPr>
            <w:r>
              <w:rPr>
                <w:szCs w:val="24"/>
              </w:rPr>
              <w:t>Prognozētā p</w:t>
            </w:r>
            <w:r w:rsidR="003165D0" w:rsidRPr="00D36DDD">
              <w:rPr>
                <w:szCs w:val="24"/>
              </w:rPr>
              <w:t xml:space="preserve">ārvaldīšanas maksa </w:t>
            </w:r>
            <w:r w:rsidRPr="00D36DDD">
              <w:rPr>
                <w:szCs w:val="24"/>
              </w:rPr>
              <w:t xml:space="preserve">2023.gadā </w:t>
            </w:r>
            <w:r w:rsidR="003165D0" w:rsidRPr="00D36DDD">
              <w:rPr>
                <w:szCs w:val="24"/>
              </w:rPr>
              <w:t>mēnesī (EUR/1m</w:t>
            </w:r>
            <w:r w:rsidR="003165D0" w:rsidRPr="00D36DDD">
              <w:rPr>
                <w:szCs w:val="24"/>
                <w:vertAlign w:val="superscript"/>
              </w:rPr>
              <w:t>2</w:t>
            </w:r>
            <w:r w:rsidR="003165D0" w:rsidRPr="00D36DDD">
              <w:rPr>
                <w:szCs w:val="24"/>
              </w:rPr>
              <w:t>)</w:t>
            </w:r>
          </w:p>
        </w:tc>
      </w:tr>
      <w:tr w:rsidR="003165D0" w:rsidRPr="00D36DDD" w14:paraId="7E6794C6" w14:textId="629DD63E" w:rsidTr="000B6334">
        <w:trPr>
          <w:trHeight w:val="240"/>
        </w:trPr>
        <w:tc>
          <w:tcPr>
            <w:tcW w:w="704" w:type="dxa"/>
            <w:shd w:val="clear" w:color="auto" w:fill="auto"/>
          </w:tcPr>
          <w:p w14:paraId="2F76A2F2" w14:textId="77777777" w:rsidR="003165D0" w:rsidRPr="00D36DDD" w:rsidRDefault="003165D0" w:rsidP="00E1629A">
            <w:pPr>
              <w:pStyle w:val="Nosaukums"/>
              <w:jc w:val="both"/>
              <w:rPr>
                <w:b w:val="0"/>
                <w:szCs w:val="24"/>
              </w:rPr>
            </w:pPr>
            <w:r w:rsidRPr="00D36DDD">
              <w:rPr>
                <w:b w:val="0"/>
                <w:szCs w:val="24"/>
              </w:rPr>
              <w:t>1.</w:t>
            </w:r>
          </w:p>
        </w:tc>
        <w:tc>
          <w:tcPr>
            <w:tcW w:w="6095" w:type="dxa"/>
            <w:shd w:val="clear" w:color="auto" w:fill="auto"/>
          </w:tcPr>
          <w:p w14:paraId="7555FA13" w14:textId="77777777" w:rsidR="003165D0" w:rsidRPr="00D36DDD" w:rsidRDefault="003165D0" w:rsidP="00E1629A">
            <w:pPr>
              <w:pStyle w:val="Nosaukums"/>
              <w:jc w:val="left"/>
              <w:rPr>
                <w:b w:val="0"/>
                <w:bCs/>
                <w:szCs w:val="24"/>
              </w:rPr>
            </w:pPr>
            <w:r w:rsidRPr="00D36DDD">
              <w:rPr>
                <w:b w:val="0"/>
                <w:bCs/>
                <w:szCs w:val="24"/>
              </w:rPr>
              <w:t>“Luzikas”, Iecavas pagasts, Bauskas novads</w:t>
            </w:r>
          </w:p>
        </w:tc>
        <w:tc>
          <w:tcPr>
            <w:tcW w:w="2693" w:type="dxa"/>
          </w:tcPr>
          <w:p w14:paraId="5C30F5FE" w14:textId="77777777" w:rsidR="003165D0" w:rsidRPr="00D36DDD" w:rsidRDefault="003165D0" w:rsidP="00E1629A">
            <w:pPr>
              <w:pStyle w:val="Nosaukums"/>
              <w:jc w:val="left"/>
              <w:rPr>
                <w:b w:val="0"/>
                <w:bCs/>
                <w:szCs w:val="24"/>
              </w:rPr>
            </w:pPr>
          </w:p>
        </w:tc>
      </w:tr>
      <w:tr w:rsidR="003165D0" w:rsidRPr="00D36DDD" w14:paraId="2E959877" w14:textId="22BB648B" w:rsidTr="000B6334">
        <w:trPr>
          <w:trHeight w:val="243"/>
        </w:trPr>
        <w:tc>
          <w:tcPr>
            <w:tcW w:w="704" w:type="dxa"/>
            <w:shd w:val="clear" w:color="auto" w:fill="auto"/>
          </w:tcPr>
          <w:p w14:paraId="66C36318" w14:textId="77777777" w:rsidR="003165D0" w:rsidRPr="00D36DDD" w:rsidRDefault="003165D0" w:rsidP="00E1629A">
            <w:pPr>
              <w:pStyle w:val="Nosaukums"/>
              <w:jc w:val="both"/>
              <w:rPr>
                <w:b w:val="0"/>
                <w:szCs w:val="24"/>
              </w:rPr>
            </w:pPr>
            <w:r w:rsidRPr="00D36DDD">
              <w:rPr>
                <w:b w:val="0"/>
                <w:szCs w:val="24"/>
              </w:rPr>
              <w:t>2.</w:t>
            </w:r>
          </w:p>
        </w:tc>
        <w:tc>
          <w:tcPr>
            <w:tcW w:w="6095" w:type="dxa"/>
            <w:shd w:val="clear" w:color="auto" w:fill="auto"/>
          </w:tcPr>
          <w:p w14:paraId="70BD7099" w14:textId="77777777" w:rsidR="003165D0" w:rsidRPr="00D36DDD" w:rsidRDefault="003165D0" w:rsidP="00E1629A">
            <w:pPr>
              <w:pStyle w:val="Nosaukums"/>
              <w:jc w:val="left"/>
              <w:rPr>
                <w:b w:val="0"/>
                <w:bCs/>
                <w:szCs w:val="24"/>
              </w:rPr>
            </w:pPr>
            <w:r w:rsidRPr="00D36DDD">
              <w:rPr>
                <w:b w:val="0"/>
                <w:bCs/>
                <w:szCs w:val="24"/>
              </w:rPr>
              <w:t>“Lielķīši”, Stradu pagasts, Gulbenes novads</w:t>
            </w:r>
          </w:p>
        </w:tc>
        <w:tc>
          <w:tcPr>
            <w:tcW w:w="2693" w:type="dxa"/>
          </w:tcPr>
          <w:p w14:paraId="0A0CF24E" w14:textId="77777777" w:rsidR="003165D0" w:rsidRPr="00D36DDD" w:rsidRDefault="003165D0" w:rsidP="00E1629A">
            <w:pPr>
              <w:pStyle w:val="Nosaukums"/>
              <w:jc w:val="left"/>
              <w:rPr>
                <w:b w:val="0"/>
                <w:bCs/>
                <w:szCs w:val="24"/>
              </w:rPr>
            </w:pPr>
          </w:p>
        </w:tc>
      </w:tr>
      <w:tr w:rsidR="003165D0" w:rsidRPr="00D36DDD" w14:paraId="30DF1A21" w14:textId="65586BE3" w:rsidTr="000B6334">
        <w:trPr>
          <w:trHeight w:val="278"/>
        </w:trPr>
        <w:tc>
          <w:tcPr>
            <w:tcW w:w="704" w:type="dxa"/>
            <w:shd w:val="clear" w:color="auto" w:fill="auto"/>
          </w:tcPr>
          <w:p w14:paraId="3C06E2E0" w14:textId="77777777" w:rsidR="003165D0" w:rsidRPr="00D36DDD" w:rsidRDefault="003165D0" w:rsidP="00E1629A">
            <w:pPr>
              <w:pStyle w:val="Nosaukums"/>
              <w:jc w:val="both"/>
              <w:rPr>
                <w:b w:val="0"/>
                <w:szCs w:val="24"/>
              </w:rPr>
            </w:pPr>
            <w:r w:rsidRPr="00D36DDD">
              <w:rPr>
                <w:b w:val="0"/>
                <w:szCs w:val="24"/>
              </w:rPr>
              <w:t>3.</w:t>
            </w:r>
          </w:p>
        </w:tc>
        <w:tc>
          <w:tcPr>
            <w:tcW w:w="6095" w:type="dxa"/>
            <w:shd w:val="clear" w:color="auto" w:fill="auto"/>
          </w:tcPr>
          <w:p w14:paraId="6F3A7673" w14:textId="77777777" w:rsidR="003165D0" w:rsidRPr="00D36DDD" w:rsidRDefault="003165D0" w:rsidP="00E1629A">
            <w:pPr>
              <w:pStyle w:val="Nosaukums"/>
              <w:jc w:val="left"/>
              <w:rPr>
                <w:b w:val="0"/>
                <w:bCs/>
                <w:szCs w:val="24"/>
              </w:rPr>
            </w:pPr>
            <w:r w:rsidRPr="00D36DDD">
              <w:rPr>
                <w:b w:val="0"/>
                <w:bCs/>
                <w:szCs w:val="24"/>
              </w:rPr>
              <w:t>“Graudnieki”, Jaunsvirlaukas pagasts, Jelgavas novads</w:t>
            </w:r>
          </w:p>
        </w:tc>
        <w:tc>
          <w:tcPr>
            <w:tcW w:w="2693" w:type="dxa"/>
          </w:tcPr>
          <w:p w14:paraId="0C2FC7F2" w14:textId="77777777" w:rsidR="003165D0" w:rsidRPr="00D36DDD" w:rsidRDefault="003165D0" w:rsidP="00E1629A">
            <w:pPr>
              <w:pStyle w:val="Nosaukums"/>
              <w:jc w:val="left"/>
              <w:rPr>
                <w:b w:val="0"/>
                <w:bCs/>
                <w:szCs w:val="24"/>
              </w:rPr>
            </w:pPr>
          </w:p>
        </w:tc>
      </w:tr>
      <w:tr w:rsidR="003165D0" w:rsidRPr="00D36DDD" w14:paraId="3994DFCD" w14:textId="629F5AEA" w:rsidTr="004600A6">
        <w:trPr>
          <w:trHeight w:val="263"/>
        </w:trPr>
        <w:tc>
          <w:tcPr>
            <w:tcW w:w="704" w:type="dxa"/>
            <w:shd w:val="clear" w:color="auto" w:fill="auto"/>
          </w:tcPr>
          <w:p w14:paraId="79FA43AB" w14:textId="5CECBD60" w:rsidR="003165D0" w:rsidRPr="00D36DDD" w:rsidRDefault="003165D0" w:rsidP="00E1629A">
            <w:pPr>
              <w:pStyle w:val="Nosaukums"/>
              <w:jc w:val="both"/>
              <w:rPr>
                <w:b w:val="0"/>
                <w:szCs w:val="24"/>
              </w:rPr>
            </w:pPr>
            <w:r w:rsidRPr="00D36DDD">
              <w:rPr>
                <w:b w:val="0"/>
                <w:szCs w:val="24"/>
              </w:rPr>
              <w:t>4.</w:t>
            </w:r>
            <w:r w:rsidR="006A4125">
              <w:rPr>
                <w:b w:val="0"/>
                <w:szCs w:val="24"/>
              </w:rPr>
              <w:t>*</w:t>
            </w:r>
          </w:p>
        </w:tc>
        <w:tc>
          <w:tcPr>
            <w:tcW w:w="6095" w:type="dxa"/>
            <w:shd w:val="clear" w:color="auto" w:fill="auto"/>
          </w:tcPr>
          <w:p w14:paraId="1102F59A" w14:textId="00A38DBF" w:rsidR="003165D0" w:rsidRPr="00D36DDD" w:rsidRDefault="000B6334" w:rsidP="00E1629A">
            <w:pPr>
              <w:pStyle w:val="Nosaukums"/>
              <w:jc w:val="both"/>
              <w:rPr>
                <w:b w:val="0"/>
                <w:szCs w:val="24"/>
              </w:rPr>
            </w:pPr>
            <w:r>
              <w:rPr>
                <w:b w:val="0"/>
                <w:szCs w:val="24"/>
              </w:rPr>
              <w:t>“</w:t>
            </w:r>
            <w:r w:rsidR="003165D0" w:rsidRPr="00D36DDD">
              <w:rPr>
                <w:b w:val="0"/>
                <w:szCs w:val="24"/>
              </w:rPr>
              <w:t>Labrenči”, Dikļu pagasts, Kocēnu novads</w:t>
            </w:r>
          </w:p>
        </w:tc>
        <w:tc>
          <w:tcPr>
            <w:tcW w:w="2693" w:type="dxa"/>
            <w:shd w:val="clear" w:color="auto" w:fill="D9D9D9" w:themeFill="background1" w:themeFillShade="D9"/>
          </w:tcPr>
          <w:p w14:paraId="166FB3C7" w14:textId="77777777" w:rsidR="003165D0" w:rsidRPr="00D36DDD" w:rsidRDefault="003165D0" w:rsidP="00E1629A">
            <w:pPr>
              <w:pStyle w:val="Nosaukums"/>
              <w:jc w:val="both"/>
              <w:rPr>
                <w:b w:val="0"/>
                <w:szCs w:val="24"/>
              </w:rPr>
            </w:pPr>
          </w:p>
        </w:tc>
      </w:tr>
      <w:tr w:rsidR="003165D0" w:rsidRPr="00D36DDD" w14:paraId="78AF44F8" w14:textId="5CF7B1E2" w:rsidTr="000B6334">
        <w:trPr>
          <w:trHeight w:val="263"/>
        </w:trPr>
        <w:tc>
          <w:tcPr>
            <w:tcW w:w="704" w:type="dxa"/>
            <w:shd w:val="clear" w:color="auto" w:fill="auto"/>
          </w:tcPr>
          <w:p w14:paraId="1F5A808F" w14:textId="77777777" w:rsidR="003165D0" w:rsidRPr="00D36DDD" w:rsidRDefault="003165D0" w:rsidP="00E1629A">
            <w:pPr>
              <w:pStyle w:val="Nosaukums"/>
              <w:jc w:val="both"/>
              <w:rPr>
                <w:b w:val="0"/>
                <w:szCs w:val="24"/>
              </w:rPr>
            </w:pPr>
            <w:r w:rsidRPr="00D36DDD">
              <w:rPr>
                <w:b w:val="0"/>
                <w:szCs w:val="24"/>
              </w:rPr>
              <w:t>5.</w:t>
            </w:r>
          </w:p>
        </w:tc>
        <w:tc>
          <w:tcPr>
            <w:tcW w:w="6095" w:type="dxa"/>
            <w:shd w:val="clear" w:color="auto" w:fill="auto"/>
          </w:tcPr>
          <w:p w14:paraId="6E02B38E" w14:textId="77777777" w:rsidR="003165D0" w:rsidRPr="00D36DDD" w:rsidRDefault="003165D0" w:rsidP="00E1629A">
            <w:pPr>
              <w:pStyle w:val="Nosaukums"/>
              <w:jc w:val="both"/>
              <w:rPr>
                <w:b w:val="0"/>
                <w:bCs/>
                <w:szCs w:val="24"/>
              </w:rPr>
            </w:pPr>
            <w:r w:rsidRPr="00D36DDD">
              <w:rPr>
                <w:b w:val="0"/>
                <w:bCs/>
                <w:szCs w:val="24"/>
              </w:rPr>
              <w:t>“Vilku drupas”, Vilcāni, Rudzātu pagasts, Līvānu novads</w:t>
            </w:r>
          </w:p>
        </w:tc>
        <w:tc>
          <w:tcPr>
            <w:tcW w:w="2693" w:type="dxa"/>
          </w:tcPr>
          <w:p w14:paraId="257019EC" w14:textId="77777777" w:rsidR="003165D0" w:rsidRPr="00D36DDD" w:rsidRDefault="003165D0" w:rsidP="00E1629A">
            <w:pPr>
              <w:pStyle w:val="Nosaukums"/>
              <w:jc w:val="both"/>
              <w:rPr>
                <w:b w:val="0"/>
                <w:bCs/>
                <w:szCs w:val="24"/>
              </w:rPr>
            </w:pPr>
          </w:p>
        </w:tc>
      </w:tr>
      <w:tr w:rsidR="003165D0" w:rsidRPr="00D36DDD" w14:paraId="5F9B6AED" w14:textId="0F545516" w:rsidTr="000B6334">
        <w:trPr>
          <w:trHeight w:val="263"/>
        </w:trPr>
        <w:tc>
          <w:tcPr>
            <w:tcW w:w="704" w:type="dxa"/>
            <w:shd w:val="clear" w:color="auto" w:fill="auto"/>
          </w:tcPr>
          <w:p w14:paraId="76F5DDFE" w14:textId="77777777" w:rsidR="003165D0" w:rsidRPr="00D36DDD" w:rsidRDefault="003165D0" w:rsidP="00E1629A">
            <w:pPr>
              <w:pStyle w:val="Nosaukums"/>
              <w:jc w:val="both"/>
              <w:rPr>
                <w:b w:val="0"/>
                <w:szCs w:val="24"/>
              </w:rPr>
            </w:pPr>
            <w:r w:rsidRPr="00D36DDD">
              <w:rPr>
                <w:b w:val="0"/>
                <w:szCs w:val="24"/>
              </w:rPr>
              <w:t>6.</w:t>
            </w:r>
          </w:p>
        </w:tc>
        <w:tc>
          <w:tcPr>
            <w:tcW w:w="6095" w:type="dxa"/>
            <w:shd w:val="clear" w:color="auto" w:fill="auto"/>
          </w:tcPr>
          <w:p w14:paraId="51525BDF" w14:textId="77777777" w:rsidR="003165D0" w:rsidRPr="00D36DDD" w:rsidRDefault="003165D0" w:rsidP="00E1629A">
            <w:pPr>
              <w:pStyle w:val="Nosaukums"/>
              <w:jc w:val="both"/>
              <w:rPr>
                <w:b w:val="0"/>
                <w:bCs/>
                <w:szCs w:val="24"/>
              </w:rPr>
            </w:pPr>
            <w:r w:rsidRPr="00D36DDD">
              <w:rPr>
                <w:b w:val="0"/>
                <w:szCs w:val="24"/>
              </w:rPr>
              <w:t>Uzvaras bulvāris 6, Rīga</w:t>
            </w:r>
          </w:p>
        </w:tc>
        <w:tc>
          <w:tcPr>
            <w:tcW w:w="2693" w:type="dxa"/>
          </w:tcPr>
          <w:p w14:paraId="3150DDC6" w14:textId="77777777" w:rsidR="003165D0" w:rsidRPr="00D36DDD" w:rsidRDefault="003165D0" w:rsidP="00E1629A">
            <w:pPr>
              <w:pStyle w:val="Nosaukums"/>
              <w:jc w:val="both"/>
              <w:rPr>
                <w:b w:val="0"/>
                <w:szCs w:val="24"/>
              </w:rPr>
            </w:pPr>
          </w:p>
        </w:tc>
      </w:tr>
      <w:tr w:rsidR="003165D0" w:rsidRPr="00D36DDD" w14:paraId="5A36AD4F" w14:textId="284C16A5" w:rsidTr="004600A6">
        <w:trPr>
          <w:trHeight w:val="263"/>
        </w:trPr>
        <w:tc>
          <w:tcPr>
            <w:tcW w:w="704" w:type="dxa"/>
            <w:shd w:val="clear" w:color="auto" w:fill="auto"/>
          </w:tcPr>
          <w:p w14:paraId="6861FC08" w14:textId="429A49E8" w:rsidR="003165D0" w:rsidRPr="00D36DDD" w:rsidRDefault="003165D0" w:rsidP="00E1629A">
            <w:pPr>
              <w:pStyle w:val="Nosaukums"/>
              <w:jc w:val="both"/>
              <w:rPr>
                <w:b w:val="0"/>
                <w:szCs w:val="24"/>
              </w:rPr>
            </w:pPr>
            <w:r w:rsidRPr="00D36DDD">
              <w:rPr>
                <w:b w:val="0"/>
                <w:szCs w:val="24"/>
              </w:rPr>
              <w:t>7.</w:t>
            </w:r>
            <w:r w:rsidR="006A4125">
              <w:rPr>
                <w:b w:val="0"/>
                <w:szCs w:val="24"/>
              </w:rPr>
              <w:t>**</w:t>
            </w:r>
          </w:p>
        </w:tc>
        <w:tc>
          <w:tcPr>
            <w:tcW w:w="6095" w:type="dxa"/>
            <w:shd w:val="clear" w:color="auto" w:fill="auto"/>
          </w:tcPr>
          <w:p w14:paraId="120EBB5E" w14:textId="3D14D9D9" w:rsidR="003165D0" w:rsidRPr="00D36DDD" w:rsidRDefault="003165D0" w:rsidP="00E1629A">
            <w:pPr>
              <w:pStyle w:val="Nosaukums"/>
              <w:jc w:val="both"/>
              <w:rPr>
                <w:b w:val="0"/>
                <w:szCs w:val="24"/>
              </w:rPr>
            </w:pPr>
            <w:r w:rsidRPr="00D36DDD">
              <w:rPr>
                <w:b w:val="0"/>
                <w:szCs w:val="24"/>
              </w:rPr>
              <w:t>Tekstilnieku iela 21A, Rīga</w:t>
            </w:r>
          </w:p>
        </w:tc>
        <w:tc>
          <w:tcPr>
            <w:tcW w:w="2693" w:type="dxa"/>
            <w:shd w:val="clear" w:color="auto" w:fill="D9D9D9" w:themeFill="background1" w:themeFillShade="D9"/>
          </w:tcPr>
          <w:p w14:paraId="0A0D8F63" w14:textId="77777777" w:rsidR="003165D0" w:rsidRPr="00D36DDD" w:rsidRDefault="003165D0" w:rsidP="00E1629A">
            <w:pPr>
              <w:pStyle w:val="Nosaukums"/>
              <w:jc w:val="both"/>
              <w:rPr>
                <w:b w:val="0"/>
                <w:szCs w:val="24"/>
              </w:rPr>
            </w:pPr>
          </w:p>
        </w:tc>
      </w:tr>
    </w:tbl>
    <w:p w14:paraId="7286BFBA" w14:textId="77777777" w:rsidR="006A4125" w:rsidRPr="007A304A" w:rsidRDefault="006A4125" w:rsidP="006A4125">
      <w:pPr>
        <w:pStyle w:val="Sarakstarindkopa"/>
        <w:ind w:left="0"/>
        <w:jc w:val="left"/>
        <w:rPr>
          <w:rFonts w:ascii="Times New Roman" w:hAnsi="Times New Roman" w:cs="Times New Roman"/>
          <w:bCs/>
          <w:sz w:val="24"/>
          <w:szCs w:val="24"/>
        </w:rPr>
      </w:pPr>
      <w:r w:rsidRPr="007A304A">
        <w:rPr>
          <w:rFonts w:ascii="Times New Roman" w:hAnsi="Times New Roman" w:cs="Times New Roman"/>
          <w:bCs/>
          <w:sz w:val="24"/>
          <w:szCs w:val="24"/>
        </w:rPr>
        <w:t>* Dzīvojamās mājas pārvaldīšana jānodrošina līdz 2022.gada 6.novembrim</w:t>
      </w:r>
    </w:p>
    <w:p w14:paraId="3676270D" w14:textId="77777777" w:rsidR="006A4125" w:rsidRPr="007A304A" w:rsidRDefault="006A4125" w:rsidP="006A4125">
      <w:pPr>
        <w:pStyle w:val="Sarakstarindkopa"/>
        <w:ind w:left="0"/>
        <w:jc w:val="left"/>
        <w:rPr>
          <w:rFonts w:ascii="Times New Roman" w:hAnsi="Times New Roman" w:cs="Times New Roman"/>
          <w:bCs/>
          <w:sz w:val="24"/>
          <w:szCs w:val="24"/>
        </w:rPr>
      </w:pPr>
      <w:r w:rsidRPr="007A304A">
        <w:rPr>
          <w:rFonts w:ascii="Times New Roman" w:hAnsi="Times New Roman" w:cs="Times New Roman"/>
          <w:bCs/>
          <w:sz w:val="24"/>
          <w:szCs w:val="24"/>
        </w:rPr>
        <w:t>**Dzīvojamās mājas pārvaldīšana jānodrošina līdz 2023.gada 21.janvārim</w:t>
      </w:r>
    </w:p>
    <w:p w14:paraId="3F4C87AF" w14:textId="1D8195AE" w:rsidR="003165D0" w:rsidRDefault="003165D0" w:rsidP="003A1FDB">
      <w:pPr>
        <w:overflowPunct w:val="0"/>
        <w:autoSpaceDE w:val="0"/>
        <w:spacing w:before="120"/>
        <w:textAlignment w:val="baseline"/>
        <w:rPr>
          <w:rStyle w:val="fontstyle01"/>
        </w:rPr>
      </w:pPr>
    </w:p>
    <w:tbl>
      <w:tblPr>
        <w:tblStyle w:val="Reatabula"/>
        <w:tblW w:w="0" w:type="auto"/>
        <w:tblLook w:val="04A0" w:firstRow="1" w:lastRow="0" w:firstColumn="1" w:lastColumn="0" w:noHBand="0" w:noVBand="1"/>
      </w:tblPr>
      <w:tblGrid>
        <w:gridCol w:w="6799"/>
        <w:gridCol w:w="2694"/>
      </w:tblGrid>
      <w:tr w:rsidR="002B440C" w:rsidRPr="00D36DDD" w14:paraId="798D7915" w14:textId="77777777" w:rsidTr="003165D0">
        <w:tc>
          <w:tcPr>
            <w:tcW w:w="6799" w:type="dxa"/>
          </w:tcPr>
          <w:p w14:paraId="3CEBEB0D" w14:textId="4C1EA3F0" w:rsidR="002B440C" w:rsidRPr="00D36DDD" w:rsidRDefault="002B440C" w:rsidP="009C0F65">
            <w:pPr>
              <w:pStyle w:val="Sarakstarindkopa"/>
              <w:suppressAutoHyphens/>
              <w:autoSpaceDN w:val="0"/>
              <w:ind w:left="0"/>
              <w:jc w:val="both"/>
              <w:textAlignment w:val="baseline"/>
              <w:rPr>
                <w:rFonts w:ascii="Times New Roman" w:eastAsia="Times New Roman" w:hAnsi="Times New Roman"/>
                <w:b/>
                <w:sz w:val="24"/>
                <w:szCs w:val="24"/>
              </w:rPr>
            </w:pPr>
            <w:r w:rsidRPr="00D36DDD">
              <w:rPr>
                <w:rFonts w:ascii="Times New Roman" w:eastAsia="Times New Roman" w:hAnsi="Times New Roman"/>
                <w:b/>
                <w:sz w:val="24"/>
                <w:szCs w:val="24"/>
              </w:rPr>
              <w:t>202</w:t>
            </w:r>
            <w:r w:rsidR="00B42366" w:rsidRPr="00D36DDD">
              <w:rPr>
                <w:rFonts w:ascii="Times New Roman" w:eastAsia="Times New Roman" w:hAnsi="Times New Roman"/>
                <w:b/>
                <w:sz w:val="24"/>
                <w:szCs w:val="24"/>
              </w:rPr>
              <w:t>3</w:t>
            </w:r>
            <w:r w:rsidRPr="00D36DDD">
              <w:rPr>
                <w:rFonts w:ascii="Times New Roman" w:eastAsia="Times New Roman" w:hAnsi="Times New Roman"/>
                <w:b/>
                <w:sz w:val="24"/>
                <w:szCs w:val="24"/>
              </w:rPr>
              <w:t>.gadā prognozētā vidējā pārvaldīšanas maksa mēnesī (EUR/1m</w:t>
            </w:r>
            <w:r w:rsidRPr="00D36DDD">
              <w:rPr>
                <w:rFonts w:ascii="Times New Roman" w:eastAsia="Times New Roman" w:hAnsi="Times New Roman"/>
                <w:b/>
                <w:sz w:val="24"/>
                <w:szCs w:val="24"/>
                <w:vertAlign w:val="superscript"/>
              </w:rPr>
              <w:t>2</w:t>
            </w:r>
            <w:r w:rsidRPr="00D36DDD">
              <w:rPr>
                <w:rFonts w:ascii="Times New Roman" w:eastAsia="Times New Roman" w:hAnsi="Times New Roman"/>
                <w:b/>
                <w:sz w:val="24"/>
                <w:szCs w:val="24"/>
              </w:rPr>
              <w:t>)</w:t>
            </w:r>
          </w:p>
        </w:tc>
        <w:tc>
          <w:tcPr>
            <w:tcW w:w="2694" w:type="dxa"/>
          </w:tcPr>
          <w:p w14:paraId="41A53275" w14:textId="77777777" w:rsidR="002B440C" w:rsidRPr="00D36DDD" w:rsidRDefault="002B440C" w:rsidP="009C0F65">
            <w:pPr>
              <w:pStyle w:val="Sarakstarindkopa"/>
              <w:suppressAutoHyphens/>
              <w:autoSpaceDN w:val="0"/>
              <w:ind w:left="0"/>
              <w:jc w:val="both"/>
              <w:textAlignment w:val="baseline"/>
              <w:rPr>
                <w:rFonts w:ascii="Times New Roman" w:eastAsia="Times New Roman" w:hAnsi="Times New Roman"/>
                <w:b/>
                <w:sz w:val="24"/>
                <w:szCs w:val="24"/>
              </w:rPr>
            </w:pPr>
          </w:p>
        </w:tc>
      </w:tr>
    </w:tbl>
    <w:p w14:paraId="74676072" w14:textId="5F47F00E" w:rsidR="002B440C" w:rsidRPr="00D36DDD" w:rsidRDefault="002B440C" w:rsidP="00202876">
      <w:pPr>
        <w:keepNext/>
        <w:spacing w:line="360" w:lineRule="auto"/>
        <w:ind w:left="425" w:hanging="425"/>
        <w:outlineLvl w:val="0"/>
        <w:rPr>
          <w:rFonts w:ascii="Times New Roman" w:hAnsi="Times New Roman" w:cs="Times New Roman"/>
          <w:b/>
          <w:sz w:val="24"/>
          <w:szCs w:val="24"/>
        </w:rPr>
      </w:pPr>
    </w:p>
    <w:p w14:paraId="5E033A12" w14:textId="77777777" w:rsidR="00E24D38" w:rsidRPr="00D36DDD" w:rsidRDefault="00E24D38" w:rsidP="00E24D38">
      <w:pPr>
        <w:keepLines/>
        <w:widowControl w:val="0"/>
        <w:tabs>
          <w:tab w:val="num" w:pos="850"/>
        </w:tabs>
        <w:spacing w:line="276" w:lineRule="auto"/>
        <w:rPr>
          <w:rFonts w:ascii="Times New Roman" w:eastAsia="Arial Unicode MS" w:hAnsi="Times New Roman" w:cs="Times New Roman"/>
          <w:sz w:val="24"/>
          <w:szCs w:val="24"/>
          <w:lang w:eastAsia="lv-LV"/>
        </w:rPr>
      </w:pPr>
      <w:r w:rsidRPr="00D36DDD">
        <w:rPr>
          <w:rFonts w:ascii="Times New Roman" w:eastAsia="Arial Unicode MS" w:hAnsi="Times New Roman" w:cs="Times New Roman"/>
          <w:sz w:val="24"/>
          <w:szCs w:val="24"/>
          <w:lang w:eastAsia="lv-LV"/>
        </w:rPr>
        <w:t>3.2. </w:t>
      </w:r>
      <w:r w:rsidRPr="00D36DDD">
        <w:rPr>
          <w:rFonts w:ascii="Times New Roman" w:eastAsia="Times New Roman" w:hAnsi="Times New Roman" w:cs="Times New Roman"/>
          <w:sz w:val="24"/>
          <w:szCs w:val="24"/>
          <w:lang w:eastAsia="lv-LV"/>
        </w:rPr>
        <w:t xml:space="preserve">Piedāvājumā ir iekļautas visas </w:t>
      </w:r>
      <w:r w:rsidRPr="00D36DDD">
        <w:rPr>
          <w:rFonts w:ascii="Times New Roman" w:hAnsi="Times New Roman" w:cs="Times New Roman"/>
          <w:sz w:val="24"/>
          <w:szCs w:val="24"/>
        </w:rPr>
        <w:t>Tehniskajā specifikācijā noteiktās ar darbu izpildi</w:t>
      </w:r>
      <w:r w:rsidRPr="00D36DDD">
        <w:rPr>
          <w:rFonts w:ascii="Times New Roman" w:eastAsia="Times New Roman" w:hAnsi="Times New Roman" w:cs="Times New Roman"/>
          <w:sz w:val="24"/>
          <w:szCs w:val="24"/>
          <w:lang w:eastAsia="lv-LV"/>
        </w:rPr>
        <w:t xml:space="preserve"> saistītās izmaksas, kā arī visas ar to netieši saistītās izmaksas, ieskaitot neparedzēto darbu izmaksas.</w:t>
      </w:r>
    </w:p>
    <w:p w14:paraId="3CD7BC46" w14:textId="7A3BDD0D" w:rsidR="00E24D38" w:rsidRPr="00D36DDD" w:rsidRDefault="00E24D38" w:rsidP="00E24D38">
      <w:pPr>
        <w:ind w:left="426" w:hanging="426"/>
        <w:rPr>
          <w:rFonts w:ascii="Times New Roman" w:hAnsi="Times New Roman" w:cs="Times New Roman"/>
          <w:sz w:val="24"/>
          <w:szCs w:val="24"/>
        </w:rPr>
      </w:pPr>
      <w:r w:rsidRPr="00D36DDD">
        <w:rPr>
          <w:rFonts w:ascii="Times New Roman" w:hAnsi="Times New Roman" w:cs="Times New Roman"/>
          <w:sz w:val="24"/>
          <w:szCs w:val="24"/>
        </w:rPr>
        <w:t xml:space="preserve">3.3. Mūsu piedāvājums ir spēkā līdz </w:t>
      </w:r>
      <w:r w:rsidR="00A7136F" w:rsidRPr="00D36DDD">
        <w:rPr>
          <w:rFonts w:ascii="Times New Roman" w:hAnsi="Times New Roman" w:cs="Times New Roman"/>
          <w:sz w:val="24"/>
          <w:szCs w:val="24"/>
        </w:rPr>
        <w:t>i</w:t>
      </w:r>
      <w:r w:rsidRPr="00D36DDD">
        <w:rPr>
          <w:rFonts w:ascii="Times New Roman" w:hAnsi="Times New Roman" w:cs="Times New Roman"/>
          <w:sz w:val="24"/>
          <w:szCs w:val="24"/>
        </w:rPr>
        <w:t xml:space="preserve">epirkuma līguma noslēgšanas dienai. </w:t>
      </w:r>
    </w:p>
    <w:p w14:paraId="1FD6E5BF" w14:textId="18F9BF4E" w:rsidR="00BE3C36" w:rsidRPr="00D36DDD" w:rsidRDefault="00E24D38" w:rsidP="00BE3C36">
      <w:pPr>
        <w:overflowPunct w:val="0"/>
        <w:autoSpaceDE w:val="0"/>
        <w:textAlignment w:val="baseline"/>
        <w:rPr>
          <w:rFonts w:ascii="Times New Roman" w:hAnsi="Times New Roman" w:cs="Times New Roman"/>
          <w:color w:val="000000"/>
          <w:sz w:val="24"/>
          <w:szCs w:val="24"/>
        </w:rPr>
      </w:pPr>
      <w:r w:rsidRPr="00D36DDD">
        <w:rPr>
          <w:rStyle w:val="fontstyle01"/>
        </w:rPr>
        <w:t>4</w:t>
      </w:r>
      <w:r w:rsidR="00BE3C36" w:rsidRPr="00D36DDD">
        <w:rPr>
          <w:rStyle w:val="fontstyle01"/>
          <w:b/>
        </w:rPr>
        <w:t>.</w:t>
      </w:r>
      <w:r w:rsidR="00BE3C36" w:rsidRPr="00D36DDD">
        <w:rPr>
          <w:rStyle w:val="fontstyle01"/>
        </w:rPr>
        <w:t xml:space="preserve"> Apliecinām, ka:</w:t>
      </w:r>
    </w:p>
    <w:p w14:paraId="6EEFCB13" w14:textId="4D9E9841" w:rsidR="00292321" w:rsidRPr="00D36DDD" w:rsidRDefault="00292321" w:rsidP="00292321">
      <w:pPr>
        <w:keepLines/>
        <w:widowControl w:val="0"/>
        <w:rPr>
          <w:rFonts w:ascii="Times New Roman" w:eastAsia="Arial Unicode MS" w:hAnsi="Times New Roman" w:cs="Times New Roman"/>
          <w:sz w:val="24"/>
          <w:szCs w:val="24"/>
        </w:rPr>
      </w:pPr>
      <w:r w:rsidRPr="00D36DDD">
        <w:rPr>
          <w:rFonts w:ascii="Times New Roman" w:eastAsia="Arial Unicode MS" w:hAnsi="Times New Roman" w:cs="Times New Roman"/>
          <w:sz w:val="24"/>
          <w:szCs w:val="24"/>
        </w:rPr>
        <w:t xml:space="preserve">4.1. nav tādu apstākļu, kuri liegtu mums piedalīties </w:t>
      </w:r>
      <w:r w:rsidR="00514C00" w:rsidRPr="00D36DDD">
        <w:rPr>
          <w:rFonts w:ascii="Times New Roman" w:eastAsia="Arial Unicode MS" w:hAnsi="Times New Roman" w:cs="Times New Roman"/>
          <w:sz w:val="24"/>
          <w:szCs w:val="24"/>
        </w:rPr>
        <w:t>i</w:t>
      </w:r>
      <w:r w:rsidRPr="00D36DDD">
        <w:rPr>
          <w:rFonts w:ascii="Times New Roman" w:eastAsia="Arial Unicode MS" w:hAnsi="Times New Roman" w:cs="Times New Roman"/>
          <w:sz w:val="24"/>
          <w:szCs w:val="24"/>
        </w:rPr>
        <w:t xml:space="preserve">epirkuma procedūrā un pildīt Iepirkuma nolikumā pretendentiem un </w:t>
      </w:r>
      <w:r w:rsidRPr="00D36DDD">
        <w:rPr>
          <w:rFonts w:ascii="Times New Roman" w:eastAsia="Times New Roman" w:hAnsi="Times New Roman" w:cs="Times New Roman"/>
          <w:sz w:val="24"/>
          <w:szCs w:val="24"/>
          <w:lang w:eastAsia="lv-LV"/>
        </w:rPr>
        <w:t xml:space="preserve">Tehniskajā specifikācijā </w:t>
      </w:r>
      <w:r w:rsidRPr="00D36DDD">
        <w:rPr>
          <w:rFonts w:ascii="Times New Roman" w:eastAsia="Arial Unicode MS" w:hAnsi="Times New Roman" w:cs="Times New Roman"/>
          <w:sz w:val="24"/>
          <w:szCs w:val="24"/>
        </w:rPr>
        <w:t>noteiktās prasības;</w:t>
      </w:r>
    </w:p>
    <w:p w14:paraId="1C076E8B" w14:textId="10A16CDB" w:rsidR="00292321" w:rsidRPr="00D36DDD" w:rsidRDefault="00292321" w:rsidP="00292321">
      <w:pPr>
        <w:keepNext/>
        <w:keepLines/>
        <w:widowControl w:val="0"/>
        <w:tabs>
          <w:tab w:val="left" w:pos="720"/>
        </w:tabs>
        <w:rPr>
          <w:rFonts w:ascii="Times New Roman" w:eastAsia="Times New Roman" w:hAnsi="Times New Roman" w:cs="Times New Roman"/>
          <w:sz w:val="24"/>
          <w:szCs w:val="24"/>
          <w:lang w:eastAsia="zh-CN"/>
        </w:rPr>
      </w:pPr>
      <w:r w:rsidRPr="00D36DDD">
        <w:rPr>
          <w:rFonts w:ascii="Times New Roman" w:hAnsi="Times New Roman" w:cs="Times New Roman"/>
          <w:sz w:val="24"/>
          <w:szCs w:val="24"/>
        </w:rPr>
        <w:t>4.2. </w:t>
      </w:r>
      <w:r w:rsidRPr="00D36DDD">
        <w:rPr>
          <w:rFonts w:ascii="Times New Roman" w:hAnsi="Times New Roman" w:cs="Times New Roman"/>
          <w:sz w:val="24"/>
          <w:szCs w:val="24"/>
          <w:lang w:eastAsia="zh-CN"/>
        </w:rPr>
        <w:t>piedāvājums ir izstrādāts neatkarīgi</w:t>
      </w:r>
      <w:r w:rsidRPr="00D36DDD">
        <w:rPr>
          <w:rFonts w:ascii="Times New Roman" w:hAnsi="Times New Roman" w:cs="Times New Roman"/>
          <w:sz w:val="24"/>
          <w:szCs w:val="24"/>
        </w:rPr>
        <w:t xml:space="preserve"> un nekādā veidā neesam ieinteresēti nevienā citā piedāvājumā, kas iesniegts šajā </w:t>
      </w:r>
      <w:r w:rsidR="00201EFA" w:rsidRPr="00D36DDD">
        <w:rPr>
          <w:rFonts w:ascii="Times New Roman" w:hAnsi="Times New Roman" w:cs="Times New Roman"/>
          <w:sz w:val="24"/>
          <w:szCs w:val="24"/>
        </w:rPr>
        <w:t>i</w:t>
      </w:r>
      <w:r w:rsidRPr="00D36DDD">
        <w:rPr>
          <w:rFonts w:ascii="Times New Roman" w:hAnsi="Times New Roman" w:cs="Times New Roman"/>
          <w:sz w:val="24"/>
          <w:szCs w:val="24"/>
        </w:rPr>
        <w:t>epirkumu procedūrā</w:t>
      </w:r>
      <w:r w:rsidR="00201EFA" w:rsidRPr="00D36DDD">
        <w:rPr>
          <w:rFonts w:ascii="Times New Roman" w:eastAsia="Times New Roman" w:hAnsi="Times New Roman" w:cs="Times New Roman"/>
          <w:sz w:val="24"/>
          <w:szCs w:val="24"/>
          <w:lang w:eastAsia="zh-CN"/>
        </w:rPr>
        <w:t>;</w:t>
      </w:r>
    </w:p>
    <w:p w14:paraId="4DD9269A" w14:textId="09B52A26" w:rsidR="00B008F3" w:rsidRPr="00D36DDD" w:rsidRDefault="00292321" w:rsidP="00292321">
      <w:pPr>
        <w:keepNext/>
        <w:keepLines/>
        <w:widowControl w:val="0"/>
        <w:tabs>
          <w:tab w:val="left" w:pos="720"/>
        </w:tabs>
        <w:rPr>
          <w:rFonts w:ascii="Times New Roman" w:hAnsi="Times New Roman" w:cs="Times New Roman"/>
          <w:sz w:val="24"/>
          <w:szCs w:val="24"/>
        </w:rPr>
      </w:pPr>
      <w:r w:rsidRPr="00D36DDD">
        <w:rPr>
          <w:rFonts w:ascii="Times New Roman" w:eastAsia="Times New Roman" w:hAnsi="Times New Roman" w:cs="Times New Roman"/>
          <w:sz w:val="24"/>
          <w:szCs w:val="24"/>
          <w:lang w:eastAsia="zh-CN"/>
        </w:rPr>
        <w:t>4.3</w:t>
      </w:r>
      <w:r w:rsidR="00B008F3" w:rsidRPr="00D36DDD">
        <w:rPr>
          <w:rFonts w:ascii="Times New Roman" w:eastAsia="Times New Roman" w:hAnsi="Times New Roman" w:cs="Times New Roman"/>
          <w:sz w:val="24"/>
          <w:szCs w:val="24"/>
          <w:lang w:eastAsia="zh-CN"/>
        </w:rPr>
        <w:t xml:space="preserve">. </w:t>
      </w:r>
      <w:r w:rsidR="00B008F3" w:rsidRPr="00D36DDD">
        <w:rPr>
          <w:rFonts w:ascii="Times New Roman" w:hAnsi="Times New Roman" w:cs="Times New Roman"/>
          <w:sz w:val="24"/>
          <w:szCs w:val="24"/>
        </w:rPr>
        <w:t>uz (</w:t>
      </w:r>
      <w:r w:rsidR="00B008F3" w:rsidRPr="00D36DDD">
        <w:rPr>
          <w:rFonts w:ascii="Times New Roman" w:hAnsi="Times New Roman" w:cs="Times New Roman"/>
          <w:i/>
          <w:sz w:val="24"/>
          <w:szCs w:val="24"/>
          <w:u w:val="single"/>
        </w:rPr>
        <w:t>Pretendenta nosaukums</w:t>
      </w:r>
      <w:r w:rsidR="00B008F3" w:rsidRPr="00D36DDD">
        <w:rPr>
          <w:rFonts w:ascii="Times New Roman" w:hAnsi="Times New Roman" w:cs="Times New Roman"/>
          <w:sz w:val="24"/>
          <w:szCs w:val="24"/>
        </w:rPr>
        <w:t xml:space="preserve">) un personām, uz kuru iespējām tas balstās, neattiecas </w:t>
      </w:r>
      <w:r w:rsidR="00B008F3" w:rsidRPr="00D36DDD">
        <w:rPr>
          <w:rFonts w:ascii="Times New Roman" w:hAnsi="Times New Roman" w:cs="Times New Roman"/>
          <w:sz w:val="24"/>
          <w:szCs w:val="24"/>
          <w:lang w:eastAsia="zh-CN"/>
        </w:rPr>
        <w:t>Publisko iepirkumu likuma 9.panta astotajā daļā minētie gadījumi</w:t>
      </w:r>
      <w:r w:rsidR="00B008F3" w:rsidRPr="00D36DDD">
        <w:rPr>
          <w:rFonts w:ascii="Times New Roman" w:hAnsi="Times New Roman" w:cs="Times New Roman"/>
          <w:sz w:val="24"/>
          <w:szCs w:val="24"/>
        </w:rPr>
        <w:t>, t.sk.:</w:t>
      </w:r>
    </w:p>
    <w:p w14:paraId="1EAAB0EC" w14:textId="762AD44C" w:rsidR="00B008F3" w:rsidRPr="00D36DDD" w:rsidRDefault="00292321" w:rsidP="00B008F3">
      <w:pPr>
        <w:keepNext/>
        <w:keepLines/>
        <w:widowControl w:val="0"/>
        <w:tabs>
          <w:tab w:val="left" w:pos="720"/>
        </w:tabs>
        <w:rPr>
          <w:rFonts w:ascii="Times New Roman" w:hAnsi="Times New Roman" w:cs="Times New Roman"/>
          <w:sz w:val="24"/>
          <w:szCs w:val="24"/>
        </w:rPr>
      </w:pPr>
      <w:r w:rsidRPr="00D36DDD">
        <w:rPr>
          <w:rFonts w:ascii="Times New Roman" w:hAnsi="Times New Roman" w:cs="Times New Roman"/>
          <w:sz w:val="24"/>
          <w:szCs w:val="24"/>
        </w:rPr>
        <w:t>4.3</w:t>
      </w:r>
      <w:r w:rsidR="00B008F3" w:rsidRPr="00D36DDD">
        <w:rPr>
          <w:rFonts w:ascii="Times New Roman" w:hAnsi="Times New Roman" w:cs="Times New Roman"/>
          <w:sz w:val="24"/>
          <w:szCs w:val="24"/>
        </w:rPr>
        <w:t>.1. nav pasludināts maksātnespējas process, nav apturēta vai pārtraukta saimnieciskā darbība, nav uzsākta tiesvedība par bankrotu un līdz līguma izpildes paredzamajam beigu termiņam netiks likvidēts;</w:t>
      </w:r>
    </w:p>
    <w:p w14:paraId="4D0584A7" w14:textId="5495DB54" w:rsidR="00B008F3" w:rsidRPr="00D36DDD" w:rsidRDefault="00292321" w:rsidP="00B008F3">
      <w:pPr>
        <w:rPr>
          <w:rFonts w:ascii="Times New Roman" w:hAnsi="Times New Roman" w:cs="Times New Roman"/>
          <w:sz w:val="24"/>
          <w:szCs w:val="24"/>
        </w:rPr>
      </w:pPr>
      <w:r w:rsidRPr="00D36DDD">
        <w:rPr>
          <w:rFonts w:ascii="Times New Roman" w:hAnsi="Times New Roman" w:cs="Times New Roman"/>
          <w:sz w:val="24"/>
          <w:szCs w:val="24"/>
        </w:rPr>
        <w:t>4.3</w:t>
      </w:r>
      <w:r w:rsidR="00B008F3" w:rsidRPr="00D36DDD">
        <w:rPr>
          <w:rFonts w:ascii="Times New Roman" w:hAnsi="Times New Roman" w:cs="Times New Roman"/>
          <w:sz w:val="24"/>
          <w:szCs w:val="24"/>
        </w:rPr>
        <w:t>.2. Latvijā un/vai valstī, kurā (</w:t>
      </w:r>
      <w:r w:rsidR="00B008F3" w:rsidRPr="00D36DDD">
        <w:rPr>
          <w:rFonts w:ascii="Times New Roman" w:hAnsi="Times New Roman" w:cs="Times New Roman"/>
          <w:i/>
          <w:sz w:val="24"/>
          <w:szCs w:val="24"/>
          <w:u w:val="single"/>
        </w:rPr>
        <w:t>Pretendenta nosaukums</w:t>
      </w:r>
      <w:r w:rsidR="00B008F3" w:rsidRPr="00D36DDD">
        <w:rPr>
          <w:rFonts w:ascii="Times New Roman" w:hAnsi="Times New Roman" w:cs="Times New Roman"/>
          <w:sz w:val="24"/>
          <w:szCs w:val="24"/>
        </w:rPr>
        <w:t xml:space="preserve">) reģistrēts, nav nodokļu parādu, tajā skaitā valsts sociālās apdrošināšanas iemaksu parādu, kas kopsummā katrā valstī pārsniedz 150 </w:t>
      </w:r>
      <w:r w:rsidR="00B008F3" w:rsidRPr="00D36DDD">
        <w:rPr>
          <w:rFonts w:ascii="Times New Roman" w:hAnsi="Times New Roman" w:cs="Times New Roman"/>
          <w:i/>
          <w:iCs/>
          <w:sz w:val="24"/>
          <w:szCs w:val="24"/>
        </w:rPr>
        <w:t>euro</w:t>
      </w:r>
      <w:r w:rsidR="00B008F3" w:rsidRPr="00D36DDD">
        <w:rPr>
          <w:rFonts w:ascii="Times New Roman" w:hAnsi="Times New Roman" w:cs="Times New Roman"/>
          <w:sz w:val="24"/>
          <w:szCs w:val="24"/>
        </w:rPr>
        <w:t>.</w:t>
      </w:r>
    </w:p>
    <w:p w14:paraId="1C107B3C" w14:textId="235BBCD9" w:rsidR="00B008F3" w:rsidRPr="00D36DDD" w:rsidRDefault="00513B29" w:rsidP="00B008F3">
      <w:pPr>
        <w:rPr>
          <w:rFonts w:ascii="Times New Roman" w:eastAsia="Times New Roman" w:hAnsi="Times New Roman" w:cs="Times New Roman"/>
          <w:sz w:val="24"/>
          <w:szCs w:val="24"/>
          <w:lang w:eastAsia="zh-CN"/>
        </w:rPr>
      </w:pPr>
      <w:r w:rsidRPr="00D36DDD">
        <w:rPr>
          <w:rFonts w:ascii="Times New Roman" w:eastAsia="Times New Roman" w:hAnsi="Times New Roman" w:cs="Times New Roman"/>
          <w:sz w:val="24"/>
          <w:szCs w:val="24"/>
          <w:lang w:eastAsia="zh-CN"/>
        </w:rPr>
        <w:t>4</w:t>
      </w:r>
      <w:r w:rsidR="00B008F3" w:rsidRPr="00D36DDD">
        <w:rPr>
          <w:rFonts w:ascii="Times New Roman" w:eastAsia="Times New Roman" w:hAnsi="Times New Roman" w:cs="Times New Roman"/>
          <w:sz w:val="24"/>
          <w:szCs w:val="24"/>
          <w:lang w:eastAsia="zh-CN"/>
        </w:rPr>
        <w:t xml:space="preserve">.4. </w:t>
      </w:r>
      <w:r w:rsidR="00B008F3" w:rsidRPr="00D36DDD">
        <w:rPr>
          <w:rFonts w:ascii="Times New Roman" w:hAnsi="Times New Roman" w:cs="Times New Roman"/>
          <w:sz w:val="24"/>
          <w:szCs w:val="24"/>
        </w:rPr>
        <w:t xml:space="preserve">ja piedāvājums tiks pieņemts, mēs apņemamies nodrošināt Iepirkuma nolikumā pretendentiem </w:t>
      </w:r>
      <w:r w:rsidR="00B008F3" w:rsidRPr="00D36DDD">
        <w:rPr>
          <w:rFonts w:ascii="Times New Roman" w:eastAsia="Times New Roman" w:hAnsi="Times New Roman" w:cs="Times New Roman"/>
          <w:sz w:val="24"/>
          <w:szCs w:val="24"/>
          <w:lang w:eastAsia="lv-LV"/>
        </w:rPr>
        <w:t>Tehniskajā specifikācijā noteiktās prasības un slēgt iepirkuma līgumu;</w:t>
      </w:r>
    </w:p>
    <w:p w14:paraId="08BDEBB7" w14:textId="3399EC8C" w:rsidR="00513B29" w:rsidRPr="00D36DDD" w:rsidRDefault="00513B29" w:rsidP="00513B29">
      <w:pPr>
        <w:rPr>
          <w:rFonts w:ascii="Times New Roman" w:eastAsia="SimSun" w:hAnsi="Times New Roman" w:cs="Times New Roman"/>
          <w:sz w:val="24"/>
          <w:szCs w:val="24"/>
        </w:rPr>
      </w:pPr>
      <w:r w:rsidRPr="00D36DDD">
        <w:rPr>
          <w:rFonts w:ascii="Times New Roman" w:eastAsia="SimSun" w:hAnsi="Times New Roman" w:cs="Times New Roman"/>
          <w:sz w:val="24"/>
          <w:szCs w:val="24"/>
        </w:rPr>
        <w:t xml:space="preserve">4.5.iesniedzot Pasūtītājam Iepirkuma nolikumā pieprasītos personas datus, kā pārzinis nodrošinām šai personas datu iesniegšanai atbilstošu tiesisko pamatu un veicam citas darbības, lai nodrošinātu šīs iesniegšanas Pasūtītājam likumību atbilstoši piemērojamajiem ārējiem </w:t>
      </w:r>
      <w:r w:rsidRPr="00D36DDD">
        <w:rPr>
          <w:rFonts w:ascii="Times New Roman" w:eastAsia="Calibri" w:hAnsi="Times New Roman" w:cs="Times New Roman"/>
          <w:sz w:val="24"/>
          <w:szCs w:val="24"/>
        </w:rPr>
        <w:t xml:space="preserve">Latvijas Republikā spēkā esošiem </w:t>
      </w:r>
      <w:r w:rsidRPr="00D36DDD">
        <w:rPr>
          <w:rFonts w:ascii="Times New Roman" w:eastAsia="SimSun" w:hAnsi="Times New Roman" w:cs="Times New Roman"/>
          <w:sz w:val="24"/>
          <w:szCs w:val="24"/>
        </w:rPr>
        <w:t>normatīvajiem aktiem, kas regulē personas datu apstrādi un aizsardzību;</w:t>
      </w:r>
    </w:p>
    <w:p w14:paraId="79088E2A" w14:textId="5738149D" w:rsidR="00513B29" w:rsidRPr="00D36DDD" w:rsidRDefault="00513B29" w:rsidP="00513B29">
      <w:pPr>
        <w:keepLines/>
        <w:widowControl w:val="0"/>
        <w:tabs>
          <w:tab w:val="num" w:pos="426"/>
        </w:tabs>
        <w:ind w:left="993" w:hanging="993"/>
        <w:rPr>
          <w:rFonts w:ascii="Times New Roman" w:eastAsia="Arial Unicode MS" w:hAnsi="Times New Roman" w:cs="Times New Roman"/>
          <w:sz w:val="24"/>
          <w:szCs w:val="24"/>
        </w:rPr>
      </w:pPr>
      <w:r w:rsidRPr="00D36DDD">
        <w:rPr>
          <w:rFonts w:ascii="Times New Roman" w:eastAsia="Arial Unicode MS" w:hAnsi="Times New Roman" w:cs="Times New Roman"/>
          <w:sz w:val="24"/>
          <w:szCs w:val="24"/>
        </w:rPr>
        <w:t>4.6. piekrītam personas datu apstrādei Iepirkuma veikšanai un Iepirkuma dokumentu glabāšanai;</w:t>
      </w:r>
    </w:p>
    <w:p w14:paraId="5842D46C" w14:textId="5AFC9129" w:rsidR="00513B29" w:rsidRPr="00D36DDD" w:rsidRDefault="00513B29" w:rsidP="00513B29">
      <w:pPr>
        <w:keepLines/>
        <w:widowControl w:val="0"/>
        <w:tabs>
          <w:tab w:val="num" w:pos="426"/>
        </w:tabs>
        <w:ind w:left="993" w:hanging="993"/>
        <w:rPr>
          <w:rFonts w:ascii="Times New Roman" w:eastAsia="Arial Unicode MS" w:hAnsi="Times New Roman" w:cs="Times New Roman"/>
          <w:sz w:val="24"/>
          <w:szCs w:val="24"/>
        </w:rPr>
      </w:pPr>
      <w:r w:rsidRPr="00D36DDD">
        <w:rPr>
          <w:rFonts w:ascii="Times New Roman" w:eastAsia="Arial Unicode MS" w:hAnsi="Times New Roman" w:cs="Times New Roman"/>
          <w:sz w:val="24"/>
          <w:szCs w:val="24"/>
        </w:rPr>
        <w:t>4.7. visas iesniegtās ziņas ir patiesas.</w:t>
      </w:r>
    </w:p>
    <w:p w14:paraId="22DBB0A8" w14:textId="340040AD" w:rsidR="00B008F3" w:rsidRPr="00D36DDD" w:rsidRDefault="00B008F3" w:rsidP="00B008F3">
      <w:pPr>
        <w:rPr>
          <w:rFonts w:ascii="Times New Roman" w:eastAsia="Times New Roman" w:hAnsi="Times New Roman" w:cs="Times New Roman"/>
          <w:sz w:val="24"/>
          <w:szCs w:val="24"/>
          <w:lang w:eastAsia="zh-CN"/>
        </w:rPr>
      </w:pPr>
    </w:p>
    <w:p w14:paraId="1F33FDB3" w14:textId="1748EE0D" w:rsidR="00B04B7B" w:rsidRPr="00D36DDD" w:rsidRDefault="00A03B15" w:rsidP="00B04B7B">
      <w:pPr>
        <w:spacing w:after="120"/>
        <w:rPr>
          <w:rFonts w:ascii="Times New Roman" w:hAnsi="Times New Roman" w:cs="Times New Roman"/>
          <w:b/>
          <w:sz w:val="24"/>
          <w:szCs w:val="24"/>
        </w:rPr>
      </w:pPr>
      <w:bookmarkStart w:id="10" w:name="_Hlk505515785"/>
      <w:r w:rsidRPr="00D36DDD">
        <w:rPr>
          <w:rFonts w:ascii="Times New Roman" w:hAnsi="Times New Roman" w:cs="Times New Roman"/>
          <w:b/>
          <w:sz w:val="24"/>
          <w:szCs w:val="24"/>
        </w:rPr>
        <w:t>5</w:t>
      </w:r>
      <w:r w:rsidR="00B04B7B" w:rsidRPr="00D36DDD">
        <w:rPr>
          <w:rFonts w:ascii="Times New Roman" w:hAnsi="Times New Roman" w:cs="Times New Roman"/>
          <w:b/>
          <w:sz w:val="24"/>
          <w:szCs w:val="24"/>
        </w:rPr>
        <w:t xml:space="preserve">. Informējam, ka mūsu uzņēmums atbilst mazā / vidējā </w:t>
      </w:r>
      <w:r w:rsidR="00B04B7B" w:rsidRPr="00D36DDD">
        <w:rPr>
          <w:rFonts w:ascii="Times New Roman" w:hAnsi="Times New Roman" w:cs="Times New Roman"/>
          <w:b/>
          <w:i/>
          <w:iCs/>
          <w:sz w:val="24"/>
          <w:szCs w:val="24"/>
        </w:rPr>
        <w:t xml:space="preserve">(nevajadzīgo svītrot) </w:t>
      </w:r>
      <w:r w:rsidR="00B04B7B" w:rsidRPr="00D36DDD">
        <w:rPr>
          <w:rFonts w:ascii="Times New Roman" w:hAnsi="Times New Roman" w:cs="Times New Roman"/>
          <w:b/>
          <w:sz w:val="24"/>
          <w:szCs w:val="24"/>
        </w:rPr>
        <w:t>uzņēmuma statusam</w:t>
      </w:r>
      <w:bookmarkEnd w:id="10"/>
      <w:r w:rsidR="00A876AE" w:rsidRPr="00D36DDD">
        <w:rPr>
          <w:rFonts w:ascii="Times New Roman" w:hAnsi="Times New Roman" w:cs="Times New Roman"/>
          <w:b/>
          <w:sz w:val="24"/>
          <w:szCs w:val="24"/>
        </w:rPr>
        <w:t>.</w:t>
      </w:r>
      <w:r w:rsidR="00F30B7B" w:rsidRPr="00D36DDD">
        <w:rPr>
          <w:rFonts w:ascii="Times New Roman" w:hAnsi="Times New Roman" w:cs="Times New Roman"/>
          <w:b/>
          <w:sz w:val="24"/>
          <w:szCs w:val="24"/>
        </w:rPr>
        <w:t xml:space="preserve"> </w:t>
      </w:r>
    </w:p>
    <w:p w14:paraId="42CE2381" w14:textId="4DA7A656" w:rsidR="00435B93" w:rsidRPr="00D36DDD" w:rsidRDefault="00A03B15" w:rsidP="00435B93">
      <w:pPr>
        <w:keepLines/>
        <w:widowControl w:val="0"/>
        <w:rPr>
          <w:rFonts w:ascii="Times New Roman" w:eastAsia="Times New Roman" w:hAnsi="Times New Roman" w:cs="Times New Roman"/>
          <w:b/>
          <w:bCs/>
          <w:sz w:val="24"/>
          <w:szCs w:val="24"/>
        </w:rPr>
      </w:pPr>
      <w:r w:rsidRPr="00D36DDD">
        <w:rPr>
          <w:rFonts w:ascii="Times New Roman" w:hAnsi="Times New Roman" w:cs="Times New Roman"/>
          <w:b/>
          <w:sz w:val="24"/>
          <w:szCs w:val="24"/>
        </w:rPr>
        <w:t>6</w:t>
      </w:r>
      <w:r w:rsidR="00435B93" w:rsidRPr="00D36DDD">
        <w:rPr>
          <w:rFonts w:ascii="Times New Roman" w:hAnsi="Times New Roman" w:cs="Times New Roman"/>
          <w:b/>
          <w:sz w:val="24"/>
          <w:szCs w:val="24"/>
        </w:rPr>
        <w:t xml:space="preserve">. </w:t>
      </w:r>
      <w:r w:rsidR="00435B93" w:rsidRPr="00D36DDD">
        <w:rPr>
          <w:rFonts w:ascii="Times New Roman" w:eastAsia="Times New Roman" w:hAnsi="Times New Roman" w:cs="Times New Roman"/>
          <w:b/>
          <w:bCs/>
          <w:sz w:val="24"/>
          <w:szCs w:val="24"/>
        </w:rPr>
        <w:t xml:space="preserve">Informējam, ka iepirkuma līgumu parakstīsim elektroniskā formā/papīra formā </w:t>
      </w:r>
      <w:r w:rsidR="00435B93" w:rsidRPr="00D36DDD">
        <w:rPr>
          <w:rFonts w:ascii="Times New Roman" w:eastAsia="Times New Roman" w:hAnsi="Times New Roman" w:cs="Times New Roman"/>
          <w:b/>
          <w:bCs/>
          <w:i/>
          <w:iCs/>
          <w:sz w:val="24"/>
          <w:szCs w:val="24"/>
        </w:rPr>
        <w:t>(nevajadzīgo svītrot)</w:t>
      </w:r>
      <w:r w:rsidR="00435B93" w:rsidRPr="00D36DDD">
        <w:rPr>
          <w:rFonts w:ascii="Times New Roman" w:eastAsia="Times New Roman" w:hAnsi="Times New Roman" w:cs="Times New Roman"/>
          <w:b/>
          <w:bCs/>
          <w:sz w:val="24"/>
          <w:szCs w:val="24"/>
        </w:rPr>
        <w:t>.</w:t>
      </w:r>
    </w:p>
    <w:p w14:paraId="30AA9F8A" w14:textId="7934D24B" w:rsidR="00435B93" w:rsidRPr="00D36DDD" w:rsidRDefault="00435B93" w:rsidP="00B04B7B">
      <w:pPr>
        <w:spacing w:after="120"/>
        <w:rPr>
          <w:rFonts w:ascii="Times New Roman" w:hAnsi="Times New Roman" w:cs="Times New Roman"/>
          <w:b/>
          <w:sz w:val="24"/>
          <w:szCs w:val="24"/>
        </w:rPr>
      </w:pPr>
    </w:p>
    <w:p w14:paraId="289875A6" w14:textId="77777777" w:rsidR="00B04B7B" w:rsidRPr="00D36DDD" w:rsidRDefault="00B04B7B" w:rsidP="00543086">
      <w:pPr>
        <w:keepLines/>
        <w:widowControl w:val="0"/>
        <w:spacing w:line="360" w:lineRule="auto"/>
        <w:ind w:left="425"/>
        <w:rPr>
          <w:rFonts w:ascii="Times New Roman" w:hAnsi="Times New Roman" w:cs="Times New Roman"/>
          <w:sz w:val="24"/>
          <w:szCs w:val="24"/>
        </w:rPr>
      </w:pPr>
      <w:r w:rsidRPr="00D36DDD">
        <w:rPr>
          <w:rFonts w:ascii="Times New Roman" w:hAnsi="Times New Roman" w:cs="Times New Roman"/>
          <w:sz w:val="24"/>
          <w:szCs w:val="24"/>
        </w:rPr>
        <w:t>Paraksta Pretendents vai pārstāvības tiesīgā persona:</w:t>
      </w:r>
    </w:p>
    <w:tbl>
      <w:tblPr>
        <w:tblW w:w="8925"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658"/>
      </w:tblGrid>
      <w:tr w:rsidR="007B767E" w:rsidRPr="00D36DDD" w14:paraId="3A08E1D2" w14:textId="77777777" w:rsidTr="00C9791F">
        <w:trPr>
          <w:trHeight w:val="438"/>
        </w:trPr>
        <w:tc>
          <w:tcPr>
            <w:tcW w:w="2268" w:type="dxa"/>
            <w:tcBorders>
              <w:top w:val="single" w:sz="6" w:space="0" w:color="auto"/>
              <w:left w:val="single" w:sz="6" w:space="0" w:color="auto"/>
              <w:bottom w:val="single" w:sz="4" w:space="0" w:color="auto"/>
              <w:right w:val="single" w:sz="6" w:space="0" w:color="auto"/>
            </w:tcBorders>
            <w:shd w:val="clear" w:color="auto" w:fill="F6F5EE"/>
            <w:hideMark/>
          </w:tcPr>
          <w:p w14:paraId="7BE62EED" w14:textId="77777777" w:rsidR="00B04B7B" w:rsidRPr="00D36DDD" w:rsidRDefault="00B04B7B" w:rsidP="00244B69">
            <w:pPr>
              <w:rPr>
                <w:rFonts w:ascii="Times New Roman" w:hAnsi="Times New Roman" w:cs="Times New Roman"/>
                <w:b/>
                <w:sz w:val="24"/>
                <w:szCs w:val="24"/>
              </w:rPr>
            </w:pPr>
            <w:r w:rsidRPr="00D36DDD">
              <w:rPr>
                <w:rFonts w:ascii="Times New Roman" w:hAnsi="Times New Roman" w:cs="Times New Roman"/>
                <w:b/>
                <w:sz w:val="24"/>
                <w:szCs w:val="24"/>
              </w:rPr>
              <w:t xml:space="preserve">Vārds, uzvārds, </w:t>
            </w:r>
          </w:p>
        </w:tc>
        <w:tc>
          <w:tcPr>
            <w:tcW w:w="6663" w:type="dxa"/>
            <w:tcBorders>
              <w:top w:val="single" w:sz="6" w:space="0" w:color="auto"/>
              <w:left w:val="single" w:sz="6" w:space="0" w:color="auto"/>
              <w:bottom w:val="single" w:sz="4" w:space="0" w:color="auto"/>
              <w:right w:val="single" w:sz="6" w:space="0" w:color="auto"/>
            </w:tcBorders>
          </w:tcPr>
          <w:p w14:paraId="48A34131" w14:textId="77777777" w:rsidR="00B04B7B" w:rsidRPr="00D36DDD" w:rsidRDefault="00B04B7B" w:rsidP="00244B69">
            <w:pPr>
              <w:rPr>
                <w:rFonts w:ascii="Times New Roman" w:hAnsi="Times New Roman" w:cs="Times New Roman"/>
                <w:sz w:val="24"/>
                <w:szCs w:val="24"/>
              </w:rPr>
            </w:pPr>
          </w:p>
        </w:tc>
      </w:tr>
      <w:tr w:rsidR="007B767E" w:rsidRPr="00D36DDD" w14:paraId="274598B7" w14:textId="77777777" w:rsidTr="00C9791F">
        <w:trPr>
          <w:trHeight w:val="408"/>
        </w:trPr>
        <w:tc>
          <w:tcPr>
            <w:tcW w:w="2268" w:type="dxa"/>
            <w:tcBorders>
              <w:top w:val="single" w:sz="4" w:space="0" w:color="auto"/>
              <w:left w:val="single" w:sz="6" w:space="0" w:color="auto"/>
              <w:bottom w:val="single" w:sz="6" w:space="0" w:color="auto"/>
              <w:right w:val="single" w:sz="6" w:space="0" w:color="auto"/>
            </w:tcBorders>
            <w:shd w:val="clear" w:color="auto" w:fill="F6F5EE"/>
            <w:hideMark/>
          </w:tcPr>
          <w:p w14:paraId="01CC1A26" w14:textId="77777777" w:rsidR="00B04B7B" w:rsidRPr="00D36DDD" w:rsidRDefault="00B04B7B" w:rsidP="00244B69">
            <w:pPr>
              <w:rPr>
                <w:rFonts w:ascii="Times New Roman" w:hAnsi="Times New Roman" w:cs="Times New Roman"/>
                <w:b/>
                <w:sz w:val="24"/>
                <w:szCs w:val="24"/>
              </w:rPr>
            </w:pPr>
            <w:r w:rsidRPr="00D36DDD">
              <w:rPr>
                <w:rFonts w:ascii="Times New Roman" w:hAnsi="Times New Roman" w:cs="Times New Roman"/>
                <w:b/>
                <w:sz w:val="24"/>
                <w:szCs w:val="24"/>
              </w:rPr>
              <w:t>Amats</w:t>
            </w:r>
          </w:p>
        </w:tc>
        <w:tc>
          <w:tcPr>
            <w:tcW w:w="6663" w:type="dxa"/>
            <w:tcBorders>
              <w:top w:val="single" w:sz="4" w:space="0" w:color="auto"/>
              <w:left w:val="single" w:sz="6" w:space="0" w:color="auto"/>
              <w:bottom w:val="single" w:sz="6" w:space="0" w:color="auto"/>
              <w:right w:val="single" w:sz="6" w:space="0" w:color="auto"/>
            </w:tcBorders>
          </w:tcPr>
          <w:p w14:paraId="0E13C3A7" w14:textId="77777777" w:rsidR="00B04B7B" w:rsidRPr="00D36DDD" w:rsidRDefault="00B04B7B" w:rsidP="00244B69">
            <w:pPr>
              <w:rPr>
                <w:rFonts w:ascii="Times New Roman" w:hAnsi="Times New Roman" w:cs="Times New Roman"/>
                <w:sz w:val="24"/>
                <w:szCs w:val="24"/>
              </w:rPr>
            </w:pPr>
          </w:p>
        </w:tc>
      </w:tr>
      <w:tr w:rsidR="007B767E" w:rsidRPr="00D36DDD" w14:paraId="5CF99A3C" w14:textId="77777777" w:rsidTr="00C9791F">
        <w:trPr>
          <w:trHeight w:val="396"/>
        </w:trPr>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3400740E" w14:textId="77777777" w:rsidR="00B04B7B" w:rsidRPr="00D36DDD" w:rsidRDefault="00B04B7B" w:rsidP="00244B69">
            <w:pPr>
              <w:rPr>
                <w:rFonts w:ascii="Times New Roman" w:hAnsi="Times New Roman" w:cs="Times New Roman"/>
                <w:b/>
                <w:sz w:val="24"/>
                <w:szCs w:val="24"/>
              </w:rPr>
            </w:pPr>
            <w:r w:rsidRPr="00D36DDD">
              <w:rPr>
                <w:rFonts w:ascii="Times New Roman" w:hAnsi="Times New Roman" w:cs="Times New Roman"/>
                <w:b/>
                <w:sz w:val="24"/>
                <w:szCs w:val="24"/>
              </w:rPr>
              <w:t>Paraksts</w:t>
            </w:r>
          </w:p>
        </w:tc>
        <w:tc>
          <w:tcPr>
            <w:tcW w:w="6663" w:type="dxa"/>
            <w:tcBorders>
              <w:top w:val="single" w:sz="6" w:space="0" w:color="auto"/>
              <w:left w:val="single" w:sz="6" w:space="0" w:color="auto"/>
              <w:bottom w:val="single" w:sz="6" w:space="0" w:color="auto"/>
              <w:right w:val="single" w:sz="6" w:space="0" w:color="auto"/>
            </w:tcBorders>
          </w:tcPr>
          <w:p w14:paraId="1071132F" w14:textId="77777777" w:rsidR="00B04B7B" w:rsidRPr="00D36DDD" w:rsidRDefault="00B04B7B" w:rsidP="00244B69">
            <w:pPr>
              <w:rPr>
                <w:rFonts w:ascii="Times New Roman" w:hAnsi="Times New Roman" w:cs="Times New Roman"/>
                <w:sz w:val="24"/>
                <w:szCs w:val="24"/>
              </w:rPr>
            </w:pPr>
          </w:p>
        </w:tc>
      </w:tr>
      <w:tr w:rsidR="007B767E" w:rsidRPr="00D36DDD" w14:paraId="4D9750E3" w14:textId="77777777" w:rsidTr="00C9791F">
        <w:tc>
          <w:tcPr>
            <w:tcW w:w="2268" w:type="dxa"/>
            <w:tcBorders>
              <w:top w:val="single" w:sz="6" w:space="0" w:color="auto"/>
              <w:left w:val="single" w:sz="6" w:space="0" w:color="auto"/>
              <w:bottom w:val="single" w:sz="6" w:space="0" w:color="auto"/>
              <w:right w:val="single" w:sz="6" w:space="0" w:color="auto"/>
            </w:tcBorders>
            <w:shd w:val="clear" w:color="auto" w:fill="F6F5EE"/>
            <w:hideMark/>
          </w:tcPr>
          <w:p w14:paraId="6E9ED76C" w14:textId="77777777" w:rsidR="00B04B7B" w:rsidRPr="00D36DDD" w:rsidRDefault="00B04B7B" w:rsidP="00244B69">
            <w:pPr>
              <w:rPr>
                <w:rFonts w:ascii="Times New Roman" w:hAnsi="Times New Roman" w:cs="Times New Roman"/>
                <w:b/>
                <w:sz w:val="24"/>
                <w:szCs w:val="24"/>
              </w:rPr>
            </w:pPr>
            <w:r w:rsidRPr="00D36DDD">
              <w:rPr>
                <w:rFonts w:ascii="Times New Roman" w:hAnsi="Times New Roman" w:cs="Times New Roman"/>
                <w:b/>
                <w:sz w:val="24"/>
                <w:szCs w:val="24"/>
              </w:rPr>
              <w:t>Datums</w:t>
            </w:r>
          </w:p>
        </w:tc>
        <w:tc>
          <w:tcPr>
            <w:tcW w:w="6663" w:type="dxa"/>
            <w:tcBorders>
              <w:top w:val="single" w:sz="6" w:space="0" w:color="auto"/>
              <w:left w:val="single" w:sz="6" w:space="0" w:color="auto"/>
              <w:bottom w:val="single" w:sz="6" w:space="0" w:color="auto"/>
              <w:right w:val="single" w:sz="6" w:space="0" w:color="auto"/>
            </w:tcBorders>
          </w:tcPr>
          <w:p w14:paraId="5EBB2C17" w14:textId="77777777" w:rsidR="00B04B7B" w:rsidRPr="00D36DDD" w:rsidRDefault="00B04B7B" w:rsidP="00244B69">
            <w:pPr>
              <w:rPr>
                <w:rFonts w:ascii="Times New Roman" w:hAnsi="Times New Roman" w:cs="Times New Roman"/>
                <w:sz w:val="24"/>
                <w:szCs w:val="24"/>
              </w:rPr>
            </w:pPr>
          </w:p>
        </w:tc>
      </w:tr>
    </w:tbl>
    <w:p w14:paraId="4106E8D6" w14:textId="77777777" w:rsidR="00543086" w:rsidRPr="00D36DDD" w:rsidRDefault="00543086" w:rsidP="00B04B7B">
      <w:pPr>
        <w:jc w:val="right"/>
        <w:rPr>
          <w:rFonts w:ascii="Times New Roman" w:hAnsi="Times New Roman" w:cs="Times New Roman"/>
          <w:b/>
          <w:sz w:val="24"/>
          <w:szCs w:val="24"/>
        </w:rPr>
      </w:pPr>
    </w:p>
    <w:p w14:paraId="4B81F4E0" w14:textId="77777777" w:rsidR="00E8491F" w:rsidRPr="00D36DDD" w:rsidRDefault="00E8491F" w:rsidP="00F045C3">
      <w:pPr>
        <w:pStyle w:val="Sarakstarindkopa"/>
        <w:ind w:left="360"/>
        <w:jc w:val="right"/>
        <w:rPr>
          <w:rFonts w:ascii="Times New Roman" w:hAnsi="Times New Roman" w:cs="Times New Roman"/>
          <w:b/>
          <w:sz w:val="24"/>
          <w:szCs w:val="24"/>
        </w:rPr>
      </w:pPr>
    </w:p>
    <w:p w14:paraId="27760655" w14:textId="77777777" w:rsidR="00E8491F" w:rsidRPr="00D36DDD" w:rsidRDefault="00E8491F" w:rsidP="00F045C3">
      <w:pPr>
        <w:pStyle w:val="Sarakstarindkopa"/>
        <w:ind w:left="360"/>
        <w:jc w:val="right"/>
        <w:rPr>
          <w:rFonts w:ascii="Times New Roman" w:hAnsi="Times New Roman" w:cs="Times New Roman"/>
          <w:b/>
          <w:sz w:val="24"/>
          <w:szCs w:val="24"/>
        </w:rPr>
      </w:pPr>
    </w:p>
    <w:p w14:paraId="54BA1C14" w14:textId="77777777" w:rsidR="00E8491F" w:rsidRPr="00D36DDD" w:rsidRDefault="00E8491F" w:rsidP="00F045C3">
      <w:pPr>
        <w:pStyle w:val="Sarakstarindkopa"/>
        <w:ind w:left="360"/>
        <w:jc w:val="right"/>
        <w:rPr>
          <w:rFonts w:ascii="Times New Roman" w:hAnsi="Times New Roman" w:cs="Times New Roman"/>
          <w:b/>
          <w:sz w:val="24"/>
          <w:szCs w:val="24"/>
        </w:rPr>
      </w:pPr>
    </w:p>
    <w:p w14:paraId="1DE28B4E" w14:textId="77777777" w:rsidR="00E8491F" w:rsidRPr="00D36DDD" w:rsidRDefault="00E8491F" w:rsidP="00F045C3">
      <w:pPr>
        <w:pStyle w:val="Sarakstarindkopa"/>
        <w:ind w:left="360"/>
        <w:jc w:val="right"/>
        <w:rPr>
          <w:rFonts w:ascii="Times New Roman" w:hAnsi="Times New Roman" w:cs="Times New Roman"/>
          <w:b/>
          <w:sz w:val="24"/>
          <w:szCs w:val="24"/>
        </w:rPr>
      </w:pPr>
    </w:p>
    <w:p w14:paraId="02A4BB49" w14:textId="77777777" w:rsidR="00E8491F" w:rsidRPr="00D36DDD" w:rsidRDefault="00E8491F" w:rsidP="00F045C3">
      <w:pPr>
        <w:pStyle w:val="Sarakstarindkopa"/>
        <w:ind w:left="360"/>
        <w:jc w:val="right"/>
        <w:rPr>
          <w:rFonts w:ascii="Times New Roman" w:hAnsi="Times New Roman" w:cs="Times New Roman"/>
          <w:b/>
          <w:sz w:val="24"/>
          <w:szCs w:val="24"/>
        </w:rPr>
      </w:pPr>
    </w:p>
    <w:p w14:paraId="2DD695FD" w14:textId="77777777" w:rsidR="00E8491F" w:rsidRPr="00D36DDD" w:rsidRDefault="00E8491F" w:rsidP="00F045C3">
      <w:pPr>
        <w:pStyle w:val="Sarakstarindkopa"/>
        <w:ind w:left="360"/>
        <w:jc w:val="right"/>
        <w:rPr>
          <w:rFonts w:ascii="Times New Roman" w:hAnsi="Times New Roman" w:cs="Times New Roman"/>
          <w:b/>
          <w:sz w:val="24"/>
          <w:szCs w:val="24"/>
        </w:rPr>
      </w:pPr>
    </w:p>
    <w:p w14:paraId="1A640B50" w14:textId="77777777" w:rsidR="00E8491F" w:rsidRPr="00D36DDD" w:rsidRDefault="00E8491F" w:rsidP="00F045C3">
      <w:pPr>
        <w:pStyle w:val="Sarakstarindkopa"/>
        <w:ind w:left="360"/>
        <w:jc w:val="right"/>
        <w:rPr>
          <w:rFonts w:ascii="Times New Roman" w:hAnsi="Times New Roman" w:cs="Times New Roman"/>
          <w:b/>
          <w:sz w:val="24"/>
          <w:szCs w:val="24"/>
        </w:rPr>
      </w:pPr>
    </w:p>
    <w:p w14:paraId="6764FD0C" w14:textId="77777777" w:rsidR="00E8491F" w:rsidRPr="00D36DDD" w:rsidRDefault="00E8491F" w:rsidP="00F045C3">
      <w:pPr>
        <w:pStyle w:val="Sarakstarindkopa"/>
        <w:ind w:left="360"/>
        <w:jc w:val="right"/>
        <w:rPr>
          <w:rFonts w:ascii="Times New Roman" w:hAnsi="Times New Roman" w:cs="Times New Roman"/>
          <w:b/>
          <w:sz w:val="24"/>
          <w:szCs w:val="24"/>
        </w:rPr>
      </w:pPr>
    </w:p>
    <w:p w14:paraId="20306A49" w14:textId="77777777" w:rsidR="00E8491F" w:rsidRPr="00D36DDD" w:rsidRDefault="00E8491F" w:rsidP="00F045C3">
      <w:pPr>
        <w:pStyle w:val="Sarakstarindkopa"/>
        <w:ind w:left="360"/>
        <w:jc w:val="right"/>
        <w:rPr>
          <w:rFonts w:ascii="Times New Roman" w:hAnsi="Times New Roman" w:cs="Times New Roman"/>
          <w:b/>
          <w:sz w:val="24"/>
          <w:szCs w:val="24"/>
        </w:rPr>
      </w:pPr>
    </w:p>
    <w:p w14:paraId="0F013C28" w14:textId="3DB8C192" w:rsidR="00E8491F" w:rsidRDefault="00E8491F" w:rsidP="00F045C3">
      <w:pPr>
        <w:pStyle w:val="Sarakstarindkopa"/>
        <w:ind w:left="360"/>
        <w:jc w:val="right"/>
        <w:rPr>
          <w:rFonts w:ascii="Times New Roman" w:hAnsi="Times New Roman" w:cs="Times New Roman"/>
          <w:b/>
          <w:sz w:val="24"/>
          <w:szCs w:val="24"/>
        </w:rPr>
      </w:pPr>
    </w:p>
    <w:p w14:paraId="73E6E5A0" w14:textId="7C041CB7" w:rsidR="000B6334" w:rsidRDefault="000B6334" w:rsidP="00F045C3">
      <w:pPr>
        <w:pStyle w:val="Sarakstarindkopa"/>
        <w:ind w:left="360"/>
        <w:jc w:val="right"/>
        <w:rPr>
          <w:rFonts w:ascii="Times New Roman" w:hAnsi="Times New Roman" w:cs="Times New Roman"/>
          <w:b/>
          <w:sz w:val="24"/>
          <w:szCs w:val="24"/>
        </w:rPr>
      </w:pPr>
    </w:p>
    <w:p w14:paraId="44CE8068" w14:textId="77777777" w:rsidR="000B6334" w:rsidRPr="00D36DDD" w:rsidRDefault="000B6334" w:rsidP="00F045C3">
      <w:pPr>
        <w:pStyle w:val="Sarakstarindkopa"/>
        <w:ind w:left="360"/>
        <w:jc w:val="right"/>
        <w:rPr>
          <w:rFonts w:ascii="Times New Roman" w:hAnsi="Times New Roman" w:cs="Times New Roman"/>
          <w:b/>
          <w:sz w:val="24"/>
          <w:szCs w:val="24"/>
        </w:rPr>
      </w:pPr>
    </w:p>
    <w:p w14:paraId="1EE6BE59" w14:textId="7732F69A" w:rsidR="000A17ED" w:rsidRPr="00D36DDD" w:rsidRDefault="000A17ED" w:rsidP="000A17ED">
      <w:pPr>
        <w:pStyle w:val="Sarakstarindkopa"/>
        <w:ind w:left="360"/>
        <w:jc w:val="right"/>
        <w:rPr>
          <w:rFonts w:ascii="Times New Roman" w:hAnsi="Times New Roman" w:cs="Times New Roman"/>
          <w:b/>
          <w:sz w:val="24"/>
          <w:szCs w:val="24"/>
        </w:rPr>
      </w:pPr>
      <w:r w:rsidRPr="00D36DDD">
        <w:rPr>
          <w:rFonts w:ascii="Times New Roman" w:hAnsi="Times New Roman" w:cs="Times New Roman"/>
          <w:b/>
          <w:sz w:val="24"/>
          <w:szCs w:val="24"/>
        </w:rPr>
        <w:lastRenderedPageBreak/>
        <w:t xml:space="preserve">3.pielikums </w:t>
      </w:r>
      <w:r w:rsidRPr="00D36DDD">
        <w:rPr>
          <w:rFonts w:ascii="Times New Roman" w:hAnsi="Times New Roman" w:cs="Times New Roman"/>
          <w:b/>
          <w:sz w:val="24"/>
          <w:szCs w:val="24"/>
        </w:rPr>
        <w:br/>
        <w:t>Nr.POSSESSOR/20</w:t>
      </w:r>
      <w:r w:rsidR="007F23ED" w:rsidRPr="00D36DDD">
        <w:rPr>
          <w:rFonts w:ascii="Times New Roman" w:hAnsi="Times New Roman" w:cs="Times New Roman"/>
          <w:b/>
          <w:sz w:val="24"/>
          <w:szCs w:val="24"/>
        </w:rPr>
        <w:t>22/</w:t>
      </w:r>
      <w:r w:rsidR="00160968">
        <w:rPr>
          <w:rFonts w:ascii="Times New Roman" w:hAnsi="Times New Roman" w:cs="Times New Roman"/>
          <w:b/>
          <w:sz w:val="24"/>
          <w:szCs w:val="24"/>
        </w:rPr>
        <w:t>3</w:t>
      </w:r>
      <w:r w:rsidR="0023289D">
        <w:rPr>
          <w:rFonts w:ascii="Times New Roman" w:hAnsi="Times New Roman" w:cs="Times New Roman"/>
          <w:b/>
          <w:sz w:val="24"/>
          <w:szCs w:val="24"/>
        </w:rPr>
        <w:t>7</w:t>
      </w:r>
    </w:p>
    <w:p w14:paraId="5B3DC672" w14:textId="77777777" w:rsidR="004A0620" w:rsidRPr="00D36DDD" w:rsidRDefault="004A0620" w:rsidP="000A17ED">
      <w:pPr>
        <w:pStyle w:val="Sarakstarindkopa"/>
        <w:ind w:left="360"/>
        <w:jc w:val="right"/>
        <w:rPr>
          <w:rFonts w:ascii="Times New Roman" w:hAnsi="Times New Roman" w:cs="Times New Roman"/>
          <w:b/>
          <w:sz w:val="24"/>
          <w:szCs w:val="24"/>
        </w:rPr>
      </w:pPr>
    </w:p>
    <w:p w14:paraId="397D0B59" w14:textId="77777777" w:rsidR="00DC1F4F" w:rsidRPr="00D36DDD" w:rsidRDefault="00DC1F4F" w:rsidP="00DC1F4F">
      <w:pPr>
        <w:spacing w:line="360" w:lineRule="auto"/>
        <w:jc w:val="center"/>
        <w:outlineLvl w:val="0"/>
        <w:rPr>
          <w:rFonts w:ascii="Times New Roman" w:hAnsi="Times New Roman" w:cs="Times New Roman"/>
          <w:b/>
          <w:caps/>
          <w:sz w:val="24"/>
          <w:szCs w:val="24"/>
        </w:rPr>
      </w:pPr>
      <w:r w:rsidRPr="00D36DDD">
        <w:rPr>
          <w:rFonts w:ascii="Times New Roman" w:hAnsi="Times New Roman" w:cs="Times New Roman"/>
          <w:b/>
          <w:sz w:val="24"/>
          <w:szCs w:val="24"/>
        </w:rPr>
        <w:t>TEHNISKAIS PIEDĀVĀJUMS</w:t>
      </w:r>
    </w:p>
    <w:p w14:paraId="00231B3D" w14:textId="75872A00" w:rsidR="00DC1F4F" w:rsidRPr="00D36DDD" w:rsidRDefault="00DC1F4F" w:rsidP="00DC1F4F">
      <w:pPr>
        <w:pStyle w:val="Bezatstarpm"/>
        <w:jc w:val="center"/>
        <w:rPr>
          <w:b/>
          <w:szCs w:val="24"/>
          <w:lang w:val="lv-LV"/>
        </w:rPr>
      </w:pPr>
      <w:r w:rsidRPr="00D36DDD">
        <w:rPr>
          <w:rFonts w:eastAsia="Andale Sans UI"/>
          <w:b/>
          <w:kern w:val="1"/>
          <w:szCs w:val="24"/>
          <w:lang w:val="lv-LV"/>
        </w:rPr>
        <w:t>„</w:t>
      </w:r>
      <w:r w:rsidRPr="00D36DDD">
        <w:rPr>
          <w:b/>
          <w:bCs/>
          <w:szCs w:val="24"/>
          <w:lang w:val="lv-LV"/>
        </w:rPr>
        <w:t>SIA “Publisko aktīvu pārvaldītājs Possessor</w:t>
      </w:r>
      <w:r w:rsidRPr="00D36DDD">
        <w:rPr>
          <w:b/>
          <w:szCs w:val="24"/>
          <w:lang w:val="lv-LV"/>
        </w:rPr>
        <w:t>” valdījumā esošo dzīvojamo māju pārvaldīšana”</w:t>
      </w:r>
    </w:p>
    <w:p w14:paraId="5D634127" w14:textId="13E0A0E1" w:rsidR="00DC1F4F" w:rsidRPr="00D36DDD" w:rsidRDefault="00DC1F4F" w:rsidP="00DC1F4F">
      <w:pPr>
        <w:pStyle w:val="Bezatstarpm"/>
        <w:jc w:val="center"/>
        <w:rPr>
          <w:b/>
          <w:szCs w:val="24"/>
          <w:lang w:val="lv-LV"/>
        </w:rPr>
      </w:pPr>
      <w:r w:rsidRPr="00D36DDD">
        <w:rPr>
          <w:bCs/>
          <w:szCs w:val="24"/>
          <w:lang w:val="lv-LV"/>
        </w:rPr>
        <w:t>Iepirkuma identifikācijas Nr.POSSESSOR/2022/</w:t>
      </w:r>
      <w:r w:rsidR="00160968">
        <w:rPr>
          <w:bCs/>
          <w:szCs w:val="24"/>
          <w:lang w:val="lv-LV"/>
        </w:rPr>
        <w:t>3</w:t>
      </w:r>
      <w:r w:rsidR="0023289D">
        <w:rPr>
          <w:bCs/>
          <w:szCs w:val="24"/>
          <w:lang w:val="lv-LV"/>
        </w:rPr>
        <w:t>7</w:t>
      </w:r>
    </w:p>
    <w:p w14:paraId="5DD89F37" w14:textId="77777777" w:rsidR="00DC1F4F" w:rsidRPr="00D36DDD" w:rsidRDefault="00DC1F4F" w:rsidP="00DC1F4F">
      <w:pPr>
        <w:rPr>
          <w:rFonts w:ascii="Times New Roman" w:hAnsi="Times New Roman" w:cs="Times New Roman"/>
          <w:sz w:val="24"/>
          <w:szCs w:val="24"/>
        </w:rPr>
      </w:pPr>
    </w:p>
    <w:p w14:paraId="5557D510" w14:textId="61524AF8" w:rsidR="00DC1F4F" w:rsidRPr="00D36DDD" w:rsidRDefault="00DC1F4F" w:rsidP="00DC1F4F">
      <w:pPr>
        <w:ind w:right="46"/>
        <w:rPr>
          <w:rFonts w:ascii="Times New Roman" w:hAnsi="Times New Roman" w:cs="Times New Roman"/>
          <w:b/>
          <w:sz w:val="24"/>
          <w:szCs w:val="24"/>
        </w:rPr>
      </w:pPr>
      <w:r w:rsidRPr="00D36DDD">
        <w:rPr>
          <w:rFonts w:ascii="Times New Roman" w:hAnsi="Times New Roman" w:cs="Times New Roman"/>
          <w:b/>
          <w:sz w:val="24"/>
          <w:szCs w:val="24"/>
        </w:rPr>
        <w:t xml:space="preserve">Pretendenta </w:t>
      </w:r>
      <w:r w:rsidR="006A4125">
        <w:rPr>
          <w:rFonts w:ascii="Times New Roman" w:hAnsi="Times New Roman" w:cs="Times New Roman"/>
          <w:b/>
          <w:sz w:val="24"/>
          <w:szCs w:val="24"/>
        </w:rPr>
        <w:t>tehniskie resursi</w:t>
      </w:r>
      <w:r w:rsidRPr="00D36DDD">
        <w:rPr>
          <w:rFonts w:ascii="Times New Roman" w:hAnsi="Times New Roman" w:cs="Times New Roman"/>
          <w:b/>
          <w:sz w:val="24"/>
          <w:szCs w:val="24"/>
        </w:rPr>
        <w:t xml:space="preserve">, kā arī iespējas veikt remontdarbus, novērst avārijas un iespējas piesaistīt avārijas dienestus uz līguma pamata, diennakts avārijas tālrunis.  </w:t>
      </w:r>
    </w:p>
    <w:p w14:paraId="2595B7E2" w14:textId="77777777" w:rsidR="00DC1F4F" w:rsidRPr="00D36DDD" w:rsidRDefault="00DC1F4F" w:rsidP="00DC1F4F">
      <w:pPr>
        <w:ind w:firstLine="709"/>
        <w:rPr>
          <w:rFonts w:ascii="Times New Roman" w:hAnsi="Times New Roman" w:cs="Times New Roman"/>
          <w:sz w:val="24"/>
          <w:szCs w:val="24"/>
        </w:rPr>
      </w:pP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14"/>
        <w:gridCol w:w="1559"/>
        <w:gridCol w:w="1559"/>
        <w:gridCol w:w="1559"/>
        <w:gridCol w:w="1560"/>
      </w:tblGrid>
      <w:tr w:rsidR="00DC1F4F" w:rsidRPr="00D36DDD" w14:paraId="22A28CA9" w14:textId="77777777" w:rsidTr="00B77F69">
        <w:tc>
          <w:tcPr>
            <w:tcW w:w="3114" w:type="dxa"/>
          </w:tcPr>
          <w:p w14:paraId="7BBC103F" w14:textId="77777777" w:rsidR="00DC1F4F" w:rsidRPr="00D36DDD" w:rsidRDefault="00DC1F4F" w:rsidP="009C0F65">
            <w:pPr>
              <w:pStyle w:val="naisf"/>
              <w:spacing w:before="0" w:after="0"/>
              <w:jc w:val="left"/>
              <w:rPr>
                <w:szCs w:val="24"/>
                <w:lang w:val="lv-LV"/>
              </w:rPr>
            </w:pPr>
            <w:r w:rsidRPr="00D36DDD">
              <w:rPr>
                <w:szCs w:val="24"/>
                <w:lang w:val="lv-LV"/>
              </w:rPr>
              <w:t>Pretendenta paša tehniskās priekšrocības (galveno pretendenta rīcībā esošo tehnikas vienību uzskaitījums)</w:t>
            </w:r>
          </w:p>
        </w:tc>
        <w:tc>
          <w:tcPr>
            <w:tcW w:w="1559" w:type="dxa"/>
          </w:tcPr>
          <w:p w14:paraId="78C83519" w14:textId="77777777" w:rsidR="00DC1F4F" w:rsidRPr="00D36DDD" w:rsidRDefault="00DC1F4F" w:rsidP="009C0F65">
            <w:pPr>
              <w:pStyle w:val="Paraststmeklis"/>
              <w:spacing w:before="0" w:after="0"/>
              <w:rPr>
                <w:szCs w:val="24"/>
              </w:rPr>
            </w:pPr>
            <w:r w:rsidRPr="00D36DDD">
              <w:rPr>
                <w:szCs w:val="24"/>
              </w:rPr>
              <w:t>Iespējas pašam veikt remont-</w:t>
            </w:r>
          </w:p>
          <w:p w14:paraId="33A9F5CC" w14:textId="77777777" w:rsidR="00DC1F4F" w:rsidRPr="00D36DDD" w:rsidRDefault="00DC1F4F" w:rsidP="009C0F65">
            <w:pPr>
              <w:pStyle w:val="Paraststmeklis"/>
              <w:spacing w:before="0" w:after="0"/>
              <w:rPr>
                <w:szCs w:val="24"/>
              </w:rPr>
            </w:pPr>
            <w:r w:rsidRPr="00D36DDD">
              <w:rPr>
                <w:szCs w:val="24"/>
              </w:rPr>
              <w:t>darbus *)</w:t>
            </w:r>
          </w:p>
        </w:tc>
        <w:tc>
          <w:tcPr>
            <w:tcW w:w="1559" w:type="dxa"/>
          </w:tcPr>
          <w:p w14:paraId="1A475460" w14:textId="77777777" w:rsidR="00DC1F4F" w:rsidRPr="00D36DDD" w:rsidRDefault="00DC1F4F" w:rsidP="009C0F65">
            <w:pPr>
              <w:pStyle w:val="Paraststmeklis"/>
              <w:spacing w:before="0" w:after="0"/>
              <w:rPr>
                <w:szCs w:val="24"/>
              </w:rPr>
            </w:pPr>
            <w:r w:rsidRPr="00D36DDD">
              <w:rPr>
                <w:szCs w:val="24"/>
              </w:rPr>
              <w:t xml:space="preserve">Iespējas pašam novērst </w:t>
            </w:r>
          </w:p>
          <w:p w14:paraId="3D7CA25E" w14:textId="77777777" w:rsidR="00DC1F4F" w:rsidRPr="00D36DDD" w:rsidRDefault="00DC1F4F" w:rsidP="009C0F65">
            <w:pPr>
              <w:pStyle w:val="Paraststmeklis"/>
              <w:spacing w:before="0" w:after="0"/>
              <w:rPr>
                <w:szCs w:val="24"/>
              </w:rPr>
            </w:pPr>
            <w:r w:rsidRPr="00D36DDD">
              <w:rPr>
                <w:szCs w:val="24"/>
              </w:rPr>
              <w:t>avārijas **)</w:t>
            </w:r>
          </w:p>
        </w:tc>
        <w:tc>
          <w:tcPr>
            <w:tcW w:w="1559" w:type="dxa"/>
          </w:tcPr>
          <w:p w14:paraId="716DD287" w14:textId="77777777" w:rsidR="00DC1F4F" w:rsidRPr="00D36DDD" w:rsidRDefault="00DC1F4F" w:rsidP="009C0F65">
            <w:pPr>
              <w:pStyle w:val="Paraststmeklis"/>
              <w:spacing w:before="0" w:after="0"/>
              <w:rPr>
                <w:szCs w:val="24"/>
              </w:rPr>
            </w:pPr>
            <w:r w:rsidRPr="00D36DDD">
              <w:rPr>
                <w:szCs w:val="24"/>
              </w:rPr>
              <w:t>Spēkā esoši līgumi ar avārijas dienestiem ***)</w:t>
            </w:r>
          </w:p>
        </w:tc>
        <w:tc>
          <w:tcPr>
            <w:tcW w:w="1560" w:type="dxa"/>
          </w:tcPr>
          <w:p w14:paraId="1D3271D7" w14:textId="77777777" w:rsidR="00DC1F4F" w:rsidRPr="00D36DDD" w:rsidRDefault="00DC1F4F" w:rsidP="009C0F65">
            <w:pPr>
              <w:pStyle w:val="Paraststmeklis"/>
              <w:spacing w:before="0" w:after="0"/>
              <w:rPr>
                <w:szCs w:val="24"/>
              </w:rPr>
            </w:pPr>
            <w:r w:rsidRPr="00D36DDD">
              <w:rPr>
                <w:szCs w:val="24"/>
              </w:rPr>
              <w:t>Pretendenta</w:t>
            </w:r>
          </w:p>
          <w:p w14:paraId="3346150E" w14:textId="77777777" w:rsidR="00DC1F4F" w:rsidRPr="00D36DDD" w:rsidRDefault="00DC1F4F" w:rsidP="009C0F65">
            <w:pPr>
              <w:pStyle w:val="Paraststmeklis"/>
              <w:spacing w:before="0" w:after="0"/>
              <w:rPr>
                <w:szCs w:val="24"/>
              </w:rPr>
            </w:pPr>
            <w:r w:rsidRPr="00D36DDD">
              <w:rPr>
                <w:szCs w:val="24"/>
              </w:rPr>
              <w:t>diennakts avārijas tālrunis</w:t>
            </w:r>
          </w:p>
        </w:tc>
      </w:tr>
      <w:tr w:rsidR="00DC1F4F" w:rsidRPr="00D36DDD" w14:paraId="6AF7CC05" w14:textId="77777777" w:rsidTr="00B77F69">
        <w:tc>
          <w:tcPr>
            <w:tcW w:w="3114" w:type="dxa"/>
          </w:tcPr>
          <w:p w14:paraId="50FAE950" w14:textId="77777777" w:rsidR="00DC1F4F" w:rsidRPr="00D36DDD" w:rsidRDefault="00DC1F4F" w:rsidP="009C0F65">
            <w:pPr>
              <w:rPr>
                <w:rFonts w:ascii="Times New Roman" w:hAnsi="Times New Roman" w:cs="Times New Roman"/>
                <w:sz w:val="24"/>
                <w:szCs w:val="24"/>
              </w:rPr>
            </w:pPr>
          </w:p>
          <w:p w14:paraId="44D58B90" w14:textId="77777777" w:rsidR="00DC1F4F" w:rsidRPr="00D36DDD" w:rsidRDefault="00DC1F4F" w:rsidP="009C0F65">
            <w:pPr>
              <w:rPr>
                <w:rFonts w:ascii="Times New Roman" w:hAnsi="Times New Roman" w:cs="Times New Roman"/>
                <w:sz w:val="24"/>
                <w:szCs w:val="24"/>
              </w:rPr>
            </w:pPr>
          </w:p>
        </w:tc>
        <w:tc>
          <w:tcPr>
            <w:tcW w:w="1559" w:type="dxa"/>
          </w:tcPr>
          <w:p w14:paraId="4F57E38F" w14:textId="77777777" w:rsidR="00DC1F4F" w:rsidRPr="00D36DDD" w:rsidRDefault="00DC1F4F" w:rsidP="009C0F65">
            <w:pPr>
              <w:rPr>
                <w:rFonts w:ascii="Times New Roman" w:hAnsi="Times New Roman" w:cs="Times New Roman"/>
                <w:sz w:val="24"/>
                <w:szCs w:val="24"/>
              </w:rPr>
            </w:pPr>
          </w:p>
        </w:tc>
        <w:tc>
          <w:tcPr>
            <w:tcW w:w="1559" w:type="dxa"/>
          </w:tcPr>
          <w:p w14:paraId="79C1D364" w14:textId="77777777" w:rsidR="00DC1F4F" w:rsidRPr="00D36DDD" w:rsidRDefault="00DC1F4F" w:rsidP="009C0F65">
            <w:pPr>
              <w:rPr>
                <w:rFonts w:ascii="Times New Roman" w:hAnsi="Times New Roman" w:cs="Times New Roman"/>
                <w:sz w:val="24"/>
                <w:szCs w:val="24"/>
              </w:rPr>
            </w:pPr>
          </w:p>
        </w:tc>
        <w:tc>
          <w:tcPr>
            <w:tcW w:w="1559" w:type="dxa"/>
          </w:tcPr>
          <w:p w14:paraId="1BD7997E" w14:textId="77777777" w:rsidR="00DC1F4F" w:rsidRPr="00D36DDD" w:rsidRDefault="00DC1F4F" w:rsidP="009C0F65">
            <w:pPr>
              <w:rPr>
                <w:rFonts w:ascii="Times New Roman" w:hAnsi="Times New Roman" w:cs="Times New Roman"/>
                <w:sz w:val="24"/>
                <w:szCs w:val="24"/>
              </w:rPr>
            </w:pPr>
          </w:p>
        </w:tc>
        <w:tc>
          <w:tcPr>
            <w:tcW w:w="1560" w:type="dxa"/>
          </w:tcPr>
          <w:p w14:paraId="39283B7C" w14:textId="77777777" w:rsidR="00DC1F4F" w:rsidRPr="00D36DDD" w:rsidRDefault="00DC1F4F" w:rsidP="009C0F65">
            <w:pPr>
              <w:rPr>
                <w:rFonts w:ascii="Times New Roman" w:hAnsi="Times New Roman" w:cs="Times New Roman"/>
                <w:sz w:val="24"/>
                <w:szCs w:val="24"/>
              </w:rPr>
            </w:pPr>
          </w:p>
          <w:p w14:paraId="577ECD2D" w14:textId="77777777" w:rsidR="00DC1F4F" w:rsidRPr="00D36DDD" w:rsidRDefault="00DC1F4F" w:rsidP="009C0F65">
            <w:pPr>
              <w:rPr>
                <w:rFonts w:ascii="Times New Roman" w:hAnsi="Times New Roman" w:cs="Times New Roman"/>
                <w:sz w:val="24"/>
                <w:szCs w:val="24"/>
              </w:rPr>
            </w:pPr>
          </w:p>
          <w:p w14:paraId="36921BFA" w14:textId="77777777" w:rsidR="00DC1F4F" w:rsidRPr="00D36DDD" w:rsidRDefault="00DC1F4F" w:rsidP="009C0F65">
            <w:pPr>
              <w:rPr>
                <w:rFonts w:ascii="Times New Roman" w:hAnsi="Times New Roman" w:cs="Times New Roman"/>
                <w:sz w:val="24"/>
                <w:szCs w:val="24"/>
              </w:rPr>
            </w:pPr>
          </w:p>
          <w:p w14:paraId="1E481D7D" w14:textId="77777777" w:rsidR="00DC1F4F" w:rsidRPr="00D36DDD" w:rsidRDefault="00DC1F4F" w:rsidP="009C0F65">
            <w:pPr>
              <w:rPr>
                <w:rFonts w:ascii="Times New Roman" w:hAnsi="Times New Roman" w:cs="Times New Roman"/>
                <w:sz w:val="24"/>
                <w:szCs w:val="24"/>
              </w:rPr>
            </w:pPr>
          </w:p>
          <w:p w14:paraId="4FA00BD1" w14:textId="77777777" w:rsidR="00DC1F4F" w:rsidRPr="00D36DDD" w:rsidRDefault="00DC1F4F" w:rsidP="009C0F65">
            <w:pPr>
              <w:rPr>
                <w:rFonts w:ascii="Times New Roman" w:hAnsi="Times New Roman" w:cs="Times New Roman"/>
                <w:sz w:val="24"/>
                <w:szCs w:val="24"/>
              </w:rPr>
            </w:pPr>
          </w:p>
          <w:p w14:paraId="49F22EBC" w14:textId="77777777" w:rsidR="00DC1F4F" w:rsidRPr="00D36DDD" w:rsidRDefault="00DC1F4F" w:rsidP="009C0F65">
            <w:pPr>
              <w:rPr>
                <w:rFonts w:ascii="Times New Roman" w:hAnsi="Times New Roman" w:cs="Times New Roman"/>
                <w:sz w:val="24"/>
                <w:szCs w:val="24"/>
              </w:rPr>
            </w:pPr>
          </w:p>
        </w:tc>
      </w:tr>
    </w:tbl>
    <w:p w14:paraId="3F5AC0F8" w14:textId="77777777" w:rsidR="00DC1F4F" w:rsidRPr="00D36DDD" w:rsidRDefault="00DC1F4F" w:rsidP="00DC1F4F">
      <w:pPr>
        <w:rPr>
          <w:rFonts w:ascii="Times New Roman" w:hAnsi="Times New Roman" w:cs="Times New Roman"/>
          <w:sz w:val="24"/>
          <w:szCs w:val="24"/>
        </w:rPr>
      </w:pPr>
    </w:p>
    <w:p w14:paraId="17A9CC54" w14:textId="72AA5041" w:rsidR="00DC1F4F" w:rsidRPr="00D36DDD" w:rsidRDefault="00DC1F4F" w:rsidP="00DC1F4F">
      <w:pPr>
        <w:ind w:right="46"/>
        <w:rPr>
          <w:rFonts w:ascii="Times New Roman" w:hAnsi="Times New Roman" w:cs="Times New Roman"/>
          <w:sz w:val="24"/>
          <w:szCs w:val="24"/>
        </w:rPr>
      </w:pPr>
      <w:r w:rsidRPr="00D36DDD">
        <w:rPr>
          <w:rFonts w:ascii="Times New Roman" w:hAnsi="Times New Roman" w:cs="Times New Roman"/>
          <w:sz w:val="24"/>
          <w:szCs w:val="24"/>
        </w:rPr>
        <w:t>*) detalizēti norādot, kādus remontdarbus un ar kādiem līdzekļiem ir iespējas veikt</w:t>
      </w:r>
      <w:r w:rsidR="00924ABB" w:rsidRPr="00D36DDD">
        <w:rPr>
          <w:rFonts w:ascii="Times New Roman" w:hAnsi="Times New Roman" w:cs="Times New Roman"/>
          <w:sz w:val="24"/>
          <w:szCs w:val="24"/>
        </w:rPr>
        <w:t>,</w:t>
      </w:r>
    </w:p>
    <w:p w14:paraId="68106B02" w14:textId="0AD5D217" w:rsidR="00DC1F4F" w:rsidRPr="00D36DDD" w:rsidRDefault="00DC1F4F" w:rsidP="00DC1F4F">
      <w:pPr>
        <w:ind w:right="46"/>
        <w:rPr>
          <w:rFonts w:ascii="Times New Roman" w:hAnsi="Times New Roman" w:cs="Times New Roman"/>
          <w:sz w:val="24"/>
          <w:szCs w:val="24"/>
        </w:rPr>
      </w:pPr>
      <w:r w:rsidRPr="00D36DDD">
        <w:rPr>
          <w:rFonts w:ascii="Times New Roman" w:hAnsi="Times New Roman" w:cs="Times New Roman"/>
          <w:sz w:val="24"/>
          <w:szCs w:val="24"/>
        </w:rPr>
        <w:t>**) detalizēti norādot, kādas avārijas un ar kādiem līdzekļiem ir iespējas novērst</w:t>
      </w:r>
      <w:r w:rsidR="00924ABB" w:rsidRPr="00D36DDD">
        <w:rPr>
          <w:rFonts w:ascii="Times New Roman" w:hAnsi="Times New Roman" w:cs="Times New Roman"/>
          <w:sz w:val="24"/>
          <w:szCs w:val="24"/>
        </w:rPr>
        <w:t>,</w:t>
      </w:r>
    </w:p>
    <w:p w14:paraId="58E62A47" w14:textId="418B5E97" w:rsidR="00DC1F4F" w:rsidRPr="00D36DDD" w:rsidRDefault="00DC1F4F" w:rsidP="00DC1F4F">
      <w:pPr>
        <w:ind w:right="46"/>
        <w:rPr>
          <w:rFonts w:ascii="Times New Roman" w:hAnsi="Times New Roman" w:cs="Times New Roman"/>
          <w:sz w:val="24"/>
          <w:szCs w:val="24"/>
        </w:rPr>
      </w:pPr>
      <w:r w:rsidRPr="00D36DDD">
        <w:rPr>
          <w:rFonts w:ascii="Times New Roman" w:hAnsi="Times New Roman" w:cs="Times New Roman"/>
          <w:sz w:val="24"/>
          <w:szCs w:val="24"/>
        </w:rPr>
        <w:t>***) detalizēti norādot, kādi līgumi un kad ir noslēgti</w:t>
      </w:r>
      <w:r w:rsidR="00B77F69" w:rsidRPr="00D36DDD">
        <w:rPr>
          <w:rFonts w:ascii="Times New Roman" w:hAnsi="Times New Roman" w:cs="Times New Roman"/>
          <w:sz w:val="24"/>
          <w:szCs w:val="24"/>
        </w:rPr>
        <w:t>.</w:t>
      </w:r>
    </w:p>
    <w:p w14:paraId="10F0DDFB" w14:textId="77777777" w:rsidR="00DC1F4F" w:rsidRPr="00D36DDD" w:rsidRDefault="00DC1F4F" w:rsidP="00DC1F4F">
      <w:pPr>
        <w:ind w:right="46"/>
        <w:rPr>
          <w:rFonts w:ascii="Times New Roman" w:hAnsi="Times New Roman" w:cs="Times New Roman"/>
          <w:sz w:val="24"/>
          <w:szCs w:val="24"/>
        </w:rPr>
      </w:pPr>
    </w:p>
    <w:p w14:paraId="0380A727" w14:textId="77777777" w:rsidR="00DC1F4F" w:rsidRPr="00D36DDD" w:rsidRDefault="00DC1F4F" w:rsidP="00DC1F4F">
      <w:pPr>
        <w:rPr>
          <w:rFonts w:ascii="Times New Roman" w:hAnsi="Times New Roman" w:cs="Times New Roman"/>
          <w:sz w:val="24"/>
          <w:szCs w:val="24"/>
        </w:rPr>
      </w:pPr>
    </w:p>
    <w:p w14:paraId="799922C9" w14:textId="77777777" w:rsidR="00DC1F4F" w:rsidRPr="00D36DDD" w:rsidRDefault="00DC1F4F" w:rsidP="00DC1F4F">
      <w:pPr>
        <w:keepLines/>
        <w:widowControl w:val="0"/>
        <w:spacing w:line="360" w:lineRule="auto"/>
        <w:ind w:left="425"/>
        <w:rPr>
          <w:rFonts w:ascii="Times New Roman" w:hAnsi="Times New Roman" w:cs="Times New Roman"/>
          <w:sz w:val="24"/>
          <w:szCs w:val="24"/>
        </w:rPr>
      </w:pPr>
      <w:r w:rsidRPr="00D36DDD">
        <w:rPr>
          <w:rFonts w:ascii="Times New Roman" w:hAnsi="Times New Roman" w:cs="Times New Roman"/>
          <w:sz w:val="24"/>
          <w:szCs w:val="24"/>
        </w:rPr>
        <w:t>Paraksta Pretendents vai pārstāvības tiesīgā persona:</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522"/>
      </w:tblGrid>
      <w:tr w:rsidR="00DC1F4F" w:rsidRPr="00D36DDD" w14:paraId="44DF0EF6" w14:textId="77777777" w:rsidTr="009C0F6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02D86BE3" w14:textId="77777777" w:rsidR="00DC1F4F" w:rsidRPr="00D36DDD" w:rsidRDefault="00DC1F4F" w:rsidP="009C0F65">
            <w:pPr>
              <w:rPr>
                <w:rFonts w:ascii="Times New Roman" w:hAnsi="Times New Roman" w:cs="Times New Roman"/>
                <w:b/>
                <w:sz w:val="24"/>
                <w:szCs w:val="24"/>
              </w:rPr>
            </w:pPr>
            <w:r w:rsidRPr="00D36DDD">
              <w:rPr>
                <w:rFonts w:ascii="Times New Roman" w:hAnsi="Times New Roman" w:cs="Times New Roman"/>
                <w:b/>
                <w:sz w:val="24"/>
                <w:szCs w:val="24"/>
              </w:rPr>
              <w:t xml:space="preserve">Vārds, uzvārds </w:t>
            </w:r>
          </w:p>
        </w:tc>
        <w:tc>
          <w:tcPr>
            <w:tcW w:w="6522" w:type="dxa"/>
            <w:tcBorders>
              <w:top w:val="single" w:sz="6" w:space="0" w:color="auto"/>
              <w:left w:val="single" w:sz="6" w:space="0" w:color="auto"/>
              <w:bottom w:val="single" w:sz="4" w:space="0" w:color="auto"/>
              <w:right w:val="single" w:sz="6" w:space="0" w:color="auto"/>
            </w:tcBorders>
          </w:tcPr>
          <w:p w14:paraId="43AFA879" w14:textId="77777777" w:rsidR="00DC1F4F" w:rsidRPr="00D36DDD" w:rsidRDefault="00DC1F4F" w:rsidP="009C0F65">
            <w:pPr>
              <w:rPr>
                <w:rFonts w:ascii="Times New Roman" w:hAnsi="Times New Roman" w:cs="Times New Roman"/>
                <w:sz w:val="24"/>
                <w:szCs w:val="24"/>
              </w:rPr>
            </w:pPr>
          </w:p>
        </w:tc>
      </w:tr>
      <w:tr w:rsidR="00DC1F4F" w:rsidRPr="00D36DDD" w14:paraId="447F593B" w14:textId="77777777" w:rsidTr="009C0F6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3C4DDE84" w14:textId="77777777" w:rsidR="00DC1F4F" w:rsidRPr="00D36DDD" w:rsidRDefault="00DC1F4F" w:rsidP="009C0F65">
            <w:pPr>
              <w:rPr>
                <w:rFonts w:ascii="Times New Roman" w:hAnsi="Times New Roman" w:cs="Times New Roman"/>
                <w:b/>
                <w:sz w:val="24"/>
                <w:szCs w:val="24"/>
              </w:rPr>
            </w:pPr>
            <w:r w:rsidRPr="00D36DDD">
              <w:rPr>
                <w:rFonts w:ascii="Times New Roman" w:hAnsi="Times New Roman" w:cs="Times New Roman"/>
                <w:b/>
                <w:sz w:val="24"/>
                <w:szCs w:val="24"/>
              </w:rPr>
              <w:t>Amats</w:t>
            </w:r>
          </w:p>
        </w:tc>
        <w:tc>
          <w:tcPr>
            <w:tcW w:w="6522" w:type="dxa"/>
            <w:tcBorders>
              <w:top w:val="single" w:sz="4" w:space="0" w:color="auto"/>
              <w:left w:val="single" w:sz="6" w:space="0" w:color="auto"/>
              <w:bottom w:val="single" w:sz="6" w:space="0" w:color="auto"/>
              <w:right w:val="single" w:sz="6" w:space="0" w:color="auto"/>
            </w:tcBorders>
          </w:tcPr>
          <w:p w14:paraId="125E3E0E" w14:textId="77777777" w:rsidR="00DC1F4F" w:rsidRPr="00D36DDD" w:rsidRDefault="00DC1F4F" w:rsidP="009C0F65">
            <w:pPr>
              <w:rPr>
                <w:rFonts w:ascii="Times New Roman" w:hAnsi="Times New Roman" w:cs="Times New Roman"/>
                <w:sz w:val="24"/>
                <w:szCs w:val="24"/>
              </w:rPr>
            </w:pPr>
          </w:p>
        </w:tc>
      </w:tr>
      <w:tr w:rsidR="00DC1F4F" w:rsidRPr="00D36DDD" w14:paraId="17623A76" w14:textId="77777777" w:rsidTr="009C0F65">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648F0479" w14:textId="77777777" w:rsidR="00DC1F4F" w:rsidRPr="00D36DDD" w:rsidRDefault="00DC1F4F" w:rsidP="009C0F65">
            <w:pPr>
              <w:rPr>
                <w:rFonts w:ascii="Times New Roman" w:hAnsi="Times New Roman" w:cs="Times New Roman"/>
                <w:b/>
                <w:sz w:val="24"/>
                <w:szCs w:val="24"/>
              </w:rPr>
            </w:pPr>
            <w:r w:rsidRPr="00D36DDD">
              <w:rPr>
                <w:rFonts w:ascii="Times New Roman" w:hAnsi="Times New Roman" w:cs="Times New Roman"/>
                <w:b/>
                <w:sz w:val="24"/>
                <w:szCs w:val="24"/>
              </w:rPr>
              <w:t>Paraksts</w:t>
            </w:r>
          </w:p>
        </w:tc>
        <w:tc>
          <w:tcPr>
            <w:tcW w:w="6522" w:type="dxa"/>
            <w:tcBorders>
              <w:top w:val="single" w:sz="6" w:space="0" w:color="auto"/>
              <w:left w:val="single" w:sz="6" w:space="0" w:color="auto"/>
              <w:bottom w:val="single" w:sz="6" w:space="0" w:color="auto"/>
              <w:right w:val="single" w:sz="6" w:space="0" w:color="auto"/>
            </w:tcBorders>
          </w:tcPr>
          <w:p w14:paraId="5DAB8034" w14:textId="77777777" w:rsidR="00DC1F4F" w:rsidRPr="00D36DDD" w:rsidRDefault="00DC1F4F" w:rsidP="009C0F65">
            <w:pPr>
              <w:rPr>
                <w:rFonts w:ascii="Times New Roman" w:hAnsi="Times New Roman" w:cs="Times New Roman"/>
                <w:sz w:val="24"/>
                <w:szCs w:val="24"/>
              </w:rPr>
            </w:pPr>
          </w:p>
        </w:tc>
      </w:tr>
      <w:tr w:rsidR="00DC1F4F" w:rsidRPr="00D36DDD" w14:paraId="3E5DE60E" w14:textId="77777777" w:rsidTr="009C0F65">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2E69861A" w14:textId="77777777" w:rsidR="00DC1F4F" w:rsidRPr="00D36DDD" w:rsidRDefault="00DC1F4F" w:rsidP="009C0F65">
            <w:pPr>
              <w:rPr>
                <w:rFonts w:ascii="Times New Roman" w:hAnsi="Times New Roman" w:cs="Times New Roman"/>
                <w:b/>
                <w:sz w:val="24"/>
                <w:szCs w:val="24"/>
              </w:rPr>
            </w:pPr>
            <w:r w:rsidRPr="00D36DDD">
              <w:rPr>
                <w:rFonts w:ascii="Times New Roman" w:hAnsi="Times New Roman" w:cs="Times New Roman"/>
                <w:b/>
                <w:sz w:val="24"/>
                <w:szCs w:val="24"/>
              </w:rPr>
              <w:t>Datums</w:t>
            </w:r>
          </w:p>
        </w:tc>
        <w:tc>
          <w:tcPr>
            <w:tcW w:w="6522" w:type="dxa"/>
            <w:tcBorders>
              <w:top w:val="single" w:sz="6" w:space="0" w:color="auto"/>
              <w:left w:val="single" w:sz="6" w:space="0" w:color="auto"/>
              <w:bottom w:val="single" w:sz="6" w:space="0" w:color="auto"/>
              <w:right w:val="single" w:sz="6" w:space="0" w:color="auto"/>
            </w:tcBorders>
          </w:tcPr>
          <w:p w14:paraId="214A66FE" w14:textId="77777777" w:rsidR="00DC1F4F" w:rsidRPr="00D36DDD" w:rsidRDefault="00DC1F4F" w:rsidP="009C0F65">
            <w:pPr>
              <w:rPr>
                <w:rFonts w:ascii="Times New Roman" w:hAnsi="Times New Roman" w:cs="Times New Roman"/>
                <w:sz w:val="24"/>
                <w:szCs w:val="24"/>
              </w:rPr>
            </w:pPr>
          </w:p>
        </w:tc>
      </w:tr>
    </w:tbl>
    <w:p w14:paraId="334F8160" w14:textId="77777777" w:rsidR="00DC1F4F" w:rsidRPr="00D36DDD" w:rsidRDefault="00DC1F4F" w:rsidP="00DC1F4F">
      <w:pPr>
        <w:rPr>
          <w:rFonts w:ascii="Times New Roman" w:hAnsi="Times New Roman" w:cs="Times New Roman"/>
          <w:sz w:val="24"/>
          <w:szCs w:val="24"/>
        </w:rPr>
      </w:pPr>
    </w:p>
    <w:p w14:paraId="1BE3B46D" w14:textId="77777777" w:rsidR="000A17ED" w:rsidRPr="00D36DDD" w:rsidRDefault="000A17ED" w:rsidP="00F045C3">
      <w:pPr>
        <w:pStyle w:val="Sarakstarindkopa"/>
        <w:ind w:left="360"/>
        <w:jc w:val="right"/>
        <w:rPr>
          <w:rFonts w:ascii="Times New Roman" w:hAnsi="Times New Roman" w:cs="Times New Roman"/>
          <w:b/>
          <w:sz w:val="24"/>
          <w:szCs w:val="24"/>
        </w:rPr>
      </w:pPr>
    </w:p>
    <w:p w14:paraId="10EC0B98" w14:textId="77777777" w:rsidR="000A17ED" w:rsidRPr="00D36DDD" w:rsidRDefault="000A17ED" w:rsidP="00F045C3">
      <w:pPr>
        <w:pStyle w:val="Sarakstarindkopa"/>
        <w:ind w:left="360"/>
        <w:jc w:val="right"/>
        <w:rPr>
          <w:rFonts w:ascii="Times New Roman" w:hAnsi="Times New Roman" w:cs="Times New Roman"/>
          <w:b/>
          <w:sz w:val="24"/>
          <w:szCs w:val="24"/>
        </w:rPr>
      </w:pPr>
    </w:p>
    <w:p w14:paraId="0154C867" w14:textId="77777777" w:rsidR="000A17ED" w:rsidRPr="00D36DDD" w:rsidRDefault="000A17ED" w:rsidP="00F045C3">
      <w:pPr>
        <w:pStyle w:val="Sarakstarindkopa"/>
        <w:ind w:left="360"/>
        <w:jc w:val="right"/>
        <w:rPr>
          <w:rFonts w:ascii="Times New Roman" w:hAnsi="Times New Roman" w:cs="Times New Roman"/>
          <w:b/>
          <w:sz w:val="24"/>
          <w:szCs w:val="24"/>
        </w:rPr>
      </w:pPr>
    </w:p>
    <w:p w14:paraId="7E89AF65" w14:textId="77777777" w:rsidR="000A17ED" w:rsidRPr="00D36DDD" w:rsidRDefault="000A17ED" w:rsidP="00F045C3">
      <w:pPr>
        <w:pStyle w:val="Sarakstarindkopa"/>
        <w:ind w:left="360"/>
        <w:jc w:val="right"/>
        <w:rPr>
          <w:rFonts w:ascii="Times New Roman" w:hAnsi="Times New Roman" w:cs="Times New Roman"/>
          <w:b/>
          <w:sz w:val="24"/>
          <w:szCs w:val="24"/>
        </w:rPr>
      </w:pPr>
    </w:p>
    <w:p w14:paraId="2FA057FF" w14:textId="77777777" w:rsidR="000A17ED" w:rsidRPr="00D36DDD" w:rsidRDefault="000A17ED" w:rsidP="00F045C3">
      <w:pPr>
        <w:pStyle w:val="Sarakstarindkopa"/>
        <w:ind w:left="360"/>
        <w:jc w:val="right"/>
        <w:rPr>
          <w:rFonts w:ascii="Times New Roman" w:hAnsi="Times New Roman" w:cs="Times New Roman"/>
          <w:b/>
          <w:sz w:val="24"/>
          <w:szCs w:val="24"/>
        </w:rPr>
      </w:pPr>
    </w:p>
    <w:p w14:paraId="3A712671" w14:textId="77777777" w:rsidR="000A17ED" w:rsidRPr="00D36DDD" w:rsidRDefault="000A17ED" w:rsidP="00F045C3">
      <w:pPr>
        <w:pStyle w:val="Sarakstarindkopa"/>
        <w:ind w:left="360"/>
        <w:jc w:val="right"/>
        <w:rPr>
          <w:rFonts w:ascii="Times New Roman" w:hAnsi="Times New Roman" w:cs="Times New Roman"/>
          <w:b/>
          <w:sz w:val="24"/>
          <w:szCs w:val="24"/>
        </w:rPr>
      </w:pPr>
    </w:p>
    <w:p w14:paraId="2672FC0E" w14:textId="77777777" w:rsidR="000A17ED" w:rsidRPr="00D36DDD" w:rsidRDefault="000A17ED" w:rsidP="00F045C3">
      <w:pPr>
        <w:pStyle w:val="Sarakstarindkopa"/>
        <w:ind w:left="360"/>
        <w:jc w:val="right"/>
        <w:rPr>
          <w:rFonts w:ascii="Times New Roman" w:hAnsi="Times New Roman" w:cs="Times New Roman"/>
          <w:b/>
          <w:sz w:val="24"/>
          <w:szCs w:val="24"/>
        </w:rPr>
      </w:pPr>
    </w:p>
    <w:p w14:paraId="3BB68B9F" w14:textId="77777777" w:rsidR="000A17ED" w:rsidRPr="00D36DDD" w:rsidRDefault="000A17ED" w:rsidP="00F045C3">
      <w:pPr>
        <w:pStyle w:val="Sarakstarindkopa"/>
        <w:ind w:left="360"/>
        <w:jc w:val="right"/>
        <w:rPr>
          <w:rFonts w:ascii="Times New Roman" w:hAnsi="Times New Roman" w:cs="Times New Roman"/>
          <w:b/>
          <w:sz w:val="24"/>
          <w:szCs w:val="24"/>
        </w:rPr>
      </w:pPr>
    </w:p>
    <w:p w14:paraId="438FF335" w14:textId="77777777" w:rsidR="000A17ED" w:rsidRPr="00D36DDD" w:rsidRDefault="000A17ED" w:rsidP="00F045C3">
      <w:pPr>
        <w:pStyle w:val="Sarakstarindkopa"/>
        <w:ind w:left="360"/>
        <w:jc w:val="right"/>
        <w:rPr>
          <w:rFonts w:ascii="Times New Roman" w:hAnsi="Times New Roman" w:cs="Times New Roman"/>
          <w:b/>
          <w:sz w:val="24"/>
          <w:szCs w:val="24"/>
        </w:rPr>
      </w:pPr>
    </w:p>
    <w:p w14:paraId="24DCCF09" w14:textId="77777777" w:rsidR="000A17ED" w:rsidRPr="00D36DDD" w:rsidRDefault="000A17ED" w:rsidP="00F045C3">
      <w:pPr>
        <w:pStyle w:val="Sarakstarindkopa"/>
        <w:ind w:left="360"/>
        <w:jc w:val="right"/>
        <w:rPr>
          <w:rFonts w:ascii="Times New Roman" w:hAnsi="Times New Roman" w:cs="Times New Roman"/>
          <w:b/>
          <w:sz w:val="24"/>
          <w:szCs w:val="24"/>
        </w:rPr>
      </w:pPr>
    </w:p>
    <w:p w14:paraId="6CE9CC4C" w14:textId="77777777" w:rsidR="000A17ED" w:rsidRPr="00D36DDD" w:rsidRDefault="000A17ED" w:rsidP="00F045C3">
      <w:pPr>
        <w:pStyle w:val="Sarakstarindkopa"/>
        <w:ind w:left="360"/>
        <w:jc w:val="right"/>
        <w:rPr>
          <w:rFonts w:ascii="Times New Roman" w:hAnsi="Times New Roman" w:cs="Times New Roman"/>
          <w:b/>
          <w:sz w:val="24"/>
          <w:szCs w:val="24"/>
        </w:rPr>
      </w:pPr>
    </w:p>
    <w:p w14:paraId="62467E92" w14:textId="77777777" w:rsidR="000A17ED" w:rsidRPr="00D36DDD" w:rsidRDefault="000A17ED" w:rsidP="00F045C3">
      <w:pPr>
        <w:pStyle w:val="Sarakstarindkopa"/>
        <w:ind w:left="360"/>
        <w:jc w:val="right"/>
        <w:rPr>
          <w:rFonts w:ascii="Times New Roman" w:hAnsi="Times New Roman" w:cs="Times New Roman"/>
          <w:b/>
          <w:sz w:val="24"/>
          <w:szCs w:val="24"/>
        </w:rPr>
      </w:pPr>
    </w:p>
    <w:p w14:paraId="568A551B" w14:textId="2D130435" w:rsidR="000A17ED" w:rsidRDefault="000A17ED" w:rsidP="00F045C3">
      <w:pPr>
        <w:pStyle w:val="Sarakstarindkopa"/>
        <w:ind w:left="360"/>
        <w:jc w:val="right"/>
        <w:rPr>
          <w:rFonts w:ascii="Times New Roman" w:hAnsi="Times New Roman" w:cs="Times New Roman"/>
          <w:b/>
          <w:sz w:val="24"/>
          <w:szCs w:val="24"/>
        </w:rPr>
      </w:pPr>
    </w:p>
    <w:p w14:paraId="4D951F3F" w14:textId="6CDCA45A" w:rsidR="007E4B2A" w:rsidRDefault="007E4B2A" w:rsidP="00F045C3">
      <w:pPr>
        <w:pStyle w:val="Sarakstarindkopa"/>
        <w:ind w:left="360"/>
        <w:jc w:val="right"/>
        <w:rPr>
          <w:rFonts w:ascii="Times New Roman" w:hAnsi="Times New Roman" w:cs="Times New Roman"/>
          <w:b/>
          <w:sz w:val="24"/>
          <w:szCs w:val="24"/>
        </w:rPr>
      </w:pPr>
    </w:p>
    <w:p w14:paraId="679A032F" w14:textId="77777777" w:rsidR="007E4B2A" w:rsidRPr="00D36DDD" w:rsidRDefault="007E4B2A" w:rsidP="00F045C3">
      <w:pPr>
        <w:pStyle w:val="Sarakstarindkopa"/>
        <w:ind w:left="360"/>
        <w:jc w:val="right"/>
        <w:rPr>
          <w:rFonts w:ascii="Times New Roman" w:hAnsi="Times New Roman" w:cs="Times New Roman"/>
          <w:b/>
          <w:sz w:val="24"/>
          <w:szCs w:val="24"/>
        </w:rPr>
      </w:pPr>
    </w:p>
    <w:p w14:paraId="76BB97BA" w14:textId="340623FA" w:rsidR="0052685C" w:rsidRPr="00D36DDD" w:rsidRDefault="0052685C" w:rsidP="0052685C">
      <w:pPr>
        <w:pStyle w:val="Sarakstarindkopa"/>
        <w:ind w:left="360"/>
        <w:jc w:val="right"/>
        <w:rPr>
          <w:rFonts w:ascii="Times New Roman" w:hAnsi="Times New Roman" w:cs="Times New Roman"/>
          <w:b/>
          <w:sz w:val="24"/>
          <w:szCs w:val="24"/>
        </w:rPr>
      </w:pPr>
      <w:r w:rsidRPr="00D36DDD">
        <w:rPr>
          <w:rFonts w:ascii="Times New Roman" w:hAnsi="Times New Roman" w:cs="Times New Roman"/>
          <w:b/>
          <w:sz w:val="24"/>
          <w:szCs w:val="24"/>
        </w:rPr>
        <w:lastRenderedPageBreak/>
        <w:t xml:space="preserve">4.pielikums </w:t>
      </w:r>
      <w:r w:rsidRPr="00D36DDD">
        <w:rPr>
          <w:rFonts w:ascii="Times New Roman" w:hAnsi="Times New Roman" w:cs="Times New Roman"/>
          <w:b/>
          <w:sz w:val="24"/>
          <w:szCs w:val="24"/>
        </w:rPr>
        <w:br/>
        <w:t>Nr.POSSESSOR/2022/</w:t>
      </w:r>
      <w:r w:rsidR="00160968">
        <w:rPr>
          <w:rFonts w:ascii="Times New Roman" w:hAnsi="Times New Roman" w:cs="Times New Roman"/>
          <w:b/>
          <w:sz w:val="24"/>
          <w:szCs w:val="24"/>
        </w:rPr>
        <w:t>3</w:t>
      </w:r>
      <w:r w:rsidR="0023289D">
        <w:rPr>
          <w:rFonts w:ascii="Times New Roman" w:hAnsi="Times New Roman" w:cs="Times New Roman"/>
          <w:b/>
          <w:sz w:val="24"/>
          <w:szCs w:val="24"/>
        </w:rPr>
        <w:t>7</w:t>
      </w:r>
    </w:p>
    <w:p w14:paraId="7159B7D4" w14:textId="77777777" w:rsidR="000A17ED" w:rsidRPr="00D36DDD" w:rsidRDefault="000A17ED" w:rsidP="00F045C3">
      <w:pPr>
        <w:pStyle w:val="Sarakstarindkopa"/>
        <w:ind w:left="360"/>
        <w:jc w:val="right"/>
        <w:rPr>
          <w:rFonts w:ascii="Times New Roman" w:hAnsi="Times New Roman" w:cs="Times New Roman"/>
          <w:b/>
          <w:sz w:val="24"/>
          <w:szCs w:val="24"/>
        </w:rPr>
      </w:pPr>
    </w:p>
    <w:p w14:paraId="7CCFA139" w14:textId="77777777" w:rsidR="00D67BD2" w:rsidRPr="00D36DDD" w:rsidRDefault="00D67BD2" w:rsidP="00D67BD2">
      <w:pPr>
        <w:jc w:val="center"/>
        <w:outlineLvl w:val="0"/>
        <w:rPr>
          <w:rFonts w:ascii="Times New Roman" w:hAnsi="Times New Roman" w:cs="Times New Roman"/>
          <w:b/>
          <w:sz w:val="24"/>
          <w:szCs w:val="24"/>
        </w:rPr>
      </w:pPr>
      <w:r w:rsidRPr="00D36DDD">
        <w:rPr>
          <w:rFonts w:ascii="Times New Roman" w:hAnsi="Times New Roman" w:cs="Times New Roman"/>
          <w:b/>
          <w:sz w:val="24"/>
          <w:szCs w:val="24"/>
        </w:rPr>
        <w:t>PRETENDENTA DARBINIEKU SARAKSTS</w:t>
      </w:r>
    </w:p>
    <w:p w14:paraId="4468FEEB" w14:textId="77777777" w:rsidR="00D67BD2" w:rsidRPr="00D36DDD" w:rsidRDefault="00D67BD2" w:rsidP="00D67BD2">
      <w:pPr>
        <w:jc w:val="center"/>
        <w:outlineLvl w:val="0"/>
        <w:rPr>
          <w:rFonts w:ascii="Times New Roman" w:hAnsi="Times New Roman" w:cs="Times New Roman"/>
          <w:b/>
          <w:sz w:val="24"/>
          <w:szCs w:val="24"/>
        </w:rPr>
      </w:pPr>
    </w:p>
    <w:p w14:paraId="739C0D3A" w14:textId="77777777" w:rsidR="00D67BD2" w:rsidRPr="00D36DDD" w:rsidRDefault="00D67BD2" w:rsidP="00D67BD2">
      <w:pPr>
        <w:jc w:val="center"/>
        <w:rPr>
          <w:rFonts w:ascii="Times New Roman" w:eastAsia="Times New Roman" w:hAnsi="Times New Roman" w:cs="Times New Roman"/>
          <w:sz w:val="24"/>
          <w:szCs w:val="24"/>
          <w:lang w:eastAsia="lv-LV"/>
        </w:rPr>
      </w:pPr>
      <w:r w:rsidRPr="00D36DDD">
        <w:rPr>
          <w:rFonts w:ascii="Times New Roman" w:eastAsia="Andale Sans UI" w:hAnsi="Times New Roman" w:cs="Times New Roman"/>
          <w:b/>
          <w:kern w:val="1"/>
          <w:sz w:val="24"/>
          <w:szCs w:val="24"/>
          <w:lang w:eastAsia="lv-LV"/>
        </w:rPr>
        <w:t>„</w:t>
      </w:r>
      <w:r w:rsidRPr="00D36DDD">
        <w:rPr>
          <w:rFonts w:ascii="Times New Roman" w:hAnsi="Times New Roman" w:cs="Times New Roman"/>
          <w:b/>
          <w:bCs/>
          <w:sz w:val="24"/>
          <w:szCs w:val="24"/>
        </w:rPr>
        <w:t>SIA “Publisko aktīvu pārvaldītājs Possessor</w:t>
      </w:r>
      <w:r w:rsidRPr="00D36DDD">
        <w:rPr>
          <w:rFonts w:ascii="Times New Roman" w:hAnsi="Times New Roman" w:cs="Times New Roman"/>
          <w:b/>
          <w:sz w:val="24"/>
          <w:szCs w:val="24"/>
        </w:rPr>
        <w:t>” valdījumā esošo dzīvojamo māju pārvaldīšana</w:t>
      </w:r>
      <w:r w:rsidRPr="00D36DDD">
        <w:rPr>
          <w:rFonts w:ascii="Times New Roman" w:eastAsia="Times New Roman" w:hAnsi="Times New Roman" w:cs="Times New Roman"/>
          <w:b/>
          <w:sz w:val="24"/>
          <w:szCs w:val="24"/>
          <w:lang w:eastAsia="lv-LV"/>
        </w:rPr>
        <w:t>”</w:t>
      </w:r>
    </w:p>
    <w:p w14:paraId="44B46DDF" w14:textId="6F4F4E96" w:rsidR="00D67BD2" w:rsidRPr="00D36DDD" w:rsidRDefault="00D67BD2" w:rsidP="00D67BD2">
      <w:pPr>
        <w:spacing w:line="276" w:lineRule="auto"/>
        <w:jc w:val="center"/>
        <w:rPr>
          <w:rFonts w:ascii="Times New Roman" w:eastAsia="Times New Roman" w:hAnsi="Times New Roman" w:cs="Times New Roman"/>
          <w:bCs/>
          <w:sz w:val="24"/>
          <w:szCs w:val="24"/>
          <w:lang w:eastAsia="lv-LV"/>
        </w:rPr>
      </w:pPr>
      <w:r w:rsidRPr="00D36DDD">
        <w:rPr>
          <w:rFonts w:ascii="Times New Roman" w:eastAsia="Times New Roman" w:hAnsi="Times New Roman" w:cs="Times New Roman"/>
          <w:bCs/>
          <w:sz w:val="24"/>
          <w:szCs w:val="24"/>
          <w:lang w:eastAsia="lv-LV"/>
        </w:rPr>
        <w:t>Iepirkuma identifikācijas Nr.POSSESSOR/2022/</w:t>
      </w:r>
      <w:r w:rsidR="00160968">
        <w:rPr>
          <w:rFonts w:ascii="Times New Roman" w:eastAsia="Times New Roman" w:hAnsi="Times New Roman" w:cs="Times New Roman"/>
          <w:bCs/>
          <w:sz w:val="24"/>
          <w:szCs w:val="24"/>
          <w:lang w:eastAsia="lv-LV"/>
        </w:rPr>
        <w:t>3</w:t>
      </w:r>
      <w:r w:rsidR="0023289D">
        <w:rPr>
          <w:rFonts w:ascii="Times New Roman" w:eastAsia="Times New Roman" w:hAnsi="Times New Roman" w:cs="Times New Roman"/>
          <w:bCs/>
          <w:sz w:val="24"/>
          <w:szCs w:val="24"/>
          <w:lang w:eastAsia="lv-LV"/>
        </w:rPr>
        <w:t>7</w:t>
      </w:r>
    </w:p>
    <w:p w14:paraId="0DF43CB7" w14:textId="77777777" w:rsidR="00D67BD2" w:rsidRPr="00D36DDD" w:rsidRDefault="00D67BD2" w:rsidP="00D67BD2">
      <w:pPr>
        <w:jc w:val="center"/>
        <w:rPr>
          <w:rFonts w:ascii="Times New Roman" w:hAnsi="Times New Roman" w:cs="Times New Roman"/>
          <w:b/>
          <w:sz w:val="24"/>
          <w:szCs w:val="24"/>
        </w:rPr>
      </w:pPr>
    </w:p>
    <w:p w14:paraId="6DC9DED7" w14:textId="77777777" w:rsidR="00D67BD2" w:rsidRPr="00D36DDD" w:rsidRDefault="00D67BD2" w:rsidP="00D67BD2">
      <w:pPr>
        <w:jc w:val="center"/>
        <w:rPr>
          <w:rFonts w:ascii="Times New Roman" w:hAnsi="Times New Roman" w:cs="Times New Roman"/>
          <w:b/>
          <w:sz w:val="24"/>
          <w:szCs w:val="24"/>
        </w:rPr>
      </w:pPr>
    </w:p>
    <w:tbl>
      <w:tblPr>
        <w:tblW w:w="935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44"/>
        <w:gridCol w:w="2551"/>
        <w:gridCol w:w="1418"/>
        <w:gridCol w:w="1559"/>
        <w:gridCol w:w="1984"/>
      </w:tblGrid>
      <w:tr w:rsidR="00D67BD2" w:rsidRPr="00D36DDD" w14:paraId="3EADDC04" w14:textId="77777777" w:rsidTr="00FA6877">
        <w:tc>
          <w:tcPr>
            <w:tcW w:w="1844" w:type="dxa"/>
            <w:vAlign w:val="center"/>
          </w:tcPr>
          <w:p w14:paraId="7476DE4E" w14:textId="77777777" w:rsidR="00D67BD2" w:rsidRPr="00D36DDD" w:rsidRDefault="00D67BD2" w:rsidP="009C0F65">
            <w:pPr>
              <w:ind w:right="-108"/>
              <w:jc w:val="center"/>
              <w:rPr>
                <w:rFonts w:ascii="Times New Roman" w:hAnsi="Times New Roman" w:cs="Times New Roman"/>
                <w:sz w:val="24"/>
                <w:szCs w:val="24"/>
              </w:rPr>
            </w:pPr>
            <w:r w:rsidRPr="00D36DDD">
              <w:rPr>
                <w:rFonts w:ascii="Times New Roman" w:hAnsi="Times New Roman" w:cs="Times New Roman"/>
                <w:sz w:val="24"/>
                <w:szCs w:val="24"/>
              </w:rPr>
              <w:t>Darbinieka vārds, uzvārds *)</w:t>
            </w:r>
          </w:p>
        </w:tc>
        <w:tc>
          <w:tcPr>
            <w:tcW w:w="2551" w:type="dxa"/>
            <w:vAlign w:val="center"/>
          </w:tcPr>
          <w:p w14:paraId="0F3B4E73" w14:textId="77777777" w:rsidR="00D67BD2" w:rsidRPr="00D36DDD" w:rsidRDefault="00D67BD2" w:rsidP="009C0F65">
            <w:pPr>
              <w:jc w:val="center"/>
              <w:rPr>
                <w:rFonts w:ascii="Times New Roman" w:hAnsi="Times New Roman" w:cs="Times New Roman"/>
                <w:sz w:val="24"/>
                <w:szCs w:val="24"/>
              </w:rPr>
            </w:pPr>
            <w:r w:rsidRPr="00D36DDD">
              <w:rPr>
                <w:rFonts w:ascii="Times New Roman" w:hAnsi="Times New Roman" w:cs="Times New Roman"/>
                <w:sz w:val="24"/>
                <w:szCs w:val="24"/>
              </w:rPr>
              <w:t>Komersants, kuru darbinieks pārstāv **)</w:t>
            </w:r>
          </w:p>
        </w:tc>
        <w:tc>
          <w:tcPr>
            <w:tcW w:w="1418" w:type="dxa"/>
            <w:vAlign w:val="center"/>
          </w:tcPr>
          <w:p w14:paraId="713D4BD8" w14:textId="77777777" w:rsidR="00D67BD2" w:rsidRPr="00D36DDD" w:rsidRDefault="00D67BD2" w:rsidP="009C0F65">
            <w:pPr>
              <w:ind w:hanging="108"/>
              <w:jc w:val="center"/>
              <w:rPr>
                <w:rFonts w:ascii="Times New Roman" w:hAnsi="Times New Roman" w:cs="Times New Roman"/>
                <w:sz w:val="24"/>
                <w:szCs w:val="24"/>
              </w:rPr>
            </w:pPr>
            <w:r w:rsidRPr="00D36DDD">
              <w:rPr>
                <w:rFonts w:ascii="Times New Roman" w:hAnsi="Times New Roman" w:cs="Times New Roman"/>
                <w:sz w:val="24"/>
                <w:szCs w:val="24"/>
              </w:rPr>
              <w:t>Kvalifikācija</w:t>
            </w:r>
          </w:p>
        </w:tc>
        <w:tc>
          <w:tcPr>
            <w:tcW w:w="1559" w:type="dxa"/>
          </w:tcPr>
          <w:p w14:paraId="579394E7" w14:textId="77777777" w:rsidR="00D67BD2" w:rsidRPr="00D36DDD" w:rsidRDefault="00D67BD2" w:rsidP="009C0F65">
            <w:pPr>
              <w:jc w:val="center"/>
              <w:rPr>
                <w:rFonts w:ascii="Times New Roman" w:hAnsi="Times New Roman" w:cs="Times New Roman"/>
                <w:sz w:val="24"/>
                <w:szCs w:val="24"/>
              </w:rPr>
            </w:pPr>
            <w:r w:rsidRPr="00D36DDD">
              <w:rPr>
                <w:rFonts w:ascii="Times New Roman" w:hAnsi="Times New Roman" w:cs="Times New Roman"/>
                <w:sz w:val="24"/>
                <w:szCs w:val="24"/>
              </w:rPr>
              <w:t>Pieredze attiecīgajā specialitātē (gadi)</w:t>
            </w:r>
          </w:p>
        </w:tc>
        <w:tc>
          <w:tcPr>
            <w:tcW w:w="1984" w:type="dxa"/>
            <w:vAlign w:val="center"/>
          </w:tcPr>
          <w:p w14:paraId="53C45070" w14:textId="77777777" w:rsidR="00D67BD2" w:rsidRPr="00D36DDD" w:rsidRDefault="00D67BD2" w:rsidP="009C0F65">
            <w:pPr>
              <w:jc w:val="center"/>
              <w:rPr>
                <w:rFonts w:ascii="Times New Roman" w:hAnsi="Times New Roman" w:cs="Times New Roman"/>
                <w:sz w:val="24"/>
                <w:szCs w:val="24"/>
              </w:rPr>
            </w:pPr>
            <w:r w:rsidRPr="00D36DDD">
              <w:rPr>
                <w:rFonts w:ascii="Times New Roman" w:hAnsi="Times New Roman" w:cs="Times New Roman"/>
                <w:sz w:val="24"/>
                <w:szCs w:val="24"/>
              </w:rPr>
              <w:t>Darba vieta</w:t>
            </w:r>
          </w:p>
          <w:p w14:paraId="2D4EAF75" w14:textId="77777777" w:rsidR="00D67BD2" w:rsidRPr="00D36DDD" w:rsidRDefault="00D67BD2" w:rsidP="009C0F65">
            <w:pPr>
              <w:jc w:val="center"/>
              <w:rPr>
                <w:rFonts w:ascii="Times New Roman" w:hAnsi="Times New Roman" w:cs="Times New Roman"/>
                <w:sz w:val="24"/>
                <w:szCs w:val="24"/>
              </w:rPr>
            </w:pPr>
            <w:r w:rsidRPr="00D36DDD">
              <w:rPr>
                <w:rFonts w:ascii="Times New Roman" w:hAnsi="Times New Roman" w:cs="Times New Roman"/>
                <w:sz w:val="24"/>
                <w:szCs w:val="24"/>
              </w:rPr>
              <w:t>(reģions)</w:t>
            </w:r>
          </w:p>
        </w:tc>
      </w:tr>
      <w:tr w:rsidR="00D67BD2" w:rsidRPr="00D36DDD" w14:paraId="447F8F82" w14:textId="77777777" w:rsidTr="00FA6877">
        <w:trPr>
          <w:trHeight w:val="340"/>
        </w:trPr>
        <w:tc>
          <w:tcPr>
            <w:tcW w:w="1844" w:type="dxa"/>
          </w:tcPr>
          <w:p w14:paraId="2EDE6E5B" w14:textId="77777777" w:rsidR="00D67BD2" w:rsidRPr="00D36DDD" w:rsidRDefault="00D67BD2" w:rsidP="009C0F65">
            <w:pPr>
              <w:jc w:val="center"/>
              <w:rPr>
                <w:rFonts w:ascii="Times New Roman" w:hAnsi="Times New Roman" w:cs="Times New Roman"/>
                <w:b/>
                <w:sz w:val="24"/>
                <w:szCs w:val="24"/>
              </w:rPr>
            </w:pPr>
          </w:p>
          <w:p w14:paraId="263C57ED" w14:textId="77777777" w:rsidR="00D67BD2" w:rsidRPr="00D36DDD" w:rsidRDefault="00D67BD2" w:rsidP="009C0F65">
            <w:pPr>
              <w:jc w:val="center"/>
              <w:rPr>
                <w:rFonts w:ascii="Times New Roman" w:hAnsi="Times New Roman" w:cs="Times New Roman"/>
                <w:b/>
                <w:sz w:val="24"/>
                <w:szCs w:val="24"/>
              </w:rPr>
            </w:pPr>
          </w:p>
        </w:tc>
        <w:tc>
          <w:tcPr>
            <w:tcW w:w="2551" w:type="dxa"/>
          </w:tcPr>
          <w:p w14:paraId="7405E1C8" w14:textId="77777777" w:rsidR="00D67BD2" w:rsidRPr="00D36DDD" w:rsidRDefault="00D67BD2" w:rsidP="009C0F65">
            <w:pPr>
              <w:jc w:val="center"/>
              <w:rPr>
                <w:rFonts w:ascii="Times New Roman" w:hAnsi="Times New Roman" w:cs="Times New Roman"/>
                <w:b/>
                <w:sz w:val="24"/>
                <w:szCs w:val="24"/>
              </w:rPr>
            </w:pPr>
          </w:p>
        </w:tc>
        <w:tc>
          <w:tcPr>
            <w:tcW w:w="1418" w:type="dxa"/>
          </w:tcPr>
          <w:p w14:paraId="20B3A8D3" w14:textId="77777777" w:rsidR="00D67BD2" w:rsidRPr="00D36DDD" w:rsidRDefault="00D67BD2" w:rsidP="009C0F65">
            <w:pPr>
              <w:jc w:val="center"/>
              <w:rPr>
                <w:rFonts w:ascii="Times New Roman" w:hAnsi="Times New Roman" w:cs="Times New Roman"/>
                <w:b/>
                <w:sz w:val="24"/>
                <w:szCs w:val="24"/>
              </w:rPr>
            </w:pPr>
          </w:p>
        </w:tc>
        <w:tc>
          <w:tcPr>
            <w:tcW w:w="1559" w:type="dxa"/>
          </w:tcPr>
          <w:p w14:paraId="2760612C" w14:textId="77777777" w:rsidR="00D67BD2" w:rsidRPr="00D36DDD" w:rsidRDefault="00D67BD2" w:rsidP="009C0F65">
            <w:pPr>
              <w:jc w:val="center"/>
              <w:rPr>
                <w:rFonts w:ascii="Times New Roman" w:hAnsi="Times New Roman" w:cs="Times New Roman"/>
                <w:b/>
                <w:sz w:val="24"/>
                <w:szCs w:val="24"/>
              </w:rPr>
            </w:pPr>
          </w:p>
        </w:tc>
        <w:tc>
          <w:tcPr>
            <w:tcW w:w="1984" w:type="dxa"/>
          </w:tcPr>
          <w:p w14:paraId="377CA981" w14:textId="77777777" w:rsidR="00D67BD2" w:rsidRPr="00D36DDD" w:rsidRDefault="00D67BD2" w:rsidP="009C0F65">
            <w:pPr>
              <w:jc w:val="center"/>
              <w:rPr>
                <w:rFonts w:ascii="Times New Roman" w:hAnsi="Times New Roman" w:cs="Times New Roman"/>
                <w:b/>
                <w:sz w:val="24"/>
                <w:szCs w:val="24"/>
              </w:rPr>
            </w:pPr>
          </w:p>
        </w:tc>
      </w:tr>
      <w:tr w:rsidR="00D67BD2" w:rsidRPr="00D36DDD" w14:paraId="202EDAD9" w14:textId="77777777" w:rsidTr="00FA6877">
        <w:trPr>
          <w:trHeight w:val="340"/>
        </w:trPr>
        <w:tc>
          <w:tcPr>
            <w:tcW w:w="1844" w:type="dxa"/>
          </w:tcPr>
          <w:p w14:paraId="6CB1394D" w14:textId="77777777" w:rsidR="00D67BD2" w:rsidRPr="00D36DDD" w:rsidRDefault="00D67BD2" w:rsidP="009C0F65">
            <w:pPr>
              <w:jc w:val="center"/>
              <w:rPr>
                <w:rFonts w:ascii="Times New Roman" w:hAnsi="Times New Roman" w:cs="Times New Roman"/>
                <w:b/>
                <w:sz w:val="24"/>
                <w:szCs w:val="24"/>
              </w:rPr>
            </w:pPr>
          </w:p>
          <w:p w14:paraId="65F03F53" w14:textId="77777777" w:rsidR="00D67BD2" w:rsidRPr="00D36DDD" w:rsidRDefault="00D67BD2" w:rsidP="009C0F65">
            <w:pPr>
              <w:jc w:val="center"/>
              <w:rPr>
                <w:rFonts w:ascii="Times New Roman" w:hAnsi="Times New Roman" w:cs="Times New Roman"/>
                <w:b/>
                <w:sz w:val="24"/>
                <w:szCs w:val="24"/>
              </w:rPr>
            </w:pPr>
          </w:p>
        </w:tc>
        <w:tc>
          <w:tcPr>
            <w:tcW w:w="2551" w:type="dxa"/>
          </w:tcPr>
          <w:p w14:paraId="4CBA32D6" w14:textId="77777777" w:rsidR="00D67BD2" w:rsidRPr="00D36DDD" w:rsidRDefault="00D67BD2" w:rsidP="009C0F65">
            <w:pPr>
              <w:jc w:val="center"/>
              <w:rPr>
                <w:rFonts w:ascii="Times New Roman" w:hAnsi="Times New Roman" w:cs="Times New Roman"/>
                <w:b/>
                <w:sz w:val="24"/>
                <w:szCs w:val="24"/>
              </w:rPr>
            </w:pPr>
          </w:p>
        </w:tc>
        <w:tc>
          <w:tcPr>
            <w:tcW w:w="1418" w:type="dxa"/>
          </w:tcPr>
          <w:p w14:paraId="1E3D13DC" w14:textId="77777777" w:rsidR="00D67BD2" w:rsidRPr="00D36DDD" w:rsidRDefault="00D67BD2" w:rsidP="009C0F65">
            <w:pPr>
              <w:jc w:val="center"/>
              <w:rPr>
                <w:rFonts w:ascii="Times New Roman" w:hAnsi="Times New Roman" w:cs="Times New Roman"/>
                <w:b/>
                <w:sz w:val="24"/>
                <w:szCs w:val="24"/>
              </w:rPr>
            </w:pPr>
          </w:p>
        </w:tc>
        <w:tc>
          <w:tcPr>
            <w:tcW w:w="1559" w:type="dxa"/>
          </w:tcPr>
          <w:p w14:paraId="282FA9C7" w14:textId="77777777" w:rsidR="00D67BD2" w:rsidRPr="00D36DDD" w:rsidRDefault="00D67BD2" w:rsidP="009C0F65">
            <w:pPr>
              <w:jc w:val="center"/>
              <w:rPr>
                <w:rFonts w:ascii="Times New Roman" w:hAnsi="Times New Roman" w:cs="Times New Roman"/>
                <w:b/>
                <w:sz w:val="24"/>
                <w:szCs w:val="24"/>
              </w:rPr>
            </w:pPr>
          </w:p>
        </w:tc>
        <w:tc>
          <w:tcPr>
            <w:tcW w:w="1984" w:type="dxa"/>
          </w:tcPr>
          <w:p w14:paraId="4790FC60" w14:textId="77777777" w:rsidR="00D67BD2" w:rsidRPr="00D36DDD" w:rsidRDefault="00D67BD2" w:rsidP="009C0F65">
            <w:pPr>
              <w:jc w:val="center"/>
              <w:rPr>
                <w:rFonts w:ascii="Times New Roman" w:hAnsi="Times New Roman" w:cs="Times New Roman"/>
                <w:b/>
                <w:sz w:val="24"/>
                <w:szCs w:val="24"/>
              </w:rPr>
            </w:pPr>
          </w:p>
        </w:tc>
      </w:tr>
      <w:tr w:rsidR="00D67BD2" w:rsidRPr="00D36DDD" w14:paraId="0D0894D0" w14:textId="77777777" w:rsidTr="00FA6877">
        <w:trPr>
          <w:trHeight w:val="340"/>
        </w:trPr>
        <w:tc>
          <w:tcPr>
            <w:tcW w:w="1844" w:type="dxa"/>
          </w:tcPr>
          <w:p w14:paraId="408E86DB" w14:textId="77777777" w:rsidR="00D67BD2" w:rsidRPr="00D36DDD" w:rsidRDefault="00D67BD2" w:rsidP="009C0F65">
            <w:pPr>
              <w:jc w:val="center"/>
              <w:rPr>
                <w:rFonts w:ascii="Times New Roman" w:hAnsi="Times New Roman" w:cs="Times New Roman"/>
                <w:b/>
                <w:sz w:val="24"/>
                <w:szCs w:val="24"/>
              </w:rPr>
            </w:pPr>
          </w:p>
          <w:p w14:paraId="36D85919" w14:textId="77777777" w:rsidR="00D67BD2" w:rsidRPr="00D36DDD" w:rsidRDefault="00D67BD2" w:rsidP="009C0F65">
            <w:pPr>
              <w:jc w:val="center"/>
              <w:rPr>
                <w:rFonts w:ascii="Times New Roman" w:hAnsi="Times New Roman" w:cs="Times New Roman"/>
                <w:b/>
                <w:sz w:val="24"/>
                <w:szCs w:val="24"/>
              </w:rPr>
            </w:pPr>
          </w:p>
        </w:tc>
        <w:tc>
          <w:tcPr>
            <w:tcW w:w="2551" w:type="dxa"/>
          </w:tcPr>
          <w:p w14:paraId="24DEF03F" w14:textId="77777777" w:rsidR="00D67BD2" w:rsidRPr="00D36DDD" w:rsidRDefault="00D67BD2" w:rsidP="009C0F65">
            <w:pPr>
              <w:jc w:val="center"/>
              <w:rPr>
                <w:rFonts w:ascii="Times New Roman" w:hAnsi="Times New Roman" w:cs="Times New Roman"/>
                <w:b/>
                <w:sz w:val="24"/>
                <w:szCs w:val="24"/>
              </w:rPr>
            </w:pPr>
          </w:p>
        </w:tc>
        <w:tc>
          <w:tcPr>
            <w:tcW w:w="1418" w:type="dxa"/>
          </w:tcPr>
          <w:p w14:paraId="17B36466" w14:textId="77777777" w:rsidR="00D67BD2" w:rsidRPr="00D36DDD" w:rsidRDefault="00D67BD2" w:rsidP="009C0F65">
            <w:pPr>
              <w:jc w:val="center"/>
              <w:rPr>
                <w:rFonts w:ascii="Times New Roman" w:hAnsi="Times New Roman" w:cs="Times New Roman"/>
                <w:b/>
                <w:sz w:val="24"/>
                <w:szCs w:val="24"/>
              </w:rPr>
            </w:pPr>
          </w:p>
        </w:tc>
        <w:tc>
          <w:tcPr>
            <w:tcW w:w="1559" w:type="dxa"/>
          </w:tcPr>
          <w:p w14:paraId="581F69C8" w14:textId="77777777" w:rsidR="00D67BD2" w:rsidRPr="00D36DDD" w:rsidRDefault="00D67BD2" w:rsidP="009C0F65">
            <w:pPr>
              <w:jc w:val="center"/>
              <w:rPr>
                <w:rFonts w:ascii="Times New Roman" w:hAnsi="Times New Roman" w:cs="Times New Roman"/>
                <w:b/>
                <w:sz w:val="24"/>
                <w:szCs w:val="24"/>
              </w:rPr>
            </w:pPr>
          </w:p>
        </w:tc>
        <w:tc>
          <w:tcPr>
            <w:tcW w:w="1984" w:type="dxa"/>
          </w:tcPr>
          <w:p w14:paraId="4829F77F" w14:textId="77777777" w:rsidR="00D67BD2" w:rsidRPr="00D36DDD" w:rsidRDefault="00D67BD2" w:rsidP="009C0F65">
            <w:pPr>
              <w:jc w:val="center"/>
              <w:rPr>
                <w:rFonts w:ascii="Times New Roman" w:hAnsi="Times New Roman" w:cs="Times New Roman"/>
                <w:b/>
                <w:sz w:val="24"/>
                <w:szCs w:val="24"/>
              </w:rPr>
            </w:pPr>
          </w:p>
        </w:tc>
      </w:tr>
      <w:tr w:rsidR="00D67BD2" w:rsidRPr="00D36DDD" w14:paraId="28BBA33E" w14:textId="77777777" w:rsidTr="00FA6877">
        <w:trPr>
          <w:trHeight w:val="340"/>
        </w:trPr>
        <w:tc>
          <w:tcPr>
            <w:tcW w:w="1844" w:type="dxa"/>
          </w:tcPr>
          <w:p w14:paraId="1D41A297" w14:textId="77777777" w:rsidR="00D67BD2" w:rsidRPr="00D36DDD" w:rsidRDefault="00D67BD2" w:rsidP="009C0F65">
            <w:pPr>
              <w:jc w:val="center"/>
              <w:rPr>
                <w:rFonts w:ascii="Times New Roman" w:hAnsi="Times New Roman" w:cs="Times New Roman"/>
                <w:b/>
                <w:sz w:val="24"/>
                <w:szCs w:val="24"/>
              </w:rPr>
            </w:pPr>
          </w:p>
          <w:p w14:paraId="7A074914" w14:textId="77777777" w:rsidR="00D67BD2" w:rsidRPr="00D36DDD" w:rsidRDefault="00D67BD2" w:rsidP="009C0F65">
            <w:pPr>
              <w:jc w:val="center"/>
              <w:rPr>
                <w:rFonts w:ascii="Times New Roman" w:hAnsi="Times New Roman" w:cs="Times New Roman"/>
                <w:b/>
                <w:sz w:val="24"/>
                <w:szCs w:val="24"/>
              </w:rPr>
            </w:pPr>
          </w:p>
        </w:tc>
        <w:tc>
          <w:tcPr>
            <w:tcW w:w="2551" w:type="dxa"/>
          </w:tcPr>
          <w:p w14:paraId="048B7663" w14:textId="77777777" w:rsidR="00D67BD2" w:rsidRPr="00D36DDD" w:rsidRDefault="00D67BD2" w:rsidP="009C0F65">
            <w:pPr>
              <w:jc w:val="center"/>
              <w:rPr>
                <w:rFonts w:ascii="Times New Roman" w:hAnsi="Times New Roman" w:cs="Times New Roman"/>
                <w:b/>
                <w:sz w:val="24"/>
                <w:szCs w:val="24"/>
              </w:rPr>
            </w:pPr>
          </w:p>
        </w:tc>
        <w:tc>
          <w:tcPr>
            <w:tcW w:w="1418" w:type="dxa"/>
          </w:tcPr>
          <w:p w14:paraId="754959A7" w14:textId="77777777" w:rsidR="00D67BD2" w:rsidRPr="00D36DDD" w:rsidRDefault="00D67BD2" w:rsidP="009C0F65">
            <w:pPr>
              <w:jc w:val="center"/>
              <w:rPr>
                <w:rFonts w:ascii="Times New Roman" w:hAnsi="Times New Roman" w:cs="Times New Roman"/>
                <w:b/>
                <w:sz w:val="24"/>
                <w:szCs w:val="24"/>
              </w:rPr>
            </w:pPr>
          </w:p>
        </w:tc>
        <w:tc>
          <w:tcPr>
            <w:tcW w:w="1559" w:type="dxa"/>
          </w:tcPr>
          <w:p w14:paraId="1A014385" w14:textId="77777777" w:rsidR="00D67BD2" w:rsidRPr="00D36DDD" w:rsidRDefault="00D67BD2" w:rsidP="009C0F65">
            <w:pPr>
              <w:jc w:val="center"/>
              <w:rPr>
                <w:rFonts w:ascii="Times New Roman" w:hAnsi="Times New Roman" w:cs="Times New Roman"/>
                <w:b/>
                <w:sz w:val="24"/>
                <w:szCs w:val="24"/>
              </w:rPr>
            </w:pPr>
          </w:p>
        </w:tc>
        <w:tc>
          <w:tcPr>
            <w:tcW w:w="1984" w:type="dxa"/>
          </w:tcPr>
          <w:p w14:paraId="3D8815DD" w14:textId="77777777" w:rsidR="00D67BD2" w:rsidRPr="00D36DDD" w:rsidRDefault="00D67BD2" w:rsidP="009C0F65">
            <w:pPr>
              <w:jc w:val="center"/>
              <w:rPr>
                <w:rFonts w:ascii="Times New Roman" w:hAnsi="Times New Roman" w:cs="Times New Roman"/>
                <w:b/>
                <w:sz w:val="24"/>
                <w:szCs w:val="24"/>
              </w:rPr>
            </w:pPr>
          </w:p>
        </w:tc>
      </w:tr>
      <w:tr w:rsidR="00D67BD2" w:rsidRPr="00D36DDD" w14:paraId="5AD8CDA6" w14:textId="77777777" w:rsidTr="00FA6877">
        <w:trPr>
          <w:trHeight w:val="340"/>
        </w:trPr>
        <w:tc>
          <w:tcPr>
            <w:tcW w:w="1844" w:type="dxa"/>
          </w:tcPr>
          <w:p w14:paraId="417240D7" w14:textId="77777777" w:rsidR="00D67BD2" w:rsidRPr="00D36DDD" w:rsidRDefault="00D67BD2" w:rsidP="009C0F65">
            <w:pPr>
              <w:jc w:val="center"/>
              <w:rPr>
                <w:rFonts w:ascii="Times New Roman" w:hAnsi="Times New Roman" w:cs="Times New Roman"/>
                <w:b/>
                <w:sz w:val="24"/>
                <w:szCs w:val="24"/>
              </w:rPr>
            </w:pPr>
          </w:p>
          <w:p w14:paraId="572E3E3D" w14:textId="77777777" w:rsidR="00D67BD2" w:rsidRPr="00D36DDD" w:rsidRDefault="00D67BD2" w:rsidP="009C0F65">
            <w:pPr>
              <w:jc w:val="center"/>
              <w:rPr>
                <w:rFonts w:ascii="Times New Roman" w:hAnsi="Times New Roman" w:cs="Times New Roman"/>
                <w:b/>
                <w:sz w:val="24"/>
                <w:szCs w:val="24"/>
              </w:rPr>
            </w:pPr>
          </w:p>
        </w:tc>
        <w:tc>
          <w:tcPr>
            <w:tcW w:w="2551" w:type="dxa"/>
          </w:tcPr>
          <w:p w14:paraId="2416849A" w14:textId="77777777" w:rsidR="00D67BD2" w:rsidRPr="00D36DDD" w:rsidRDefault="00D67BD2" w:rsidP="009C0F65">
            <w:pPr>
              <w:jc w:val="center"/>
              <w:rPr>
                <w:rFonts w:ascii="Times New Roman" w:hAnsi="Times New Roman" w:cs="Times New Roman"/>
                <w:b/>
                <w:sz w:val="24"/>
                <w:szCs w:val="24"/>
              </w:rPr>
            </w:pPr>
          </w:p>
        </w:tc>
        <w:tc>
          <w:tcPr>
            <w:tcW w:w="1418" w:type="dxa"/>
          </w:tcPr>
          <w:p w14:paraId="0EE9C4A4" w14:textId="77777777" w:rsidR="00D67BD2" w:rsidRPr="00D36DDD" w:rsidRDefault="00D67BD2" w:rsidP="009C0F65">
            <w:pPr>
              <w:jc w:val="center"/>
              <w:rPr>
                <w:rFonts w:ascii="Times New Roman" w:hAnsi="Times New Roman" w:cs="Times New Roman"/>
                <w:b/>
                <w:sz w:val="24"/>
                <w:szCs w:val="24"/>
              </w:rPr>
            </w:pPr>
          </w:p>
        </w:tc>
        <w:tc>
          <w:tcPr>
            <w:tcW w:w="1559" w:type="dxa"/>
          </w:tcPr>
          <w:p w14:paraId="39298000" w14:textId="77777777" w:rsidR="00D67BD2" w:rsidRPr="00D36DDD" w:rsidRDefault="00D67BD2" w:rsidP="009C0F65">
            <w:pPr>
              <w:jc w:val="center"/>
              <w:rPr>
                <w:rFonts w:ascii="Times New Roman" w:hAnsi="Times New Roman" w:cs="Times New Roman"/>
                <w:b/>
                <w:sz w:val="24"/>
                <w:szCs w:val="24"/>
              </w:rPr>
            </w:pPr>
          </w:p>
        </w:tc>
        <w:tc>
          <w:tcPr>
            <w:tcW w:w="1984" w:type="dxa"/>
          </w:tcPr>
          <w:p w14:paraId="0820513A" w14:textId="77777777" w:rsidR="00D67BD2" w:rsidRPr="00D36DDD" w:rsidRDefault="00D67BD2" w:rsidP="009C0F65">
            <w:pPr>
              <w:jc w:val="center"/>
              <w:rPr>
                <w:rFonts w:ascii="Times New Roman" w:hAnsi="Times New Roman" w:cs="Times New Roman"/>
                <w:b/>
                <w:sz w:val="24"/>
                <w:szCs w:val="24"/>
              </w:rPr>
            </w:pPr>
          </w:p>
        </w:tc>
      </w:tr>
    </w:tbl>
    <w:p w14:paraId="4A564041" w14:textId="77777777" w:rsidR="00D67BD2" w:rsidRPr="00D36DDD" w:rsidRDefault="00D67BD2" w:rsidP="00D67BD2">
      <w:pPr>
        <w:jc w:val="center"/>
        <w:rPr>
          <w:rFonts w:ascii="Times New Roman" w:hAnsi="Times New Roman" w:cs="Times New Roman"/>
          <w:b/>
          <w:sz w:val="24"/>
          <w:szCs w:val="24"/>
        </w:rPr>
      </w:pPr>
    </w:p>
    <w:p w14:paraId="69EBED7B" w14:textId="38DE6A45" w:rsidR="00D67BD2" w:rsidRPr="00D36DDD" w:rsidRDefault="00D67BD2" w:rsidP="00822B11">
      <w:pPr>
        <w:ind w:left="-284" w:right="326"/>
        <w:rPr>
          <w:rFonts w:ascii="Times New Roman" w:hAnsi="Times New Roman" w:cs="Times New Roman"/>
          <w:sz w:val="24"/>
          <w:szCs w:val="24"/>
        </w:rPr>
      </w:pPr>
      <w:r w:rsidRPr="00D36DDD">
        <w:rPr>
          <w:rFonts w:ascii="Times New Roman" w:hAnsi="Times New Roman" w:cs="Times New Roman"/>
          <w:sz w:val="24"/>
          <w:szCs w:val="24"/>
        </w:rPr>
        <w:t xml:space="preserve">*) Pretendents šajā tabulā sniedz informāciju par darbiniekiem, kuri būs iesaistīti </w:t>
      </w:r>
      <w:r w:rsidR="00007A6E" w:rsidRPr="00D36DDD">
        <w:rPr>
          <w:rFonts w:ascii="Times New Roman" w:hAnsi="Times New Roman" w:cs="Times New Roman"/>
          <w:sz w:val="24"/>
          <w:szCs w:val="24"/>
        </w:rPr>
        <w:t>Tehniskajā</w:t>
      </w:r>
      <w:r w:rsidR="00462CA0" w:rsidRPr="00D36DDD">
        <w:rPr>
          <w:rFonts w:ascii="Times New Roman" w:hAnsi="Times New Roman" w:cs="Times New Roman"/>
          <w:sz w:val="24"/>
          <w:szCs w:val="24"/>
        </w:rPr>
        <w:t xml:space="preserve"> spe</w:t>
      </w:r>
      <w:r w:rsidR="00007A6E" w:rsidRPr="00D36DDD">
        <w:rPr>
          <w:rFonts w:ascii="Times New Roman" w:hAnsi="Times New Roman" w:cs="Times New Roman"/>
          <w:sz w:val="24"/>
          <w:szCs w:val="24"/>
        </w:rPr>
        <w:t>cifikācijā</w:t>
      </w:r>
      <w:r w:rsidRPr="00D36DDD">
        <w:rPr>
          <w:rFonts w:ascii="Times New Roman" w:hAnsi="Times New Roman" w:cs="Times New Roman"/>
          <w:sz w:val="24"/>
          <w:szCs w:val="24"/>
        </w:rPr>
        <w:t xml:space="preserve"> iekļauto </w:t>
      </w:r>
      <w:r w:rsidR="00007A6E" w:rsidRPr="00D36DDD">
        <w:rPr>
          <w:rFonts w:ascii="Times New Roman" w:hAnsi="Times New Roman" w:cs="Times New Roman"/>
          <w:sz w:val="24"/>
          <w:szCs w:val="24"/>
        </w:rPr>
        <w:t>D</w:t>
      </w:r>
      <w:r w:rsidRPr="00D36DDD">
        <w:rPr>
          <w:rFonts w:ascii="Times New Roman" w:hAnsi="Times New Roman" w:cs="Times New Roman"/>
          <w:sz w:val="24"/>
          <w:szCs w:val="24"/>
        </w:rPr>
        <w:t>zīvojamo māju pārvaldīšanā</w:t>
      </w:r>
      <w:r w:rsidR="00007A6E" w:rsidRPr="00D36DDD">
        <w:rPr>
          <w:rFonts w:ascii="Times New Roman" w:hAnsi="Times New Roman" w:cs="Times New Roman"/>
          <w:sz w:val="24"/>
          <w:szCs w:val="24"/>
        </w:rPr>
        <w:t>.</w:t>
      </w:r>
    </w:p>
    <w:p w14:paraId="1B0268CB" w14:textId="4EF668AC" w:rsidR="00D67BD2" w:rsidRPr="00D36DDD" w:rsidRDefault="00D67BD2" w:rsidP="00822B11">
      <w:pPr>
        <w:ind w:left="-284" w:right="326"/>
        <w:rPr>
          <w:rFonts w:ascii="Times New Roman" w:hAnsi="Times New Roman" w:cs="Times New Roman"/>
          <w:sz w:val="24"/>
          <w:szCs w:val="24"/>
        </w:rPr>
      </w:pPr>
      <w:r w:rsidRPr="00D36DDD">
        <w:rPr>
          <w:rFonts w:ascii="Times New Roman" w:hAnsi="Times New Roman" w:cs="Times New Roman"/>
          <w:sz w:val="24"/>
          <w:szCs w:val="24"/>
        </w:rPr>
        <w:t xml:space="preserve">**) Gadījumā, ja sarakstā iekļautais darbinieks nav </w:t>
      </w:r>
      <w:r w:rsidR="00007A6E" w:rsidRPr="00D36DDD">
        <w:rPr>
          <w:rFonts w:ascii="Times New Roman" w:hAnsi="Times New Roman" w:cs="Times New Roman"/>
          <w:sz w:val="24"/>
          <w:szCs w:val="24"/>
        </w:rPr>
        <w:t>P</w:t>
      </w:r>
      <w:r w:rsidRPr="00D36DDD">
        <w:rPr>
          <w:rFonts w:ascii="Times New Roman" w:hAnsi="Times New Roman" w:cs="Times New Roman"/>
          <w:sz w:val="24"/>
          <w:szCs w:val="24"/>
        </w:rPr>
        <w:t>retendenta algots darbinieks, šim pielikumam pievienojama līguma ar speciālistu vai apakšuzņēmēju apliecināta kopija</w:t>
      </w:r>
      <w:r w:rsidR="00007A6E" w:rsidRPr="00D36DDD">
        <w:rPr>
          <w:rFonts w:ascii="Times New Roman" w:hAnsi="Times New Roman" w:cs="Times New Roman"/>
          <w:sz w:val="24"/>
          <w:szCs w:val="24"/>
        </w:rPr>
        <w:t>.</w:t>
      </w:r>
      <w:r w:rsidRPr="00D36DDD">
        <w:rPr>
          <w:rFonts w:ascii="Times New Roman" w:hAnsi="Times New Roman" w:cs="Times New Roman"/>
          <w:sz w:val="24"/>
          <w:szCs w:val="24"/>
        </w:rPr>
        <w:t xml:space="preserve"> </w:t>
      </w:r>
    </w:p>
    <w:p w14:paraId="467AF6CF" w14:textId="77777777" w:rsidR="00D67BD2" w:rsidRPr="00D36DDD" w:rsidRDefault="00D67BD2" w:rsidP="00822B11">
      <w:pPr>
        <w:ind w:right="326"/>
        <w:jc w:val="center"/>
        <w:rPr>
          <w:rFonts w:ascii="Times New Roman" w:hAnsi="Times New Roman" w:cs="Times New Roman"/>
          <w:b/>
          <w:sz w:val="24"/>
          <w:szCs w:val="24"/>
        </w:rPr>
      </w:pPr>
    </w:p>
    <w:p w14:paraId="765B2C7A" w14:textId="77777777" w:rsidR="00D67BD2" w:rsidRPr="00D36DDD" w:rsidRDefault="00D67BD2" w:rsidP="00D67BD2">
      <w:pPr>
        <w:rPr>
          <w:rFonts w:ascii="Times New Roman" w:hAnsi="Times New Roman" w:cs="Times New Roman"/>
          <w:b/>
          <w:sz w:val="24"/>
          <w:szCs w:val="24"/>
        </w:rPr>
      </w:pPr>
    </w:p>
    <w:p w14:paraId="22C636E3" w14:textId="77777777" w:rsidR="00D67BD2" w:rsidRPr="00D36DDD" w:rsidRDefault="00D67BD2" w:rsidP="00D67BD2">
      <w:pPr>
        <w:rPr>
          <w:rFonts w:ascii="Times New Roman" w:hAnsi="Times New Roman" w:cs="Times New Roman"/>
          <w:b/>
          <w:sz w:val="24"/>
          <w:szCs w:val="24"/>
        </w:rPr>
      </w:pPr>
    </w:p>
    <w:p w14:paraId="293471F7" w14:textId="77777777" w:rsidR="00D67BD2" w:rsidRPr="00D36DDD" w:rsidRDefault="00D67BD2" w:rsidP="00D67BD2">
      <w:pPr>
        <w:keepLines/>
        <w:widowControl w:val="0"/>
        <w:spacing w:line="360" w:lineRule="auto"/>
        <w:rPr>
          <w:rFonts w:ascii="Times New Roman" w:hAnsi="Times New Roman" w:cs="Times New Roman"/>
          <w:sz w:val="24"/>
          <w:szCs w:val="24"/>
        </w:rPr>
      </w:pPr>
      <w:r w:rsidRPr="00D36DDD">
        <w:rPr>
          <w:rFonts w:ascii="Times New Roman" w:hAnsi="Times New Roman" w:cs="Times New Roman"/>
          <w:sz w:val="24"/>
          <w:szCs w:val="24"/>
        </w:rPr>
        <w:t>Paraksta Pretendents vai pārstāvības tiesīgā persona:</w:t>
      </w:r>
    </w:p>
    <w:tbl>
      <w:tblPr>
        <w:tblW w:w="9356" w:type="dxa"/>
        <w:tblInd w:w="-17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551"/>
        <w:gridCol w:w="6805"/>
      </w:tblGrid>
      <w:tr w:rsidR="00D67BD2" w:rsidRPr="00D36DDD" w14:paraId="7A775D23" w14:textId="77777777" w:rsidTr="00876653">
        <w:trPr>
          <w:trHeight w:val="438"/>
        </w:trPr>
        <w:tc>
          <w:tcPr>
            <w:tcW w:w="2551" w:type="dxa"/>
            <w:tcBorders>
              <w:top w:val="single" w:sz="6" w:space="0" w:color="auto"/>
              <w:left w:val="single" w:sz="6" w:space="0" w:color="auto"/>
              <w:bottom w:val="single" w:sz="4" w:space="0" w:color="auto"/>
              <w:right w:val="single" w:sz="6" w:space="0" w:color="auto"/>
            </w:tcBorders>
            <w:shd w:val="clear" w:color="auto" w:fill="F6F5EE"/>
            <w:hideMark/>
          </w:tcPr>
          <w:p w14:paraId="5C04DFDA" w14:textId="77777777" w:rsidR="00D67BD2" w:rsidRPr="00D36DDD" w:rsidRDefault="00D67BD2" w:rsidP="009C0F65">
            <w:pPr>
              <w:rPr>
                <w:rFonts w:ascii="Times New Roman" w:hAnsi="Times New Roman" w:cs="Times New Roman"/>
                <w:b/>
                <w:sz w:val="24"/>
                <w:szCs w:val="24"/>
              </w:rPr>
            </w:pPr>
            <w:r w:rsidRPr="00D36DDD">
              <w:rPr>
                <w:rFonts w:ascii="Times New Roman" w:hAnsi="Times New Roman" w:cs="Times New Roman"/>
                <w:b/>
                <w:sz w:val="24"/>
                <w:szCs w:val="24"/>
              </w:rPr>
              <w:t>Vārds, uzvārds</w:t>
            </w:r>
          </w:p>
        </w:tc>
        <w:tc>
          <w:tcPr>
            <w:tcW w:w="6805" w:type="dxa"/>
            <w:tcBorders>
              <w:top w:val="single" w:sz="6" w:space="0" w:color="auto"/>
              <w:left w:val="single" w:sz="6" w:space="0" w:color="auto"/>
              <w:bottom w:val="single" w:sz="4" w:space="0" w:color="auto"/>
              <w:right w:val="single" w:sz="6" w:space="0" w:color="auto"/>
            </w:tcBorders>
          </w:tcPr>
          <w:p w14:paraId="420CA734" w14:textId="77777777" w:rsidR="00D67BD2" w:rsidRPr="00D36DDD" w:rsidRDefault="00D67BD2" w:rsidP="009C0F65">
            <w:pPr>
              <w:rPr>
                <w:rFonts w:ascii="Times New Roman" w:hAnsi="Times New Roman" w:cs="Times New Roman"/>
                <w:sz w:val="24"/>
                <w:szCs w:val="24"/>
              </w:rPr>
            </w:pPr>
          </w:p>
        </w:tc>
      </w:tr>
      <w:tr w:rsidR="00D67BD2" w:rsidRPr="00D36DDD" w14:paraId="3A4BD66B" w14:textId="77777777" w:rsidTr="00876653">
        <w:trPr>
          <w:trHeight w:val="408"/>
        </w:trPr>
        <w:tc>
          <w:tcPr>
            <w:tcW w:w="2551" w:type="dxa"/>
            <w:tcBorders>
              <w:top w:val="single" w:sz="4" w:space="0" w:color="auto"/>
              <w:left w:val="single" w:sz="6" w:space="0" w:color="auto"/>
              <w:bottom w:val="single" w:sz="6" w:space="0" w:color="auto"/>
              <w:right w:val="single" w:sz="6" w:space="0" w:color="auto"/>
            </w:tcBorders>
            <w:shd w:val="clear" w:color="auto" w:fill="F6F5EE"/>
            <w:hideMark/>
          </w:tcPr>
          <w:p w14:paraId="503D1375" w14:textId="77777777" w:rsidR="00D67BD2" w:rsidRPr="00D36DDD" w:rsidRDefault="00D67BD2" w:rsidP="009C0F65">
            <w:pPr>
              <w:rPr>
                <w:rFonts w:ascii="Times New Roman" w:hAnsi="Times New Roman" w:cs="Times New Roman"/>
                <w:b/>
                <w:sz w:val="24"/>
                <w:szCs w:val="24"/>
              </w:rPr>
            </w:pPr>
            <w:r w:rsidRPr="00D36DDD">
              <w:rPr>
                <w:rFonts w:ascii="Times New Roman" w:hAnsi="Times New Roman" w:cs="Times New Roman"/>
                <w:b/>
                <w:sz w:val="24"/>
                <w:szCs w:val="24"/>
              </w:rPr>
              <w:t>Amats</w:t>
            </w:r>
          </w:p>
        </w:tc>
        <w:tc>
          <w:tcPr>
            <w:tcW w:w="6805" w:type="dxa"/>
            <w:tcBorders>
              <w:top w:val="single" w:sz="4" w:space="0" w:color="auto"/>
              <w:left w:val="single" w:sz="6" w:space="0" w:color="auto"/>
              <w:bottom w:val="single" w:sz="6" w:space="0" w:color="auto"/>
              <w:right w:val="single" w:sz="6" w:space="0" w:color="auto"/>
            </w:tcBorders>
          </w:tcPr>
          <w:p w14:paraId="52204033" w14:textId="77777777" w:rsidR="00D67BD2" w:rsidRPr="00D36DDD" w:rsidRDefault="00D67BD2" w:rsidP="009C0F65">
            <w:pPr>
              <w:rPr>
                <w:rFonts w:ascii="Times New Roman" w:hAnsi="Times New Roman" w:cs="Times New Roman"/>
                <w:sz w:val="24"/>
                <w:szCs w:val="24"/>
              </w:rPr>
            </w:pPr>
          </w:p>
        </w:tc>
      </w:tr>
      <w:tr w:rsidR="00D67BD2" w:rsidRPr="00D36DDD" w14:paraId="188BF487" w14:textId="77777777" w:rsidTr="00876653">
        <w:trPr>
          <w:trHeight w:val="396"/>
        </w:trPr>
        <w:tc>
          <w:tcPr>
            <w:tcW w:w="2551" w:type="dxa"/>
            <w:tcBorders>
              <w:top w:val="single" w:sz="6" w:space="0" w:color="auto"/>
              <w:left w:val="single" w:sz="6" w:space="0" w:color="auto"/>
              <w:bottom w:val="single" w:sz="6" w:space="0" w:color="auto"/>
              <w:right w:val="single" w:sz="6" w:space="0" w:color="auto"/>
            </w:tcBorders>
            <w:shd w:val="clear" w:color="auto" w:fill="F6F5EE"/>
            <w:hideMark/>
          </w:tcPr>
          <w:p w14:paraId="0A6DA44F" w14:textId="77777777" w:rsidR="00D67BD2" w:rsidRPr="00D36DDD" w:rsidRDefault="00D67BD2" w:rsidP="009C0F65">
            <w:pPr>
              <w:rPr>
                <w:rFonts w:ascii="Times New Roman" w:hAnsi="Times New Roman" w:cs="Times New Roman"/>
                <w:b/>
                <w:sz w:val="24"/>
                <w:szCs w:val="24"/>
              </w:rPr>
            </w:pPr>
            <w:r w:rsidRPr="00D36DDD">
              <w:rPr>
                <w:rFonts w:ascii="Times New Roman" w:hAnsi="Times New Roman" w:cs="Times New Roman"/>
                <w:b/>
                <w:sz w:val="24"/>
                <w:szCs w:val="24"/>
              </w:rPr>
              <w:t>Paraksts</w:t>
            </w:r>
          </w:p>
        </w:tc>
        <w:tc>
          <w:tcPr>
            <w:tcW w:w="6805" w:type="dxa"/>
            <w:tcBorders>
              <w:top w:val="single" w:sz="6" w:space="0" w:color="auto"/>
              <w:left w:val="single" w:sz="6" w:space="0" w:color="auto"/>
              <w:bottom w:val="single" w:sz="6" w:space="0" w:color="auto"/>
              <w:right w:val="single" w:sz="6" w:space="0" w:color="auto"/>
            </w:tcBorders>
          </w:tcPr>
          <w:p w14:paraId="2B453195" w14:textId="77777777" w:rsidR="00D67BD2" w:rsidRPr="00D36DDD" w:rsidRDefault="00D67BD2" w:rsidP="009C0F65">
            <w:pPr>
              <w:rPr>
                <w:rFonts w:ascii="Times New Roman" w:hAnsi="Times New Roman" w:cs="Times New Roman"/>
                <w:sz w:val="24"/>
                <w:szCs w:val="24"/>
              </w:rPr>
            </w:pPr>
          </w:p>
        </w:tc>
      </w:tr>
      <w:tr w:rsidR="00D67BD2" w:rsidRPr="00D36DDD" w14:paraId="0BBFF102" w14:textId="77777777" w:rsidTr="00876653">
        <w:tc>
          <w:tcPr>
            <w:tcW w:w="2551" w:type="dxa"/>
            <w:tcBorders>
              <w:top w:val="single" w:sz="6" w:space="0" w:color="auto"/>
              <w:left w:val="single" w:sz="6" w:space="0" w:color="auto"/>
              <w:bottom w:val="single" w:sz="6" w:space="0" w:color="auto"/>
              <w:right w:val="single" w:sz="6" w:space="0" w:color="auto"/>
            </w:tcBorders>
            <w:shd w:val="clear" w:color="auto" w:fill="F6F5EE"/>
            <w:hideMark/>
          </w:tcPr>
          <w:p w14:paraId="4C3098E3" w14:textId="77777777" w:rsidR="00D67BD2" w:rsidRPr="00D36DDD" w:rsidRDefault="00D67BD2" w:rsidP="009C0F65">
            <w:pPr>
              <w:rPr>
                <w:rFonts w:ascii="Times New Roman" w:hAnsi="Times New Roman" w:cs="Times New Roman"/>
                <w:b/>
                <w:sz w:val="24"/>
                <w:szCs w:val="24"/>
              </w:rPr>
            </w:pPr>
            <w:r w:rsidRPr="00D36DDD">
              <w:rPr>
                <w:rFonts w:ascii="Times New Roman" w:hAnsi="Times New Roman" w:cs="Times New Roman"/>
                <w:b/>
                <w:sz w:val="24"/>
                <w:szCs w:val="24"/>
              </w:rPr>
              <w:t>Datums</w:t>
            </w:r>
          </w:p>
        </w:tc>
        <w:tc>
          <w:tcPr>
            <w:tcW w:w="6805" w:type="dxa"/>
            <w:tcBorders>
              <w:top w:val="single" w:sz="6" w:space="0" w:color="auto"/>
              <w:left w:val="single" w:sz="6" w:space="0" w:color="auto"/>
              <w:bottom w:val="single" w:sz="6" w:space="0" w:color="auto"/>
              <w:right w:val="single" w:sz="6" w:space="0" w:color="auto"/>
            </w:tcBorders>
          </w:tcPr>
          <w:p w14:paraId="7F661EFE" w14:textId="77777777" w:rsidR="00D67BD2" w:rsidRPr="00D36DDD" w:rsidRDefault="00D67BD2" w:rsidP="009C0F65">
            <w:pPr>
              <w:rPr>
                <w:rFonts w:ascii="Times New Roman" w:hAnsi="Times New Roman" w:cs="Times New Roman"/>
                <w:sz w:val="24"/>
                <w:szCs w:val="24"/>
              </w:rPr>
            </w:pPr>
          </w:p>
        </w:tc>
      </w:tr>
    </w:tbl>
    <w:p w14:paraId="5FA7899D" w14:textId="6C0EA5C7" w:rsidR="000A17ED" w:rsidRPr="00D36DDD" w:rsidRDefault="000A17ED" w:rsidP="00F045C3">
      <w:pPr>
        <w:pStyle w:val="Sarakstarindkopa"/>
        <w:ind w:left="360"/>
        <w:jc w:val="right"/>
        <w:rPr>
          <w:rFonts w:ascii="Times New Roman" w:hAnsi="Times New Roman" w:cs="Times New Roman"/>
          <w:b/>
          <w:sz w:val="24"/>
          <w:szCs w:val="24"/>
        </w:rPr>
      </w:pPr>
    </w:p>
    <w:p w14:paraId="08FAC599" w14:textId="177B2D44" w:rsidR="00254709" w:rsidRPr="00D36DDD" w:rsidRDefault="00254709" w:rsidP="00F045C3">
      <w:pPr>
        <w:pStyle w:val="Sarakstarindkopa"/>
        <w:ind w:left="360"/>
        <w:jc w:val="right"/>
        <w:rPr>
          <w:rFonts w:ascii="Times New Roman" w:hAnsi="Times New Roman" w:cs="Times New Roman"/>
          <w:b/>
          <w:sz w:val="24"/>
          <w:szCs w:val="24"/>
        </w:rPr>
      </w:pPr>
    </w:p>
    <w:p w14:paraId="6B844365" w14:textId="77777777" w:rsidR="00254709" w:rsidRPr="00D36DDD" w:rsidRDefault="00254709" w:rsidP="00F045C3">
      <w:pPr>
        <w:pStyle w:val="Sarakstarindkopa"/>
        <w:ind w:left="360"/>
        <w:jc w:val="right"/>
        <w:rPr>
          <w:rFonts w:ascii="Times New Roman" w:hAnsi="Times New Roman" w:cs="Times New Roman"/>
          <w:b/>
          <w:sz w:val="24"/>
          <w:szCs w:val="24"/>
        </w:rPr>
      </w:pPr>
    </w:p>
    <w:p w14:paraId="64373BCA" w14:textId="77777777" w:rsidR="000A17ED" w:rsidRPr="00D36DDD" w:rsidRDefault="000A17ED" w:rsidP="00F045C3">
      <w:pPr>
        <w:pStyle w:val="Sarakstarindkopa"/>
        <w:ind w:left="360"/>
        <w:jc w:val="right"/>
        <w:rPr>
          <w:rFonts w:ascii="Times New Roman" w:hAnsi="Times New Roman" w:cs="Times New Roman"/>
          <w:b/>
          <w:sz w:val="24"/>
          <w:szCs w:val="24"/>
        </w:rPr>
      </w:pPr>
    </w:p>
    <w:p w14:paraId="76965728" w14:textId="77777777" w:rsidR="00C85CC1" w:rsidRPr="00D36DDD" w:rsidRDefault="00C85CC1" w:rsidP="00FF46BD">
      <w:pPr>
        <w:jc w:val="right"/>
        <w:rPr>
          <w:rFonts w:ascii="Times New Roman" w:eastAsia="Times New Roman" w:hAnsi="Times New Roman" w:cs="Times New Roman"/>
          <w:b/>
          <w:sz w:val="24"/>
          <w:szCs w:val="24"/>
          <w:lang w:eastAsia="lv-LV"/>
        </w:rPr>
      </w:pPr>
    </w:p>
    <w:p w14:paraId="01C47C69" w14:textId="77777777" w:rsidR="009822E0" w:rsidRPr="00D36DDD" w:rsidRDefault="009822E0" w:rsidP="00FF46BD">
      <w:pPr>
        <w:jc w:val="right"/>
        <w:rPr>
          <w:rFonts w:ascii="Times New Roman" w:eastAsia="Times New Roman" w:hAnsi="Times New Roman" w:cs="Times New Roman"/>
          <w:b/>
          <w:sz w:val="24"/>
          <w:szCs w:val="24"/>
          <w:lang w:eastAsia="lv-LV"/>
        </w:rPr>
      </w:pPr>
    </w:p>
    <w:p w14:paraId="25C1348B" w14:textId="77777777" w:rsidR="009822E0" w:rsidRPr="00D36DDD" w:rsidRDefault="009822E0" w:rsidP="00FF46BD">
      <w:pPr>
        <w:jc w:val="right"/>
        <w:rPr>
          <w:rFonts w:ascii="Times New Roman" w:eastAsia="Times New Roman" w:hAnsi="Times New Roman" w:cs="Times New Roman"/>
          <w:b/>
          <w:sz w:val="24"/>
          <w:szCs w:val="24"/>
          <w:lang w:eastAsia="lv-LV"/>
        </w:rPr>
      </w:pPr>
    </w:p>
    <w:p w14:paraId="07995D70" w14:textId="77777777" w:rsidR="009822E0" w:rsidRPr="00D36DDD" w:rsidRDefault="009822E0" w:rsidP="00FF46BD">
      <w:pPr>
        <w:jc w:val="right"/>
        <w:rPr>
          <w:rFonts w:ascii="Times New Roman" w:eastAsia="Times New Roman" w:hAnsi="Times New Roman" w:cs="Times New Roman"/>
          <w:b/>
          <w:sz w:val="24"/>
          <w:szCs w:val="24"/>
          <w:lang w:eastAsia="lv-LV"/>
        </w:rPr>
      </w:pPr>
    </w:p>
    <w:p w14:paraId="6B386515" w14:textId="77777777" w:rsidR="009822E0" w:rsidRPr="00D36DDD" w:rsidRDefault="009822E0" w:rsidP="00FF46BD">
      <w:pPr>
        <w:jc w:val="right"/>
        <w:rPr>
          <w:rFonts w:ascii="Times New Roman" w:eastAsia="Times New Roman" w:hAnsi="Times New Roman" w:cs="Times New Roman"/>
          <w:b/>
          <w:sz w:val="24"/>
          <w:szCs w:val="24"/>
          <w:lang w:eastAsia="lv-LV"/>
        </w:rPr>
      </w:pPr>
    </w:p>
    <w:p w14:paraId="7D7E134E" w14:textId="77777777" w:rsidR="009822E0" w:rsidRPr="00D36DDD" w:rsidRDefault="009822E0" w:rsidP="00FF46BD">
      <w:pPr>
        <w:jc w:val="right"/>
        <w:rPr>
          <w:rFonts w:ascii="Times New Roman" w:eastAsia="Times New Roman" w:hAnsi="Times New Roman" w:cs="Times New Roman"/>
          <w:b/>
          <w:sz w:val="24"/>
          <w:szCs w:val="24"/>
          <w:lang w:eastAsia="lv-LV"/>
        </w:rPr>
      </w:pPr>
    </w:p>
    <w:p w14:paraId="649F6D80" w14:textId="77777777" w:rsidR="009822E0" w:rsidRPr="00D36DDD" w:rsidRDefault="009822E0" w:rsidP="00FF46BD">
      <w:pPr>
        <w:jc w:val="right"/>
        <w:rPr>
          <w:rFonts w:ascii="Times New Roman" w:eastAsia="Times New Roman" w:hAnsi="Times New Roman" w:cs="Times New Roman"/>
          <w:b/>
          <w:sz w:val="24"/>
          <w:szCs w:val="24"/>
          <w:lang w:eastAsia="lv-LV"/>
        </w:rPr>
      </w:pPr>
    </w:p>
    <w:p w14:paraId="423E4DFD" w14:textId="77777777" w:rsidR="009822E0" w:rsidRPr="00D36DDD" w:rsidRDefault="009822E0" w:rsidP="00FF46BD">
      <w:pPr>
        <w:jc w:val="right"/>
        <w:rPr>
          <w:rFonts w:ascii="Times New Roman" w:eastAsia="Times New Roman" w:hAnsi="Times New Roman" w:cs="Times New Roman"/>
          <w:b/>
          <w:sz w:val="24"/>
          <w:szCs w:val="24"/>
          <w:lang w:eastAsia="lv-LV"/>
        </w:rPr>
      </w:pPr>
    </w:p>
    <w:p w14:paraId="5C3B4ABC" w14:textId="103025D1" w:rsidR="00FF46BD" w:rsidRPr="00D36DDD" w:rsidRDefault="000A150B" w:rsidP="00FF46BD">
      <w:pPr>
        <w:jc w:val="right"/>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lastRenderedPageBreak/>
        <w:t>5.</w:t>
      </w:r>
      <w:r w:rsidR="00FF46BD" w:rsidRPr="00D36DDD">
        <w:rPr>
          <w:rFonts w:ascii="Times New Roman" w:eastAsia="Times New Roman" w:hAnsi="Times New Roman" w:cs="Times New Roman"/>
          <w:b/>
          <w:sz w:val="24"/>
          <w:szCs w:val="24"/>
          <w:lang w:eastAsia="lv-LV"/>
        </w:rPr>
        <w:t>pielikums</w:t>
      </w:r>
    </w:p>
    <w:p w14:paraId="69AEE86F" w14:textId="198A7CDC" w:rsidR="00FF46BD" w:rsidRPr="00D36DDD" w:rsidRDefault="00FF46BD" w:rsidP="00FF46BD">
      <w:pPr>
        <w:jc w:val="right"/>
        <w:outlineLvl w:val="0"/>
        <w:rPr>
          <w:rFonts w:ascii="Times New Roman" w:eastAsia="Times New Roman" w:hAnsi="Times New Roman" w:cs="Times New Roman"/>
          <w:b/>
          <w:sz w:val="24"/>
          <w:szCs w:val="24"/>
          <w:lang w:eastAsia="lv-LV"/>
        </w:rPr>
      </w:pPr>
      <w:r w:rsidRPr="00D36DDD">
        <w:rPr>
          <w:rFonts w:ascii="Times New Roman" w:eastAsia="Times New Roman" w:hAnsi="Times New Roman" w:cs="Times New Roman"/>
          <w:b/>
          <w:sz w:val="24"/>
          <w:szCs w:val="24"/>
          <w:lang w:eastAsia="lv-LV"/>
        </w:rPr>
        <w:t>Nr.POSSESSOR/202</w:t>
      </w:r>
      <w:r w:rsidR="007F23ED" w:rsidRPr="00D36DDD">
        <w:rPr>
          <w:rFonts w:ascii="Times New Roman" w:eastAsia="Times New Roman" w:hAnsi="Times New Roman" w:cs="Times New Roman"/>
          <w:b/>
          <w:sz w:val="24"/>
          <w:szCs w:val="24"/>
          <w:lang w:eastAsia="lv-LV"/>
        </w:rPr>
        <w:t>2/</w:t>
      </w:r>
      <w:r w:rsidR="00160968">
        <w:rPr>
          <w:rFonts w:ascii="Times New Roman" w:eastAsia="Times New Roman" w:hAnsi="Times New Roman" w:cs="Times New Roman"/>
          <w:b/>
          <w:sz w:val="24"/>
          <w:szCs w:val="24"/>
          <w:lang w:eastAsia="lv-LV"/>
        </w:rPr>
        <w:t>3</w:t>
      </w:r>
      <w:r w:rsidR="001B1F53">
        <w:rPr>
          <w:rFonts w:ascii="Times New Roman" w:eastAsia="Times New Roman" w:hAnsi="Times New Roman" w:cs="Times New Roman"/>
          <w:b/>
          <w:sz w:val="24"/>
          <w:szCs w:val="24"/>
          <w:lang w:eastAsia="lv-LV"/>
        </w:rPr>
        <w:t>7</w:t>
      </w:r>
    </w:p>
    <w:p w14:paraId="4C3C7E12" w14:textId="1DA3D938" w:rsidR="009822E0" w:rsidRPr="00D36DDD" w:rsidRDefault="009822E0" w:rsidP="00FF46BD">
      <w:pPr>
        <w:jc w:val="right"/>
        <w:rPr>
          <w:rFonts w:ascii="Times New Roman" w:eastAsia="Times New Roman" w:hAnsi="Times New Roman" w:cs="Times New Roman"/>
          <w:b/>
          <w:sz w:val="24"/>
          <w:szCs w:val="24"/>
          <w:lang w:eastAsia="lv-LV"/>
        </w:rPr>
      </w:pPr>
    </w:p>
    <w:p w14:paraId="37BAFEB8" w14:textId="77777777" w:rsidR="005B0C3F" w:rsidRPr="00D36DDD" w:rsidRDefault="005B0C3F" w:rsidP="005B0C3F">
      <w:pPr>
        <w:ind w:right="-476"/>
        <w:jc w:val="center"/>
        <w:rPr>
          <w:rFonts w:ascii="Times New Roman" w:hAnsi="Times New Roman" w:cs="Times New Roman"/>
          <w:b/>
          <w:sz w:val="24"/>
          <w:szCs w:val="24"/>
        </w:rPr>
      </w:pPr>
      <w:r w:rsidRPr="00D36DDD">
        <w:rPr>
          <w:rFonts w:ascii="Times New Roman" w:hAnsi="Times New Roman" w:cs="Times New Roman"/>
          <w:b/>
          <w:sz w:val="24"/>
          <w:szCs w:val="24"/>
        </w:rPr>
        <w:t>PRETENDENTA PIEREDZE DZĪVOJAMO MĀJU PĀRVALDĪŠANĀ</w:t>
      </w:r>
    </w:p>
    <w:p w14:paraId="1BCAB1A3" w14:textId="77777777" w:rsidR="005B0C3F" w:rsidRPr="00D36DDD" w:rsidRDefault="005B0C3F" w:rsidP="005B0C3F">
      <w:pPr>
        <w:ind w:right="-476"/>
        <w:jc w:val="center"/>
        <w:rPr>
          <w:rFonts w:ascii="Times New Roman" w:hAnsi="Times New Roman" w:cs="Times New Roman"/>
          <w:b/>
          <w:bCs/>
          <w:sz w:val="24"/>
          <w:szCs w:val="24"/>
        </w:rPr>
      </w:pPr>
    </w:p>
    <w:p w14:paraId="1B44477B" w14:textId="77777777" w:rsidR="005B0C3F" w:rsidRPr="00D36DDD" w:rsidRDefault="005B0C3F" w:rsidP="005B0C3F">
      <w:pPr>
        <w:jc w:val="center"/>
        <w:rPr>
          <w:rFonts w:ascii="Times New Roman" w:eastAsia="Times New Roman" w:hAnsi="Times New Roman" w:cs="Times New Roman"/>
          <w:sz w:val="24"/>
          <w:szCs w:val="24"/>
          <w:lang w:eastAsia="lv-LV"/>
        </w:rPr>
      </w:pPr>
      <w:r w:rsidRPr="00D36DDD">
        <w:rPr>
          <w:rFonts w:ascii="Times New Roman" w:eastAsia="Andale Sans UI" w:hAnsi="Times New Roman" w:cs="Times New Roman"/>
          <w:b/>
          <w:kern w:val="1"/>
          <w:sz w:val="24"/>
          <w:szCs w:val="24"/>
          <w:lang w:eastAsia="lv-LV"/>
        </w:rPr>
        <w:t>„</w:t>
      </w:r>
      <w:r w:rsidRPr="00D36DDD">
        <w:rPr>
          <w:rFonts w:ascii="Times New Roman" w:hAnsi="Times New Roman" w:cs="Times New Roman"/>
          <w:b/>
          <w:bCs/>
          <w:sz w:val="24"/>
          <w:szCs w:val="24"/>
        </w:rPr>
        <w:t>SIA “Publisko aktīvu pārvaldītājs Possessor</w:t>
      </w:r>
      <w:r w:rsidRPr="00D36DDD">
        <w:rPr>
          <w:rFonts w:ascii="Times New Roman" w:hAnsi="Times New Roman" w:cs="Times New Roman"/>
          <w:b/>
          <w:sz w:val="24"/>
          <w:szCs w:val="24"/>
        </w:rPr>
        <w:t>” valdījumā esošo dzīvojamo māju pārvaldīšana</w:t>
      </w:r>
      <w:r w:rsidRPr="00D36DDD">
        <w:rPr>
          <w:rFonts w:ascii="Times New Roman" w:eastAsia="Times New Roman" w:hAnsi="Times New Roman" w:cs="Times New Roman"/>
          <w:b/>
          <w:sz w:val="24"/>
          <w:szCs w:val="24"/>
          <w:lang w:eastAsia="lv-LV"/>
        </w:rPr>
        <w:t>”</w:t>
      </w:r>
    </w:p>
    <w:p w14:paraId="019D40D0" w14:textId="110C195A" w:rsidR="005B0C3F" w:rsidRPr="00D36DDD" w:rsidRDefault="005B0C3F" w:rsidP="005B0C3F">
      <w:pPr>
        <w:pStyle w:val="Bezatstarpm"/>
        <w:ind w:right="-476"/>
        <w:jc w:val="center"/>
        <w:rPr>
          <w:b/>
          <w:szCs w:val="24"/>
          <w:lang w:val="lv-LV"/>
        </w:rPr>
      </w:pPr>
      <w:r w:rsidRPr="00D36DDD">
        <w:rPr>
          <w:bCs/>
          <w:szCs w:val="24"/>
          <w:lang w:val="lv-LV"/>
        </w:rPr>
        <w:t>Iepirkuma identifikācijas Nr.POSSESSOR/2022/</w:t>
      </w:r>
      <w:r w:rsidR="00160968">
        <w:rPr>
          <w:bCs/>
          <w:szCs w:val="24"/>
          <w:lang w:val="lv-LV"/>
        </w:rPr>
        <w:t>3</w:t>
      </w:r>
      <w:r w:rsidR="001B1F53">
        <w:rPr>
          <w:bCs/>
          <w:szCs w:val="24"/>
          <w:lang w:val="lv-LV"/>
        </w:rPr>
        <w:t>7</w:t>
      </w:r>
    </w:p>
    <w:p w14:paraId="28E503C5" w14:textId="77777777" w:rsidR="00C17268" w:rsidRPr="00D36DDD" w:rsidRDefault="00C17268" w:rsidP="00C17268">
      <w:pPr>
        <w:ind w:right="-476"/>
        <w:rPr>
          <w:rFonts w:ascii="Times New Roman" w:hAnsi="Times New Roman" w:cs="Times New Roman"/>
          <w:sz w:val="24"/>
          <w:szCs w:val="24"/>
        </w:rPr>
      </w:pPr>
    </w:p>
    <w:p w14:paraId="08CC0E2F" w14:textId="74CE71C2" w:rsidR="005B0C3F" w:rsidRPr="00D36DDD" w:rsidRDefault="00C17268" w:rsidP="00822B11">
      <w:pPr>
        <w:ind w:right="609" w:firstLine="720"/>
        <w:rPr>
          <w:rFonts w:ascii="Times New Roman" w:hAnsi="Times New Roman" w:cs="Times New Roman"/>
          <w:b/>
          <w:sz w:val="24"/>
          <w:szCs w:val="24"/>
        </w:rPr>
      </w:pPr>
      <w:r w:rsidRPr="00D36DDD">
        <w:rPr>
          <w:rFonts w:ascii="Times New Roman" w:hAnsi="Times New Roman" w:cs="Times New Roman"/>
          <w:sz w:val="24"/>
          <w:szCs w:val="24"/>
        </w:rPr>
        <w:t>Pretendents sniedz brīvi izvēlētu informāciju par tā pārvaldīšanā esošām dzīvojamām mājām, kas apliecina viņa pieredzi dzīvojamo māju pārvaldīšanā iepriekšējo 3 (trīs) gadu laikā (no 2019.gada līdz piedāvājuma iesniegšanas dienai).</w:t>
      </w:r>
    </w:p>
    <w:p w14:paraId="1748D168" w14:textId="77777777" w:rsidR="005B0C3F" w:rsidRPr="00D36DDD" w:rsidRDefault="005B0C3F" w:rsidP="005B0C3F">
      <w:pPr>
        <w:jc w:val="center"/>
        <w:rPr>
          <w:rFonts w:ascii="Times New Roman" w:hAnsi="Times New Roman" w:cs="Times New Roman"/>
          <w:b/>
          <w:sz w:val="24"/>
          <w:szCs w:val="24"/>
        </w:rPr>
      </w:pPr>
    </w:p>
    <w:tbl>
      <w:tblPr>
        <w:tblW w:w="878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7"/>
        <w:gridCol w:w="2552"/>
        <w:gridCol w:w="3685"/>
        <w:gridCol w:w="1985"/>
      </w:tblGrid>
      <w:tr w:rsidR="005B0C3F" w:rsidRPr="00D36DDD" w14:paraId="617319C4" w14:textId="77777777" w:rsidTr="009C0F65">
        <w:tc>
          <w:tcPr>
            <w:tcW w:w="567" w:type="dxa"/>
          </w:tcPr>
          <w:p w14:paraId="5F9647D3" w14:textId="77777777" w:rsidR="005B0C3F" w:rsidRPr="00D36DDD" w:rsidRDefault="005B0C3F" w:rsidP="009C0F65">
            <w:pPr>
              <w:ind w:right="-108"/>
              <w:jc w:val="center"/>
              <w:rPr>
                <w:rFonts w:ascii="Times New Roman" w:hAnsi="Times New Roman" w:cs="Times New Roman"/>
                <w:sz w:val="24"/>
                <w:szCs w:val="24"/>
              </w:rPr>
            </w:pPr>
            <w:r w:rsidRPr="00D36DDD">
              <w:rPr>
                <w:rFonts w:ascii="Times New Roman" w:hAnsi="Times New Roman" w:cs="Times New Roman"/>
                <w:sz w:val="24"/>
                <w:szCs w:val="24"/>
              </w:rPr>
              <w:t>Nr. p.k.</w:t>
            </w:r>
          </w:p>
        </w:tc>
        <w:tc>
          <w:tcPr>
            <w:tcW w:w="2552" w:type="dxa"/>
          </w:tcPr>
          <w:p w14:paraId="234E6553" w14:textId="77777777" w:rsidR="005B0C3F" w:rsidRPr="00D36DDD" w:rsidRDefault="005B0C3F" w:rsidP="009C0F65">
            <w:pPr>
              <w:jc w:val="center"/>
              <w:rPr>
                <w:rFonts w:ascii="Times New Roman" w:hAnsi="Times New Roman" w:cs="Times New Roman"/>
                <w:sz w:val="24"/>
                <w:szCs w:val="24"/>
              </w:rPr>
            </w:pPr>
            <w:r w:rsidRPr="00D36DDD">
              <w:rPr>
                <w:rFonts w:ascii="Times New Roman" w:hAnsi="Times New Roman" w:cs="Times New Roman"/>
                <w:sz w:val="24"/>
                <w:szCs w:val="24"/>
              </w:rPr>
              <w:t>Pārvaldīšanā esošās dzīvojamās mājas adrese</w:t>
            </w:r>
          </w:p>
        </w:tc>
        <w:tc>
          <w:tcPr>
            <w:tcW w:w="3685" w:type="dxa"/>
          </w:tcPr>
          <w:p w14:paraId="1191E018" w14:textId="77777777" w:rsidR="005B0C3F" w:rsidRPr="00D36DDD" w:rsidRDefault="005B0C3F" w:rsidP="009C0F65">
            <w:pPr>
              <w:jc w:val="center"/>
              <w:rPr>
                <w:rFonts w:ascii="Times New Roman" w:hAnsi="Times New Roman" w:cs="Times New Roman"/>
                <w:sz w:val="24"/>
                <w:szCs w:val="24"/>
              </w:rPr>
            </w:pPr>
            <w:r w:rsidRPr="00D36DDD">
              <w:rPr>
                <w:rFonts w:ascii="Times New Roman" w:hAnsi="Times New Roman" w:cs="Times New Roman"/>
                <w:sz w:val="24"/>
                <w:szCs w:val="24"/>
              </w:rPr>
              <w:t>Pretendenta pakalpojuma saņēmējs (kontaktpersona)</w:t>
            </w:r>
          </w:p>
        </w:tc>
        <w:tc>
          <w:tcPr>
            <w:tcW w:w="1985" w:type="dxa"/>
          </w:tcPr>
          <w:p w14:paraId="244EC260" w14:textId="77777777" w:rsidR="005B0C3F" w:rsidRPr="00D36DDD" w:rsidRDefault="005B0C3F" w:rsidP="009C0F65">
            <w:pPr>
              <w:jc w:val="center"/>
              <w:rPr>
                <w:rFonts w:ascii="Times New Roman" w:hAnsi="Times New Roman" w:cs="Times New Roman"/>
                <w:sz w:val="24"/>
                <w:szCs w:val="24"/>
              </w:rPr>
            </w:pPr>
            <w:r w:rsidRPr="00D36DDD">
              <w:rPr>
                <w:rFonts w:ascii="Times New Roman" w:hAnsi="Times New Roman" w:cs="Times New Roman"/>
                <w:sz w:val="24"/>
                <w:szCs w:val="24"/>
              </w:rPr>
              <w:t xml:space="preserve">Dzīvojamās mājas pārvaldīšanas </w:t>
            </w:r>
          </w:p>
          <w:p w14:paraId="7C83A58D" w14:textId="77777777" w:rsidR="005B0C3F" w:rsidRPr="00D36DDD" w:rsidRDefault="005B0C3F" w:rsidP="009C0F65">
            <w:pPr>
              <w:jc w:val="center"/>
              <w:rPr>
                <w:rFonts w:ascii="Times New Roman" w:hAnsi="Times New Roman" w:cs="Times New Roman"/>
                <w:sz w:val="24"/>
                <w:szCs w:val="24"/>
              </w:rPr>
            </w:pPr>
            <w:r w:rsidRPr="00D36DDD">
              <w:rPr>
                <w:rFonts w:ascii="Times New Roman" w:hAnsi="Times New Roman" w:cs="Times New Roman"/>
                <w:sz w:val="24"/>
                <w:szCs w:val="24"/>
              </w:rPr>
              <w:t>periods (gads/ mēnesis)</w:t>
            </w:r>
          </w:p>
        </w:tc>
      </w:tr>
      <w:tr w:rsidR="005B0C3F" w:rsidRPr="00D36DDD" w14:paraId="0748841E" w14:textId="77777777" w:rsidTr="009C0F65">
        <w:trPr>
          <w:trHeight w:val="340"/>
        </w:trPr>
        <w:tc>
          <w:tcPr>
            <w:tcW w:w="567" w:type="dxa"/>
          </w:tcPr>
          <w:p w14:paraId="17B064AC" w14:textId="77777777" w:rsidR="005B0C3F" w:rsidRPr="00D36DDD" w:rsidRDefault="005B0C3F" w:rsidP="009C0F65">
            <w:pPr>
              <w:jc w:val="center"/>
              <w:rPr>
                <w:rFonts w:ascii="Times New Roman" w:hAnsi="Times New Roman" w:cs="Times New Roman"/>
                <w:sz w:val="24"/>
                <w:szCs w:val="24"/>
              </w:rPr>
            </w:pPr>
          </w:p>
        </w:tc>
        <w:tc>
          <w:tcPr>
            <w:tcW w:w="2552" w:type="dxa"/>
          </w:tcPr>
          <w:p w14:paraId="6512E69C" w14:textId="77777777" w:rsidR="005B0C3F" w:rsidRPr="00D36DDD" w:rsidRDefault="005B0C3F" w:rsidP="009C0F65">
            <w:pPr>
              <w:jc w:val="center"/>
              <w:rPr>
                <w:rFonts w:ascii="Times New Roman" w:hAnsi="Times New Roman" w:cs="Times New Roman"/>
                <w:sz w:val="24"/>
                <w:szCs w:val="24"/>
              </w:rPr>
            </w:pPr>
          </w:p>
        </w:tc>
        <w:tc>
          <w:tcPr>
            <w:tcW w:w="3685" w:type="dxa"/>
          </w:tcPr>
          <w:p w14:paraId="2125DD7E" w14:textId="77777777" w:rsidR="005B0C3F" w:rsidRPr="00D36DDD" w:rsidRDefault="005B0C3F" w:rsidP="009C0F65">
            <w:pPr>
              <w:jc w:val="center"/>
              <w:rPr>
                <w:rFonts w:ascii="Times New Roman" w:hAnsi="Times New Roman" w:cs="Times New Roman"/>
                <w:sz w:val="24"/>
                <w:szCs w:val="24"/>
              </w:rPr>
            </w:pPr>
          </w:p>
        </w:tc>
        <w:tc>
          <w:tcPr>
            <w:tcW w:w="1985" w:type="dxa"/>
          </w:tcPr>
          <w:p w14:paraId="44AEF70D" w14:textId="77777777" w:rsidR="005B0C3F" w:rsidRPr="00D36DDD" w:rsidRDefault="005B0C3F" w:rsidP="009C0F65">
            <w:pPr>
              <w:jc w:val="center"/>
              <w:rPr>
                <w:rFonts w:ascii="Times New Roman" w:hAnsi="Times New Roman" w:cs="Times New Roman"/>
                <w:sz w:val="24"/>
                <w:szCs w:val="24"/>
              </w:rPr>
            </w:pPr>
          </w:p>
        </w:tc>
      </w:tr>
      <w:tr w:rsidR="005B0C3F" w:rsidRPr="00D36DDD" w14:paraId="108F2FA0" w14:textId="77777777" w:rsidTr="009C0F65">
        <w:trPr>
          <w:trHeight w:val="340"/>
        </w:trPr>
        <w:tc>
          <w:tcPr>
            <w:tcW w:w="567" w:type="dxa"/>
          </w:tcPr>
          <w:p w14:paraId="040136F0" w14:textId="77777777" w:rsidR="005B0C3F" w:rsidRPr="00D36DDD" w:rsidRDefault="005B0C3F" w:rsidP="009C0F65">
            <w:pPr>
              <w:jc w:val="center"/>
              <w:rPr>
                <w:rFonts w:ascii="Times New Roman" w:hAnsi="Times New Roman" w:cs="Times New Roman"/>
                <w:sz w:val="24"/>
                <w:szCs w:val="24"/>
              </w:rPr>
            </w:pPr>
          </w:p>
        </w:tc>
        <w:tc>
          <w:tcPr>
            <w:tcW w:w="2552" w:type="dxa"/>
          </w:tcPr>
          <w:p w14:paraId="3DA545F7" w14:textId="77777777" w:rsidR="005B0C3F" w:rsidRPr="00D36DDD" w:rsidRDefault="005B0C3F" w:rsidP="009C0F65">
            <w:pPr>
              <w:jc w:val="center"/>
              <w:rPr>
                <w:rFonts w:ascii="Times New Roman" w:hAnsi="Times New Roman" w:cs="Times New Roman"/>
                <w:sz w:val="24"/>
                <w:szCs w:val="24"/>
              </w:rPr>
            </w:pPr>
          </w:p>
        </w:tc>
        <w:tc>
          <w:tcPr>
            <w:tcW w:w="3685" w:type="dxa"/>
          </w:tcPr>
          <w:p w14:paraId="0879F817" w14:textId="77777777" w:rsidR="005B0C3F" w:rsidRPr="00D36DDD" w:rsidRDefault="005B0C3F" w:rsidP="009C0F65">
            <w:pPr>
              <w:jc w:val="center"/>
              <w:rPr>
                <w:rFonts w:ascii="Times New Roman" w:hAnsi="Times New Roman" w:cs="Times New Roman"/>
                <w:sz w:val="24"/>
                <w:szCs w:val="24"/>
              </w:rPr>
            </w:pPr>
          </w:p>
        </w:tc>
        <w:tc>
          <w:tcPr>
            <w:tcW w:w="1985" w:type="dxa"/>
          </w:tcPr>
          <w:p w14:paraId="4A2F3849" w14:textId="77777777" w:rsidR="005B0C3F" w:rsidRPr="00D36DDD" w:rsidRDefault="005B0C3F" w:rsidP="009C0F65">
            <w:pPr>
              <w:jc w:val="center"/>
              <w:rPr>
                <w:rFonts w:ascii="Times New Roman" w:hAnsi="Times New Roman" w:cs="Times New Roman"/>
                <w:sz w:val="24"/>
                <w:szCs w:val="24"/>
              </w:rPr>
            </w:pPr>
          </w:p>
        </w:tc>
      </w:tr>
      <w:tr w:rsidR="005B0C3F" w:rsidRPr="00D36DDD" w14:paraId="1456969F" w14:textId="77777777" w:rsidTr="009C0F65">
        <w:trPr>
          <w:trHeight w:val="340"/>
        </w:trPr>
        <w:tc>
          <w:tcPr>
            <w:tcW w:w="567" w:type="dxa"/>
          </w:tcPr>
          <w:p w14:paraId="6022BE34" w14:textId="77777777" w:rsidR="005B0C3F" w:rsidRPr="00D36DDD" w:rsidRDefault="005B0C3F" w:rsidP="009C0F65">
            <w:pPr>
              <w:jc w:val="center"/>
              <w:rPr>
                <w:rFonts w:ascii="Times New Roman" w:hAnsi="Times New Roman" w:cs="Times New Roman"/>
                <w:sz w:val="24"/>
                <w:szCs w:val="24"/>
              </w:rPr>
            </w:pPr>
          </w:p>
        </w:tc>
        <w:tc>
          <w:tcPr>
            <w:tcW w:w="2552" w:type="dxa"/>
          </w:tcPr>
          <w:p w14:paraId="2FE7A9C2" w14:textId="77777777" w:rsidR="005B0C3F" w:rsidRPr="00D36DDD" w:rsidRDefault="005B0C3F" w:rsidP="009C0F65">
            <w:pPr>
              <w:jc w:val="center"/>
              <w:rPr>
                <w:rFonts w:ascii="Times New Roman" w:hAnsi="Times New Roman" w:cs="Times New Roman"/>
                <w:sz w:val="24"/>
                <w:szCs w:val="24"/>
              </w:rPr>
            </w:pPr>
          </w:p>
        </w:tc>
        <w:tc>
          <w:tcPr>
            <w:tcW w:w="3685" w:type="dxa"/>
          </w:tcPr>
          <w:p w14:paraId="65683B49" w14:textId="77777777" w:rsidR="005B0C3F" w:rsidRPr="00D36DDD" w:rsidRDefault="005B0C3F" w:rsidP="009C0F65">
            <w:pPr>
              <w:jc w:val="center"/>
              <w:rPr>
                <w:rFonts w:ascii="Times New Roman" w:hAnsi="Times New Roman" w:cs="Times New Roman"/>
                <w:sz w:val="24"/>
                <w:szCs w:val="24"/>
              </w:rPr>
            </w:pPr>
          </w:p>
        </w:tc>
        <w:tc>
          <w:tcPr>
            <w:tcW w:w="1985" w:type="dxa"/>
          </w:tcPr>
          <w:p w14:paraId="6AB7481E" w14:textId="77777777" w:rsidR="005B0C3F" w:rsidRPr="00D36DDD" w:rsidRDefault="005B0C3F" w:rsidP="009C0F65">
            <w:pPr>
              <w:jc w:val="center"/>
              <w:rPr>
                <w:rFonts w:ascii="Times New Roman" w:hAnsi="Times New Roman" w:cs="Times New Roman"/>
                <w:sz w:val="24"/>
                <w:szCs w:val="24"/>
              </w:rPr>
            </w:pPr>
          </w:p>
        </w:tc>
      </w:tr>
      <w:tr w:rsidR="005B0C3F" w:rsidRPr="00D36DDD" w14:paraId="4A1640A8" w14:textId="77777777" w:rsidTr="009C0F65">
        <w:trPr>
          <w:trHeight w:val="340"/>
        </w:trPr>
        <w:tc>
          <w:tcPr>
            <w:tcW w:w="567" w:type="dxa"/>
          </w:tcPr>
          <w:p w14:paraId="58DCFE91" w14:textId="77777777" w:rsidR="005B0C3F" w:rsidRPr="00D36DDD" w:rsidRDefault="005B0C3F" w:rsidP="009C0F65">
            <w:pPr>
              <w:jc w:val="center"/>
              <w:rPr>
                <w:rFonts w:ascii="Times New Roman" w:hAnsi="Times New Roman" w:cs="Times New Roman"/>
                <w:sz w:val="24"/>
                <w:szCs w:val="24"/>
              </w:rPr>
            </w:pPr>
          </w:p>
        </w:tc>
        <w:tc>
          <w:tcPr>
            <w:tcW w:w="2552" w:type="dxa"/>
          </w:tcPr>
          <w:p w14:paraId="311EF258" w14:textId="77777777" w:rsidR="005B0C3F" w:rsidRPr="00D36DDD" w:rsidRDefault="005B0C3F" w:rsidP="009C0F65">
            <w:pPr>
              <w:jc w:val="center"/>
              <w:rPr>
                <w:rFonts w:ascii="Times New Roman" w:hAnsi="Times New Roman" w:cs="Times New Roman"/>
                <w:sz w:val="24"/>
                <w:szCs w:val="24"/>
              </w:rPr>
            </w:pPr>
          </w:p>
        </w:tc>
        <w:tc>
          <w:tcPr>
            <w:tcW w:w="3685" w:type="dxa"/>
          </w:tcPr>
          <w:p w14:paraId="0B43E281" w14:textId="77777777" w:rsidR="005B0C3F" w:rsidRPr="00D36DDD" w:rsidRDefault="005B0C3F" w:rsidP="009C0F65">
            <w:pPr>
              <w:jc w:val="center"/>
              <w:rPr>
                <w:rFonts w:ascii="Times New Roman" w:hAnsi="Times New Roman" w:cs="Times New Roman"/>
                <w:sz w:val="24"/>
                <w:szCs w:val="24"/>
              </w:rPr>
            </w:pPr>
          </w:p>
        </w:tc>
        <w:tc>
          <w:tcPr>
            <w:tcW w:w="1985" w:type="dxa"/>
          </w:tcPr>
          <w:p w14:paraId="46551BBF" w14:textId="77777777" w:rsidR="005B0C3F" w:rsidRPr="00D36DDD" w:rsidRDefault="005B0C3F" w:rsidP="009C0F65">
            <w:pPr>
              <w:jc w:val="center"/>
              <w:rPr>
                <w:rFonts w:ascii="Times New Roman" w:hAnsi="Times New Roman" w:cs="Times New Roman"/>
                <w:sz w:val="24"/>
                <w:szCs w:val="24"/>
              </w:rPr>
            </w:pPr>
          </w:p>
        </w:tc>
      </w:tr>
      <w:tr w:rsidR="005B0C3F" w:rsidRPr="00D36DDD" w14:paraId="121DE506" w14:textId="77777777" w:rsidTr="009C0F65">
        <w:trPr>
          <w:trHeight w:val="340"/>
        </w:trPr>
        <w:tc>
          <w:tcPr>
            <w:tcW w:w="567" w:type="dxa"/>
          </w:tcPr>
          <w:p w14:paraId="52BB57CE" w14:textId="77777777" w:rsidR="005B0C3F" w:rsidRPr="00D36DDD" w:rsidRDefault="005B0C3F" w:rsidP="009C0F65">
            <w:pPr>
              <w:jc w:val="center"/>
              <w:rPr>
                <w:rFonts w:ascii="Times New Roman" w:hAnsi="Times New Roman" w:cs="Times New Roman"/>
                <w:sz w:val="24"/>
                <w:szCs w:val="24"/>
              </w:rPr>
            </w:pPr>
          </w:p>
        </w:tc>
        <w:tc>
          <w:tcPr>
            <w:tcW w:w="2552" w:type="dxa"/>
          </w:tcPr>
          <w:p w14:paraId="78244D74" w14:textId="77777777" w:rsidR="005B0C3F" w:rsidRPr="00D36DDD" w:rsidRDefault="005B0C3F" w:rsidP="009C0F65">
            <w:pPr>
              <w:jc w:val="center"/>
              <w:rPr>
                <w:rFonts w:ascii="Times New Roman" w:hAnsi="Times New Roman" w:cs="Times New Roman"/>
                <w:sz w:val="24"/>
                <w:szCs w:val="24"/>
              </w:rPr>
            </w:pPr>
          </w:p>
        </w:tc>
        <w:tc>
          <w:tcPr>
            <w:tcW w:w="3685" w:type="dxa"/>
          </w:tcPr>
          <w:p w14:paraId="23BC5041" w14:textId="77777777" w:rsidR="005B0C3F" w:rsidRPr="00D36DDD" w:rsidRDefault="005B0C3F" w:rsidP="009C0F65">
            <w:pPr>
              <w:jc w:val="center"/>
              <w:rPr>
                <w:rFonts w:ascii="Times New Roman" w:hAnsi="Times New Roman" w:cs="Times New Roman"/>
                <w:sz w:val="24"/>
                <w:szCs w:val="24"/>
              </w:rPr>
            </w:pPr>
          </w:p>
        </w:tc>
        <w:tc>
          <w:tcPr>
            <w:tcW w:w="1985" w:type="dxa"/>
          </w:tcPr>
          <w:p w14:paraId="0A5FA3DC" w14:textId="77777777" w:rsidR="005B0C3F" w:rsidRPr="00D36DDD" w:rsidRDefault="005B0C3F" w:rsidP="009C0F65">
            <w:pPr>
              <w:jc w:val="center"/>
              <w:rPr>
                <w:rFonts w:ascii="Times New Roman" w:hAnsi="Times New Roman" w:cs="Times New Roman"/>
                <w:sz w:val="24"/>
                <w:szCs w:val="24"/>
              </w:rPr>
            </w:pPr>
          </w:p>
        </w:tc>
      </w:tr>
      <w:tr w:rsidR="005B0C3F" w:rsidRPr="00D36DDD" w14:paraId="42989B29" w14:textId="77777777" w:rsidTr="009C0F65">
        <w:trPr>
          <w:trHeight w:val="340"/>
        </w:trPr>
        <w:tc>
          <w:tcPr>
            <w:tcW w:w="567" w:type="dxa"/>
          </w:tcPr>
          <w:p w14:paraId="1FE7D034" w14:textId="77777777" w:rsidR="005B0C3F" w:rsidRPr="00D36DDD" w:rsidRDefault="005B0C3F" w:rsidP="009C0F65">
            <w:pPr>
              <w:jc w:val="center"/>
              <w:rPr>
                <w:rFonts w:ascii="Times New Roman" w:hAnsi="Times New Roman" w:cs="Times New Roman"/>
                <w:sz w:val="24"/>
                <w:szCs w:val="24"/>
              </w:rPr>
            </w:pPr>
          </w:p>
        </w:tc>
        <w:tc>
          <w:tcPr>
            <w:tcW w:w="2552" w:type="dxa"/>
          </w:tcPr>
          <w:p w14:paraId="1B2B1723" w14:textId="77777777" w:rsidR="005B0C3F" w:rsidRPr="00D36DDD" w:rsidRDefault="005B0C3F" w:rsidP="009C0F65">
            <w:pPr>
              <w:jc w:val="center"/>
              <w:rPr>
                <w:rFonts w:ascii="Times New Roman" w:hAnsi="Times New Roman" w:cs="Times New Roman"/>
                <w:sz w:val="24"/>
                <w:szCs w:val="24"/>
              </w:rPr>
            </w:pPr>
          </w:p>
        </w:tc>
        <w:tc>
          <w:tcPr>
            <w:tcW w:w="3685" w:type="dxa"/>
          </w:tcPr>
          <w:p w14:paraId="5F234EB0" w14:textId="77777777" w:rsidR="005B0C3F" w:rsidRPr="00D36DDD" w:rsidRDefault="005B0C3F" w:rsidP="009C0F65">
            <w:pPr>
              <w:jc w:val="center"/>
              <w:rPr>
                <w:rFonts w:ascii="Times New Roman" w:hAnsi="Times New Roman" w:cs="Times New Roman"/>
                <w:sz w:val="24"/>
                <w:szCs w:val="24"/>
              </w:rPr>
            </w:pPr>
          </w:p>
        </w:tc>
        <w:tc>
          <w:tcPr>
            <w:tcW w:w="1985" w:type="dxa"/>
          </w:tcPr>
          <w:p w14:paraId="688E9FE2" w14:textId="77777777" w:rsidR="005B0C3F" w:rsidRPr="00D36DDD" w:rsidRDefault="005B0C3F" w:rsidP="009C0F65">
            <w:pPr>
              <w:jc w:val="center"/>
              <w:rPr>
                <w:rFonts w:ascii="Times New Roman" w:hAnsi="Times New Roman" w:cs="Times New Roman"/>
                <w:sz w:val="24"/>
                <w:szCs w:val="24"/>
              </w:rPr>
            </w:pPr>
          </w:p>
        </w:tc>
      </w:tr>
    </w:tbl>
    <w:p w14:paraId="7385499C" w14:textId="77777777" w:rsidR="005B0C3F" w:rsidRPr="00D36DDD" w:rsidRDefault="005B0C3F" w:rsidP="005B0C3F">
      <w:pPr>
        <w:rPr>
          <w:rFonts w:ascii="Times New Roman" w:hAnsi="Times New Roman" w:cs="Times New Roman"/>
          <w:sz w:val="24"/>
          <w:szCs w:val="24"/>
        </w:rPr>
      </w:pPr>
    </w:p>
    <w:p w14:paraId="6E05A192" w14:textId="77777777" w:rsidR="005B0C3F" w:rsidRPr="00D36DDD" w:rsidRDefault="005B0C3F" w:rsidP="005B0C3F">
      <w:pPr>
        <w:ind w:right="-1326"/>
        <w:jc w:val="center"/>
        <w:rPr>
          <w:rFonts w:ascii="Times New Roman" w:hAnsi="Times New Roman" w:cs="Times New Roman"/>
          <w:sz w:val="24"/>
          <w:szCs w:val="24"/>
        </w:rPr>
      </w:pPr>
      <w:r w:rsidRPr="00D36DDD">
        <w:rPr>
          <w:rFonts w:ascii="Times New Roman" w:hAnsi="Times New Roman" w:cs="Times New Roman"/>
          <w:sz w:val="24"/>
          <w:szCs w:val="24"/>
        </w:rPr>
        <w:t xml:space="preserve">                                                                                                                     </w:t>
      </w:r>
    </w:p>
    <w:p w14:paraId="691444FD" w14:textId="77777777" w:rsidR="005B0C3F" w:rsidRPr="00D36DDD" w:rsidRDefault="005B0C3F" w:rsidP="005B0C3F">
      <w:pPr>
        <w:tabs>
          <w:tab w:val="left" w:pos="420"/>
          <w:tab w:val="right" w:pos="13958"/>
        </w:tabs>
        <w:rPr>
          <w:rFonts w:ascii="Times New Roman" w:hAnsi="Times New Roman" w:cs="Times New Roman"/>
          <w:b/>
          <w:sz w:val="24"/>
          <w:szCs w:val="24"/>
        </w:rPr>
      </w:pPr>
      <w:r w:rsidRPr="00D36DDD">
        <w:rPr>
          <w:rFonts w:ascii="Times New Roman" w:hAnsi="Times New Roman" w:cs="Times New Roman"/>
          <w:b/>
          <w:sz w:val="24"/>
          <w:szCs w:val="24"/>
        </w:rPr>
        <w:tab/>
      </w:r>
    </w:p>
    <w:p w14:paraId="49A78DED" w14:textId="77777777" w:rsidR="005B0C3F" w:rsidRPr="00D36DDD" w:rsidRDefault="005B0C3F" w:rsidP="005B0C3F">
      <w:pPr>
        <w:tabs>
          <w:tab w:val="left" w:pos="420"/>
          <w:tab w:val="right" w:pos="13958"/>
        </w:tabs>
        <w:rPr>
          <w:rFonts w:ascii="Times New Roman" w:hAnsi="Times New Roman" w:cs="Times New Roman"/>
          <w:b/>
          <w:sz w:val="24"/>
          <w:szCs w:val="24"/>
        </w:rPr>
      </w:pPr>
    </w:p>
    <w:p w14:paraId="3BFCAC24" w14:textId="77777777" w:rsidR="005B0C3F" w:rsidRPr="00D36DDD" w:rsidRDefault="005B0C3F" w:rsidP="005B0C3F">
      <w:pPr>
        <w:keepLines/>
        <w:widowControl w:val="0"/>
        <w:spacing w:line="360" w:lineRule="auto"/>
        <w:ind w:left="425"/>
        <w:rPr>
          <w:rFonts w:ascii="Times New Roman" w:hAnsi="Times New Roman" w:cs="Times New Roman"/>
          <w:sz w:val="24"/>
          <w:szCs w:val="24"/>
        </w:rPr>
      </w:pPr>
      <w:r w:rsidRPr="00D36DDD">
        <w:rPr>
          <w:rFonts w:ascii="Times New Roman" w:hAnsi="Times New Roman" w:cs="Times New Roman"/>
          <w:sz w:val="24"/>
          <w:szCs w:val="24"/>
        </w:rPr>
        <w:t>Paraksta Pretendents vai pārstāvības tiesīgā persona:</w:t>
      </w:r>
    </w:p>
    <w:tbl>
      <w:tblPr>
        <w:tblW w:w="8789"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2267"/>
        <w:gridCol w:w="6522"/>
      </w:tblGrid>
      <w:tr w:rsidR="005B0C3F" w:rsidRPr="00D36DDD" w14:paraId="253457AC" w14:textId="77777777" w:rsidTr="009C0F65">
        <w:trPr>
          <w:trHeight w:val="438"/>
        </w:trPr>
        <w:tc>
          <w:tcPr>
            <w:tcW w:w="2267" w:type="dxa"/>
            <w:tcBorders>
              <w:top w:val="single" w:sz="6" w:space="0" w:color="auto"/>
              <w:left w:val="single" w:sz="6" w:space="0" w:color="auto"/>
              <w:bottom w:val="single" w:sz="4" w:space="0" w:color="auto"/>
              <w:right w:val="single" w:sz="6" w:space="0" w:color="auto"/>
            </w:tcBorders>
            <w:shd w:val="clear" w:color="auto" w:fill="F6F5EE"/>
            <w:hideMark/>
          </w:tcPr>
          <w:p w14:paraId="6764C242" w14:textId="77777777" w:rsidR="005B0C3F" w:rsidRPr="00D36DDD" w:rsidRDefault="005B0C3F" w:rsidP="009C0F65">
            <w:pPr>
              <w:rPr>
                <w:rFonts w:ascii="Times New Roman" w:hAnsi="Times New Roman" w:cs="Times New Roman"/>
                <w:b/>
                <w:sz w:val="24"/>
                <w:szCs w:val="24"/>
              </w:rPr>
            </w:pPr>
            <w:r w:rsidRPr="00D36DDD">
              <w:rPr>
                <w:rFonts w:ascii="Times New Roman" w:hAnsi="Times New Roman" w:cs="Times New Roman"/>
                <w:b/>
                <w:sz w:val="24"/>
                <w:szCs w:val="24"/>
              </w:rPr>
              <w:t xml:space="preserve">Vārds, uzvārds </w:t>
            </w:r>
          </w:p>
        </w:tc>
        <w:tc>
          <w:tcPr>
            <w:tcW w:w="6522" w:type="dxa"/>
            <w:tcBorders>
              <w:top w:val="single" w:sz="6" w:space="0" w:color="auto"/>
              <w:left w:val="single" w:sz="6" w:space="0" w:color="auto"/>
              <w:bottom w:val="single" w:sz="4" w:space="0" w:color="auto"/>
              <w:right w:val="single" w:sz="6" w:space="0" w:color="auto"/>
            </w:tcBorders>
          </w:tcPr>
          <w:p w14:paraId="1F7D4E5F" w14:textId="77777777" w:rsidR="005B0C3F" w:rsidRPr="00D36DDD" w:rsidRDefault="005B0C3F" w:rsidP="009C0F65">
            <w:pPr>
              <w:rPr>
                <w:rFonts w:ascii="Times New Roman" w:hAnsi="Times New Roman" w:cs="Times New Roman"/>
                <w:sz w:val="24"/>
                <w:szCs w:val="24"/>
              </w:rPr>
            </w:pPr>
          </w:p>
        </w:tc>
      </w:tr>
      <w:tr w:rsidR="005B0C3F" w:rsidRPr="00D36DDD" w14:paraId="7CC13164" w14:textId="77777777" w:rsidTr="009C0F65">
        <w:trPr>
          <w:trHeight w:val="408"/>
        </w:trPr>
        <w:tc>
          <w:tcPr>
            <w:tcW w:w="2267" w:type="dxa"/>
            <w:tcBorders>
              <w:top w:val="single" w:sz="4" w:space="0" w:color="auto"/>
              <w:left w:val="single" w:sz="6" w:space="0" w:color="auto"/>
              <w:bottom w:val="single" w:sz="6" w:space="0" w:color="auto"/>
              <w:right w:val="single" w:sz="6" w:space="0" w:color="auto"/>
            </w:tcBorders>
            <w:shd w:val="clear" w:color="auto" w:fill="F6F5EE"/>
            <w:hideMark/>
          </w:tcPr>
          <w:p w14:paraId="64142E0F" w14:textId="77777777" w:rsidR="005B0C3F" w:rsidRPr="00D36DDD" w:rsidRDefault="005B0C3F" w:rsidP="009C0F65">
            <w:pPr>
              <w:rPr>
                <w:rFonts w:ascii="Times New Roman" w:hAnsi="Times New Roman" w:cs="Times New Roman"/>
                <w:b/>
                <w:sz w:val="24"/>
                <w:szCs w:val="24"/>
              </w:rPr>
            </w:pPr>
            <w:r w:rsidRPr="00D36DDD">
              <w:rPr>
                <w:rFonts w:ascii="Times New Roman" w:hAnsi="Times New Roman" w:cs="Times New Roman"/>
                <w:b/>
                <w:sz w:val="24"/>
                <w:szCs w:val="24"/>
              </w:rPr>
              <w:t>Amats</w:t>
            </w:r>
          </w:p>
        </w:tc>
        <w:tc>
          <w:tcPr>
            <w:tcW w:w="6522" w:type="dxa"/>
            <w:tcBorders>
              <w:top w:val="single" w:sz="4" w:space="0" w:color="auto"/>
              <w:left w:val="single" w:sz="6" w:space="0" w:color="auto"/>
              <w:bottom w:val="single" w:sz="6" w:space="0" w:color="auto"/>
              <w:right w:val="single" w:sz="6" w:space="0" w:color="auto"/>
            </w:tcBorders>
          </w:tcPr>
          <w:p w14:paraId="7537E7B6" w14:textId="77777777" w:rsidR="005B0C3F" w:rsidRPr="00D36DDD" w:rsidRDefault="005B0C3F" w:rsidP="009C0F65">
            <w:pPr>
              <w:rPr>
                <w:rFonts w:ascii="Times New Roman" w:hAnsi="Times New Roman" w:cs="Times New Roman"/>
                <w:sz w:val="24"/>
                <w:szCs w:val="24"/>
              </w:rPr>
            </w:pPr>
          </w:p>
        </w:tc>
      </w:tr>
      <w:tr w:rsidR="005B0C3F" w:rsidRPr="00D36DDD" w14:paraId="36607247" w14:textId="77777777" w:rsidTr="009C0F65">
        <w:trPr>
          <w:trHeight w:val="396"/>
        </w:trPr>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1A90C856" w14:textId="77777777" w:rsidR="005B0C3F" w:rsidRPr="00D36DDD" w:rsidRDefault="005B0C3F" w:rsidP="009C0F65">
            <w:pPr>
              <w:rPr>
                <w:rFonts w:ascii="Times New Roman" w:hAnsi="Times New Roman" w:cs="Times New Roman"/>
                <w:b/>
                <w:sz w:val="24"/>
                <w:szCs w:val="24"/>
              </w:rPr>
            </w:pPr>
            <w:r w:rsidRPr="00D36DDD">
              <w:rPr>
                <w:rFonts w:ascii="Times New Roman" w:hAnsi="Times New Roman" w:cs="Times New Roman"/>
                <w:b/>
                <w:sz w:val="24"/>
                <w:szCs w:val="24"/>
              </w:rPr>
              <w:t>Paraksts</w:t>
            </w:r>
          </w:p>
        </w:tc>
        <w:tc>
          <w:tcPr>
            <w:tcW w:w="6522" w:type="dxa"/>
            <w:tcBorders>
              <w:top w:val="single" w:sz="6" w:space="0" w:color="auto"/>
              <w:left w:val="single" w:sz="6" w:space="0" w:color="auto"/>
              <w:bottom w:val="single" w:sz="6" w:space="0" w:color="auto"/>
              <w:right w:val="single" w:sz="6" w:space="0" w:color="auto"/>
            </w:tcBorders>
          </w:tcPr>
          <w:p w14:paraId="3F623A39" w14:textId="77777777" w:rsidR="005B0C3F" w:rsidRPr="00D36DDD" w:rsidRDefault="005B0C3F" w:rsidP="009C0F65">
            <w:pPr>
              <w:rPr>
                <w:rFonts w:ascii="Times New Roman" w:hAnsi="Times New Roman" w:cs="Times New Roman"/>
                <w:sz w:val="24"/>
                <w:szCs w:val="24"/>
              </w:rPr>
            </w:pPr>
          </w:p>
        </w:tc>
      </w:tr>
      <w:tr w:rsidR="005B0C3F" w:rsidRPr="00D36DDD" w14:paraId="4C1310C7" w14:textId="77777777" w:rsidTr="009C0F65">
        <w:tc>
          <w:tcPr>
            <w:tcW w:w="2267" w:type="dxa"/>
            <w:tcBorders>
              <w:top w:val="single" w:sz="6" w:space="0" w:color="auto"/>
              <w:left w:val="single" w:sz="6" w:space="0" w:color="auto"/>
              <w:bottom w:val="single" w:sz="6" w:space="0" w:color="auto"/>
              <w:right w:val="single" w:sz="6" w:space="0" w:color="auto"/>
            </w:tcBorders>
            <w:shd w:val="clear" w:color="auto" w:fill="F6F5EE"/>
            <w:hideMark/>
          </w:tcPr>
          <w:p w14:paraId="2D0CD1E7" w14:textId="77777777" w:rsidR="005B0C3F" w:rsidRPr="00D36DDD" w:rsidRDefault="005B0C3F" w:rsidP="009C0F65">
            <w:pPr>
              <w:rPr>
                <w:rFonts w:ascii="Times New Roman" w:hAnsi="Times New Roman" w:cs="Times New Roman"/>
                <w:b/>
                <w:sz w:val="24"/>
                <w:szCs w:val="24"/>
              </w:rPr>
            </w:pPr>
            <w:r w:rsidRPr="00D36DDD">
              <w:rPr>
                <w:rFonts w:ascii="Times New Roman" w:hAnsi="Times New Roman" w:cs="Times New Roman"/>
                <w:b/>
                <w:sz w:val="24"/>
                <w:szCs w:val="24"/>
              </w:rPr>
              <w:t>Datums</w:t>
            </w:r>
          </w:p>
        </w:tc>
        <w:tc>
          <w:tcPr>
            <w:tcW w:w="6522" w:type="dxa"/>
            <w:tcBorders>
              <w:top w:val="single" w:sz="6" w:space="0" w:color="auto"/>
              <w:left w:val="single" w:sz="6" w:space="0" w:color="auto"/>
              <w:bottom w:val="single" w:sz="6" w:space="0" w:color="auto"/>
              <w:right w:val="single" w:sz="6" w:space="0" w:color="auto"/>
            </w:tcBorders>
          </w:tcPr>
          <w:p w14:paraId="5FDD6907" w14:textId="77777777" w:rsidR="005B0C3F" w:rsidRPr="00D36DDD" w:rsidRDefault="005B0C3F" w:rsidP="009C0F65">
            <w:pPr>
              <w:rPr>
                <w:rFonts w:ascii="Times New Roman" w:hAnsi="Times New Roman" w:cs="Times New Roman"/>
                <w:sz w:val="24"/>
                <w:szCs w:val="24"/>
              </w:rPr>
            </w:pPr>
          </w:p>
        </w:tc>
      </w:tr>
    </w:tbl>
    <w:p w14:paraId="127776F7" w14:textId="77777777" w:rsidR="005B0C3F" w:rsidRPr="00D36DDD" w:rsidRDefault="005B0C3F" w:rsidP="005B0C3F">
      <w:pPr>
        <w:rPr>
          <w:rFonts w:ascii="Times New Roman" w:hAnsi="Times New Roman" w:cs="Times New Roman"/>
          <w:sz w:val="24"/>
          <w:szCs w:val="24"/>
        </w:rPr>
      </w:pPr>
    </w:p>
    <w:p w14:paraId="31D0F104" w14:textId="77777777" w:rsidR="005B0C3F" w:rsidRPr="00D36DDD" w:rsidRDefault="005B0C3F" w:rsidP="00FF46BD">
      <w:pPr>
        <w:jc w:val="right"/>
        <w:rPr>
          <w:rFonts w:ascii="Times New Roman" w:eastAsia="Times New Roman" w:hAnsi="Times New Roman" w:cs="Times New Roman"/>
          <w:b/>
          <w:sz w:val="24"/>
          <w:szCs w:val="24"/>
          <w:lang w:eastAsia="lv-LV"/>
        </w:rPr>
      </w:pPr>
    </w:p>
    <w:p w14:paraId="17D4FEB1" w14:textId="57AEE301" w:rsidR="00C85CC1" w:rsidRPr="00D36DDD" w:rsidRDefault="00C85CC1" w:rsidP="00C85CC1">
      <w:pPr>
        <w:autoSpaceDE w:val="0"/>
        <w:autoSpaceDN w:val="0"/>
        <w:adjustRightInd w:val="0"/>
        <w:ind w:firstLine="720"/>
        <w:rPr>
          <w:rFonts w:ascii="Times New Roman" w:eastAsia="MS Mincho" w:hAnsi="Times New Roman" w:cs="Times New Roman"/>
          <w:sz w:val="24"/>
          <w:szCs w:val="24"/>
        </w:rPr>
      </w:pPr>
    </w:p>
    <w:p w14:paraId="6B477C38" w14:textId="30756EE6"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242C3F74" w14:textId="508B0D12"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018153C5" w14:textId="59775314"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51BB0E0B" w14:textId="101690E5"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4CC14CF3" w14:textId="2EB1E31D"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7962AB65" w14:textId="5956360E"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5B64945F" w14:textId="3C9CDFD2"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694356ED" w14:textId="576AA18E"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30C4AE29" w14:textId="77777777" w:rsidR="000A150B" w:rsidRPr="00D36DDD" w:rsidRDefault="000A150B" w:rsidP="00C85CC1">
      <w:pPr>
        <w:autoSpaceDE w:val="0"/>
        <w:autoSpaceDN w:val="0"/>
        <w:adjustRightInd w:val="0"/>
        <w:ind w:firstLine="720"/>
        <w:rPr>
          <w:rFonts w:ascii="Times New Roman" w:eastAsia="MS Mincho" w:hAnsi="Times New Roman" w:cs="Times New Roman"/>
          <w:sz w:val="24"/>
          <w:szCs w:val="24"/>
        </w:rPr>
      </w:pPr>
    </w:p>
    <w:p w14:paraId="418533C5" w14:textId="2E1FD7F2" w:rsidR="00C85CC1" w:rsidRPr="00D36DDD" w:rsidRDefault="00C85CC1" w:rsidP="00C85CC1">
      <w:pPr>
        <w:autoSpaceDE w:val="0"/>
        <w:autoSpaceDN w:val="0"/>
        <w:adjustRightInd w:val="0"/>
        <w:ind w:firstLine="720"/>
        <w:rPr>
          <w:rFonts w:ascii="Times New Roman" w:eastAsia="MS Mincho" w:hAnsi="Times New Roman" w:cs="Times New Roman"/>
          <w:sz w:val="24"/>
          <w:szCs w:val="24"/>
        </w:rPr>
      </w:pPr>
    </w:p>
    <w:p w14:paraId="16AC2E6A" w14:textId="667D67A1" w:rsidR="00C85CC1" w:rsidRPr="00D36DDD" w:rsidRDefault="00C85CC1" w:rsidP="00C85CC1">
      <w:pPr>
        <w:autoSpaceDE w:val="0"/>
        <w:autoSpaceDN w:val="0"/>
        <w:adjustRightInd w:val="0"/>
        <w:ind w:firstLine="720"/>
        <w:rPr>
          <w:rFonts w:ascii="Times New Roman" w:eastAsia="MS Mincho" w:hAnsi="Times New Roman" w:cs="Times New Roman"/>
          <w:sz w:val="24"/>
          <w:szCs w:val="24"/>
        </w:rPr>
      </w:pPr>
    </w:p>
    <w:p w14:paraId="73FD847F" w14:textId="5FD0E363" w:rsidR="00C85CC1" w:rsidRPr="00D36DDD" w:rsidRDefault="00C85CC1" w:rsidP="00C85CC1">
      <w:pPr>
        <w:autoSpaceDE w:val="0"/>
        <w:autoSpaceDN w:val="0"/>
        <w:adjustRightInd w:val="0"/>
        <w:ind w:firstLine="720"/>
        <w:rPr>
          <w:rFonts w:ascii="Times New Roman" w:eastAsia="MS Mincho" w:hAnsi="Times New Roman" w:cs="Times New Roman"/>
          <w:sz w:val="24"/>
          <w:szCs w:val="24"/>
        </w:rPr>
      </w:pPr>
    </w:p>
    <w:p w14:paraId="53F8D1EB" w14:textId="4EAB7AA8" w:rsidR="00F045C3" w:rsidRPr="00D36DDD" w:rsidRDefault="005305DB" w:rsidP="00F045C3">
      <w:pPr>
        <w:pStyle w:val="Sarakstarindkopa"/>
        <w:ind w:left="360"/>
        <w:jc w:val="right"/>
        <w:rPr>
          <w:rFonts w:ascii="Times New Roman" w:hAnsi="Times New Roman" w:cs="Times New Roman"/>
          <w:b/>
          <w:sz w:val="24"/>
          <w:szCs w:val="24"/>
        </w:rPr>
      </w:pPr>
      <w:r w:rsidRPr="00D36DDD">
        <w:rPr>
          <w:rFonts w:ascii="Times New Roman" w:hAnsi="Times New Roman" w:cs="Times New Roman"/>
          <w:b/>
          <w:sz w:val="24"/>
          <w:szCs w:val="24"/>
        </w:rPr>
        <w:lastRenderedPageBreak/>
        <w:t>6</w:t>
      </w:r>
      <w:r w:rsidR="00F045C3" w:rsidRPr="00D36DDD">
        <w:rPr>
          <w:rFonts w:ascii="Times New Roman" w:hAnsi="Times New Roman" w:cs="Times New Roman"/>
          <w:b/>
          <w:sz w:val="24"/>
          <w:szCs w:val="24"/>
        </w:rPr>
        <w:t xml:space="preserve">.pielikums </w:t>
      </w:r>
      <w:r w:rsidR="00F045C3" w:rsidRPr="00D36DDD">
        <w:rPr>
          <w:rFonts w:ascii="Times New Roman" w:hAnsi="Times New Roman" w:cs="Times New Roman"/>
          <w:b/>
          <w:sz w:val="24"/>
          <w:szCs w:val="24"/>
        </w:rPr>
        <w:br/>
        <w:t>Nr.POSSESSOR/202</w:t>
      </w:r>
      <w:r w:rsidR="00446C2B" w:rsidRPr="00D36DDD">
        <w:rPr>
          <w:rFonts w:ascii="Times New Roman" w:hAnsi="Times New Roman" w:cs="Times New Roman"/>
          <w:b/>
          <w:sz w:val="24"/>
          <w:szCs w:val="24"/>
        </w:rPr>
        <w:t>2/</w:t>
      </w:r>
      <w:r w:rsidR="00160968">
        <w:rPr>
          <w:rFonts w:ascii="Times New Roman" w:hAnsi="Times New Roman" w:cs="Times New Roman"/>
          <w:b/>
          <w:sz w:val="24"/>
          <w:szCs w:val="24"/>
        </w:rPr>
        <w:t>3</w:t>
      </w:r>
      <w:r w:rsidR="001B1F53">
        <w:rPr>
          <w:rFonts w:ascii="Times New Roman" w:hAnsi="Times New Roman" w:cs="Times New Roman"/>
          <w:b/>
          <w:sz w:val="24"/>
          <w:szCs w:val="24"/>
        </w:rPr>
        <w:t>7</w:t>
      </w:r>
    </w:p>
    <w:p w14:paraId="438F270C" w14:textId="0085F577" w:rsidR="00C11CF9" w:rsidRPr="00D36DDD" w:rsidRDefault="00C11CF9" w:rsidP="00C11CF9">
      <w:pPr>
        <w:jc w:val="center"/>
        <w:rPr>
          <w:rFonts w:ascii="Times New Roman" w:eastAsia="Arial Unicode MS" w:hAnsi="Times New Roman" w:cs="Times New Roman"/>
          <w:b/>
          <w:smallCaps/>
          <w:sz w:val="24"/>
          <w:szCs w:val="24"/>
        </w:rPr>
      </w:pPr>
      <w:r w:rsidRPr="00D36DDD">
        <w:rPr>
          <w:rFonts w:ascii="Times New Roman" w:eastAsia="Arial Unicode MS" w:hAnsi="Times New Roman" w:cs="Times New Roman"/>
          <w:b/>
          <w:smallCaps/>
          <w:sz w:val="24"/>
          <w:szCs w:val="24"/>
        </w:rPr>
        <w:t xml:space="preserve">IEPIRKUMA </w:t>
      </w:r>
      <w:smartTag w:uri="schemas-tilde-lv/tildestengine" w:element="veidnes">
        <w:smartTagPr>
          <w:attr w:name="id" w:val="-1"/>
          <w:attr w:name="baseform" w:val="līgums"/>
          <w:attr w:name="text" w:val="līgums"/>
        </w:smartTagPr>
        <w:r w:rsidRPr="00D36DDD">
          <w:rPr>
            <w:rFonts w:ascii="Times New Roman" w:eastAsia="Arial Unicode MS" w:hAnsi="Times New Roman" w:cs="Times New Roman"/>
            <w:b/>
            <w:smallCaps/>
            <w:sz w:val="24"/>
            <w:szCs w:val="24"/>
          </w:rPr>
          <w:t>LĪGUMS</w:t>
        </w:r>
      </w:smartTag>
      <w:r w:rsidRPr="00D36DDD">
        <w:rPr>
          <w:rFonts w:ascii="Times New Roman" w:eastAsia="Arial Unicode MS" w:hAnsi="Times New Roman" w:cs="Times New Roman"/>
          <w:b/>
          <w:smallCaps/>
          <w:sz w:val="24"/>
          <w:szCs w:val="24"/>
        </w:rPr>
        <w:t xml:space="preserve"> NR.POSSESSOR/202</w:t>
      </w:r>
      <w:r w:rsidR="00446C2B" w:rsidRPr="00D36DDD">
        <w:rPr>
          <w:rFonts w:ascii="Times New Roman" w:eastAsia="Arial Unicode MS" w:hAnsi="Times New Roman" w:cs="Times New Roman"/>
          <w:b/>
          <w:smallCaps/>
          <w:sz w:val="24"/>
          <w:szCs w:val="24"/>
        </w:rPr>
        <w:t>2/</w:t>
      </w:r>
      <w:r w:rsidR="00160968">
        <w:rPr>
          <w:rFonts w:ascii="Times New Roman" w:eastAsia="Arial Unicode MS" w:hAnsi="Times New Roman" w:cs="Times New Roman"/>
          <w:b/>
          <w:smallCaps/>
          <w:sz w:val="24"/>
          <w:szCs w:val="24"/>
        </w:rPr>
        <w:t>3</w:t>
      </w:r>
      <w:r w:rsidR="001B1F53">
        <w:rPr>
          <w:rFonts w:ascii="Times New Roman" w:eastAsia="Arial Unicode MS" w:hAnsi="Times New Roman" w:cs="Times New Roman"/>
          <w:b/>
          <w:smallCaps/>
          <w:sz w:val="24"/>
          <w:szCs w:val="24"/>
        </w:rPr>
        <w:t>7</w:t>
      </w:r>
      <w:r w:rsidRPr="00D36DDD">
        <w:rPr>
          <w:rFonts w:ascii="Times New Roman" w:eastAsia="Arial Unicode MS" w:hAnsi="Times New Roman" w:cs="Times New Roman"/>
          <w:b/>
          <w:smallCaps/>
          <w:sz w:val="24"/>
          <w:szCs w:val="24"/>
        </w:rPr>
        <w:t xml:space="preserve"> (PROJEKTS)</w:t>
      </w:r>
    </w:p>
    <w:p w14:paraId="65D9CC40" w14:textId="1E2C8EBD" w:rsidR="00C11CF9" w:rsidRPr="00D36DDD" w:rsidRDefault="00AA40F1" w:rsidP="00C11CF9">
      <w:pPr>
        <w:jc w:val="center"/>
        <w:rPr>
          <w:rFonts w:ascii="Times New Roman" w:eastAsia="Arial Unicode MS" w:hAnsi="Times New Roman" w:cs="Times New Roman"/>
          <w:b/>
          <w:smallCaps/>
          <w:sz w:val="24"/>
          <w:szCs w:val="24"/>
        </w:rPr>
      </w:pPr>
      <w:r w:rsidRPr="00D36DDD">
        <w:rPr>
          <w:rFonts w:ascii="Times New Roman" w:hAnsi="Times New Roman" w:cs="Times New Roman"/>
          <w:b/>
          <w:sz w:val="24"/>
          <w:szCs w:val="24"/>
        </w:rPr>
        <w:t>p</w:t>
      </w:r>
      <w:r w:rsidR="00FF46BD" w:rsidRPr="00D36DDD">
        <w:rPr>
          <w:rFonts w:ascii="Times New Roman" w:hAnsi="Times New Roman" w:cs="Times New Roman"/>
          <w:b/>
          <w:sz w:val="24"/>
          <w:szCs w:val="24"/>
        </w:rPr>
        <w:t xml:space="preserve">ar </w:t>
      </w:r>
      <w:r w:rsidR="00E321E4" w:rsidRPr="00D36DDD">
        <w:rPr>
          <w:rFonts w:ascii="Times New Roman" w:hAnsi="Times New Roman" w:cs="Times New Roman"/>
          <w:b/>
          <w:bCs/>
          <w:sz w:val="24"/>
          <w:szCs w:val="24"/>
        </w:rPr>
        <w:t>SIA “Publisko aktīvu pārvaldītājs Possessor</w:t>
      </w:r>
      <w:r w:rsidR="00E321E4" w:rsidRPr="00D36DDD">
        <w:rPr>
          <w:rFonts w:ascii="Times New Roman" w:hAnsi="Times New Roman" w:cs="Times New Roman"/>
          <w:b/>
          <w:sz w:val="24"/>
          <w:szCs w:val="24"/>
        </w:rPr>
        <w:t>” valdījumā esošo dzīvojamo māju pārvaldīšanu</w:t>
      </w:r>
    </w:p>
    <w:p w14:paraId="6F7DABBB" w14:textId="77777777" w:rsidR="00C11CF9" w:rsidRPr="00D36DDD" w:rsidRDefault="00C11CF9" w:rsidP="00C11CF9">
      <w:pPr>
        <w:jc w:val="center"/>
        <w:rPr>
          <w:rFonts w:ascii="Times New Roman" w:eastAsia="Arial Unicode MS" w:hAnsi="Times New Roman" w:cs="Times New Roman"/>
          <w:b/>
          <w:smallCaps/>
          <w:sz w:val="24"/>
          <w:szCs w:val="24"/>
        </w:rPr>
      </w:pPr>
    </w:p>
    <w:p w14:paraId="7DA341F5" w14:textId="77777777" w:rsidR="00FD402A" w:rsidRPr="00FD402A" w:rsidRDefault="00FD402A" w:rsidP="00FD402A">
      <w:pPr>
        <w:rPr>
          <w:rFonts w:ascii="Times New Roman" w:hAnsi="Times New Roman" w:cs="Times New Roman"/>
        </w:rPr>
      </w:pPr>
      <w:r w:rsidRPr="00FD402A">
        <w:rPr>
          <w:rFonts w:ascii="Times New Roman" w:hAnsi="Times New Roman" w:cs="Times New Roman"/>
        </w:rPr>
        <w:t>Līguma noslēgšanas datums ir pēdējā pievienotā droša elektroniskā paraksta laika zīmoga datums</w:t>
      </w:r>
    </w:p>
    <w:p w14:paraId="7B264238" w14:textId="77777777" w:rsidR="00FD402A" w:rsidRDefault="00FD402A" w:rsidP="00FD402A">
      <w:pPr>
        <w:jc w:val="left"/>
        <w:rPr>
          <w:rFonts w:ascii="Times New Roman" w:eastAsia="Times New Roman" w:hAnsi="Times New Roman" w:cs="Times New Roman"/>
          <w:sz w:val="24"/>
          <w:szCs w:val="24"/>
        </w:rPr>
      </w:pPr>
    </w:p>
    <w:p w14:paraId="05C7660B" w14:textId="77777777" w:rsidR="00FD402A" w:rsidRPr="00A85FB6" w:rsidRDefault="00FD402A" w:rsidP="00FD402A">
      <w:pPr>
        <w:tabs>
          <w:tab w:val="left" w:pos="560"/>
        </w:tabs>
        <w:rPr>
          <w:rFonts w:ascii="Times New Roman" w:eastAsia="Times New Roman" w:hAnsi="Times New Roman" w:cs="Times New Roman"/>
          <w:sz w:val="24"/>
          <w:szCs w:val="24"/>
        </w:rPr>
      </w:pPr>
      <w:r w:rsidRPr="00A85FB6">
        <w:rPr>
          <w:rFonts w:ascii="Times New Roman" w:eastAsia="Times New Roman" w:hAnsi="Times New Roman" w:cs="Times New Roman"/>
          <w:sz w:val="24"/>
          <w:szCs w:val="24"/>
        </w:rPr>
        <w:tab/>
      </w:r>
      <w:r w:rsidRPr="00A85FB6">
        <w:rPr>
          <w:rFonts w:ascii="Times New Roman" w:eastAsia="Times New Roman" w:hAnsi="Times New Roman" w:cs="Times New Roman"/>
          <w:b/>
          <w:sz w:val="24"/>
          <w:szCs w:val="24"/>
          <w:lang w:eastAsia="lv-LV"/>
        </w:rPr>
        <w:t>SIA “Publisko aktīvu pārvaldītājs Possessor”</w:t>
      </w:r>
      <w:r w:rsidRPr="00A85FB6">
        <w:rPr>
          <w:rFonts w:ascii="Times New Roman" w:eastAsia="Times New Roman" w:hAnsi="Times New Roman" w:cs="Times New Roman"/>
          <w:sz w:val="24"/>
          <w:szCs w:val="24"/>
        </w:rPr>
        <w:t>, vienotais reģistrācijas Nr.40003192154, juridiskā adrese: Krišjāņa Valdemāra iela 31</w:t>
      </w:r>
      <w:r w:rsidRPr="00A85FB6">
        <w:rPr>
          <w:rStyle w:val="Virsraksts2Rakstz"/>
          <w:rFonts w:ascii="Times New Roman" w:hAnsi="Times New Roman" w:cs="Times New Roman"/>
          <w:color w:val="auto"/>
          <w:sz w:val="24"/>
          <w:szCs w:val="24"/>
        </w:rPr>
        <w:t xml:space="preserve">, </w:t>
      </w:r>
      <w:r w:rsidRPr="00A85FB6">
        <w:rPr>
          <w:rFonts w:ascii="Times New Roman" w:eastAsia="Times New Roman" w:hAnsi="Times New Roman" w:cs="Times New Roman"/>
          <w:sz w:val="24"/>
          <w:szCs w:val="24"/>
        </w:rPr>
        <w:t xml:space="preserve">Rīga, </w:t>
      </w:r>
      <w:r w:rsidRPr="00A85FB6">
        <w:rPr>
          <w:rStyle w:val="Virsraksts2Rakstz"/>
          <w:rFonts w:ascii="Times New Roman" w:hAnsi="Times New Roman" w:cs="Times New Roman"/>
          <w:color w:val="auto"/>
          <w:sz w:val="24"/>
          <w:szCs w:val="24"/>
        </w:rPr>
        <w:t>kuru saskaņā ar 2022.gada ______________ valdes lēmumu Nr.______ pārstāv _______________</w:t>
      </w:r>
      <w:r w:rsidRPr="00A85FB6">
        <w:rPr>
          <w:rFonts w:ascii="Times New Roman" w:eastAsia="Times New Roman" w:hAnsi="Times New Roman" w:cs="Times New Roman"/>
          <w:sz w:val="24"/>
          <w:szCs w:val="24"/>
          <w:lang w:eastAsia="lv-LV"/>
        </w:rPr>
        <w:t xml:space="preserve"> (</w:t>
      </w:r>
      <w:r w:rsidRPr="00A85FB6">
        <w:rPr>
          <w:rFonts w:ascii="Times New Roman" w:eastAsia="Times New Roman" w:hAnsi="Times New Roman" w:cs="Times New Roman"/>
          <w:sz w:val="24"/>
          <w:szCs w:val="24"/>
        </w:rPr>
        <w:t xml:space="preserve">turpmāk  - </w:t>
      </w:r>
      <w:r w:rsidRPr="00A85FB6">
        <w:rPr>
          <w:rFonts w:ascii="Times New Roman" w:hAnsi="Times New Roman" w:cs="Times New Roman"/>
          <w:sz w:val="24"/>
          <w:szCs w:val="24"/>
        </w:rPr>
        <w:t>Valdītājs</w:t>
      </w:r>
      <w:r w:rsidRPr="00A85FB6">
        <w:rPr>
          <w:rFonts w:ascii="Times New Roman" w:eastAsia="Times New Roman" w:hAnsi="Times New Roman" w:cs="Times New Roman"/>
          <w:sz w:val="24"/>
          <w:szCs w:val="24"/>
        </w:rPr>
        <w:t xml:space="preserve">), no vienas puses, un </w:t>
      </w:r>
    </w:p>
    <w:p w14:paraId="4DA265AC" w14:textId="77777777" w:rsidR="00FD402A" w:rsidRPr="001C6B43" w:rsidRDefault="00FD402A" w:rsidP="00FD402A">
      <w:pPr>
        <w:tabs>
          <w:tab w:val="left" w:pos="560"/>
        </w:tabs>
        <w:rPr>
          <w:rFonts w:ascii="Times New Roman" w:eastAsia="Times New Roman" w:hAnsi="Times New Roman" w:cs="Times New Roman"/>
          <w:b/>
          <w:sz w:val="24"/>
          <w:szCs w:val="24"/>
        </w:rPr>
      </w:pPr>
    </w:p>
    <w:p w14:paraId="6A2361BB" w14:textId="77777777" w:rsidR="00FD402A" w:rsidRPr="001C6B43" w:rsidRDefault="00FD402A" w:rsidP="00FD402A">
      <w:pPr>
        <w:tabs>
          <w:tab w:val="left" w:pos="560"/>
        </w:tabs>
        <w:rPr>
          <w:rFonts w:ascii="Times New Roman" w:eastAsia="Times New Roman" w:hAnsi="Times New Roman" w:cs="Times New Roman"/>
          <w:sz w:val="24"/>
          <w:szCs w:val="24"/>
        </w:rPr>
      </w:pPr>
      <w:r w:rsidRPr="001C6B43">
        <w:rPr>
          <w:rFonts w:ascii="Times New Roman" w:hAnsi="Times New Roman" w:cs="Times New Roman"/>
          <w:b/>
          <w:sz w:val="24"/>
          <w:szCs w:val="24"/>
        </w:rPr>
        <w:t>______________________</w:t>
      </w:r>
      <w:r w:rsidRPr="001C6B43">
        <w:rPr>
          <w:rFonts w:ascii="Times New Roman" w:hAnsi="Times New Roman" w:cs="Times New Roman"/>
          <w:sz w:val="24"/>
          <w:szCs w:val="24"/>
        </w:rPr>
        <w:t>, vienotais reģistrācijas Nr.______________, juridiskā adrese: ______________________, kuru saskaņā ar statūtiem pārstāv ________________________ (turpmāk – Pārvaldnieks), no otras puses</w:t>
      </w:r>
      <w:r w:rsidRPr="001C6B43">
        <w:rPr>
          <w:rFonts w:ascii="Times New Roman" w:eastAsia="Times New Roman" w:hAnsi="Times New Roman" w:cs="Times New Roman"/>
          <w:sz w:val="24"/>
          <w:szCs w:val="24"/>
        </w:rPr>
        <w:t>, turpmāk abas kopā sauktas „Puses”,</w:t>
      </w:r>
    </w:p>
    <w:p w14:paraId="6A693280" w14:textId="15614EBE" w:rsidR="00FD402A" w:rsidRPr="001C6B43" w:rsidRDefault="00FD402A" w:rsidP="00FD402A">
      <w:pPr>
        <w:tabs>
          <w:tab w:val="left" w:pos="560"/>
        </w:tabs>
        <w:rPr>
          <w:rFonts w:ascii="Times New Roman" w:eastAsia="Times New Roman" w:hAnsi="Times New Roman" w:cs="Times New Roman"/>
          <w:sz w:val="24"/>
          <w:szCs w:val="24"/>
        </w:rPr>
      </w:pPr>
      <w:r w:rsidRPr="001C6B43">
        <w:rPr>
          <w:rStyle w:val="FontStyle15"/>
          <w:rFonts w:cs="Times New Roman"/>
          <w:sz w:val="24"/>
          <w:szCs w:val="24"/>
        </w:rPr>
        <w:t xml:space="preserve">saskaņā ar likuma </w:t>
      </w:r>
      <w:r w:rsidRPr="001C6B43">
        <w:rPr>
          <w:rFonts w:ascii="Times New Roman" w:hAnsi="Times New Roman" w:cs="Times New Roman"/>
          <w:sz w:val="24"/>
          <w:szCs w:val="24"/>
        </w:rPr>
        <w:t xml:space="preserve">“Par valsts un pašvaldību dzīvojamo māju privatizāciju” 50.panta septīto daļu, Dzīvojamo māju pārvaldīšanas likumu un </w:t>
      </w:r>
      <w:r w:rsidRPr="001C6B43">
        <w:rPr>
          <w:rFonts w:ascii="Times New Roman" w:eastAsia="Times New Roman" w:hAnsi="Times New Roman" w:cs="Times New Roman"/>
          <w:sz w:val="24"/>
          <w:szCs w:val="24"/>
        </w:rPr>
        <w:t xml:space="preserve">Publisko iepirkumu likumu, un </w:t>
      </w:r>
      <w:r w:rsidRPr="001C6B43">
        <w:rPr>
          <w:rFonts w:ascii="Times New Roman" w:eastAsia="Times New Roman" w:hAnsi="Times New Roman" w:cs="Times New Roman"/>
          <w:sz w:val="24"/>
          <w:szCs w:val="24"/>
          <w:lang w:eastAsia="lv-LV"/>
        </w:rPr>
        <w:t>pamatojoties uz iepirkuma „</w:t>
      </w:r>
      <w:r w:rsidRPr="001C6B43">
        <w:rPr>
          <w:rFonts w:ascii="Times New Roman" w:hAnsi="Times New Roman" w:cs="Times New Roman"/>
          <w:sz w:val="24"/>
          <w:szCs w:val="24"/>
        </w:rPr>
        <w:t>SIA “Publisko aktīvu pārvaldītājs Possessor” valdījumā esošo dzīvojamo māju pārvaldīšana</w:t>
      </w:r>
      <w:r w:rsidRPr="001C6B43">
        <w:rPr>
          <w:rFonts w:ascii="Times New Roman" w:eastAsia="Times New Roman" w:hAnsi="Times New Roman" w:cs="Times New Roman"/>
          <w:bCs/>
          <w:sz w:val="24"/>
          <w:szCs w:val="24"/>
          <w:lang w:eastAsia="lv-LV"/>
        </w:rPr>
        <w:t>” (POSSESSOR/2022/</w:t>
      </w:r>
      <w:r w:rsidR="00160968">
        <w:rPr>
          <w:rFonts w:ascii="Times New Roman" w:eastAsia="Times New Roman" w:hAnsi="Times New Roman" w:cs="Times New Roman"/>
          <w:bCs/>
          <w:sz w:val="24"/>
          <w:szCs w:val="24"/>
          <w:lang w:eastAsia="lv-LV"/>
        </w:rPr>
        <w:t>3</w:t>
      </w:r>
      <w:r w:rsidR="001B1F53">
        <w:rPr>
          <w:rFonts w:ascii="Times New Roman" w:eastAsia="Times New Roman" w:hAnsi="Times New Roman" w:cs="Times New Roman"/>
          <w:bCs/>
          <w:sz w:val="24"/>
          <w:szCs w:val="24"/>
          <w:lang w:eastAsia="lv-LV"/>
        </w:rPr>
        <w:t>7</w:t>
      </w:r>
      <w:r w:rsidRPr="001C6B43">
        <w:rPr>
          <w:rFonts w:ascii="Times New Roman" w:eastAsia="Times New Roman" w:hAnsi="Times New Roman" w:cs="Times New Roman"/>
          <w:bCs/>
          <w:sz w:val="24"/>
          <w:szCs w:val="24"/>
          <w:lang w:eastAsia="lv-LV"/>
        </w:rPr>
        <w:t>) rezultātiem</w:t>
      </w:r>
      <w:r w:rsidRPr="001C6B43">
        <w:rPr>
          <w:rFonts w:ascii="Times New Roman" w:eastAsia="Times New Roman" w:hAnsi="Times New Roman" w:cs="Times New Roman"/>
          <w:sz w:val="24"/>
          <w:szCs w:val="24"/>
          <w:lang w:eastAsia="lv-LV"/>
        </w:rPr>
        <w:t xml:space="preserve">, Tehnisko specifikāciju un </w:t>
      </w:r>
      <w:r w:rsidRPr="001C6B43">
        <w:rPr>
          <w:rFonts w:ascii="Times New Roman" w:eastAsia="Times New Roman" w:hAnsi="Times New Roman" w:cs="Times New Roman"/>
          <w:bCs/>
          <w:sz w:val="24"/>
          <w:szCs w:val="24"/>
          <w:lang w:eastAsia="lv-LV"/>
        </w:rPr>
        <w:t>Pārvaldnieka</w:t>
      </w:r>
      <w:r w:rsidRPr="001C6B43">
        <w:rPr>
          <w:rFonts w:ascii="Times New Roman" w:eastAsia="Times New Roman" w:hAnsi="Times New Roman" w:cs="Times New Roman"/>
          <w:b/>
          <w:sz w:val="24"/>
          <w:szCs w:val="24"/>
          <w:lang w:eastAsia="lv-LV"/>
        </w:rPr>
        <w:t xml:space="preserve"> </w:t>
      </w:r>
      <w:r w:rsidRPr="001C6B43">
        <w:rPr>
          <w:rFonts w:ascii="Times New Roman" w:eastAsia="Times New Roman" w:hAnsi="Times New Roman" w:cs="Times New Roman"/>
          <w:sz w:val="24"/>
          <w:szCs w:val="24"/>
          <w:lang w:eastAsia="lv-LV"/>
        </w:rPr>
        <w:t>iesniegto piedāvājumu, noslēdz šādu līgumu (turpmāk – Līgums),</w:t>
      </w:r>
      <w:r w:rsidRPr="001C6B43">
        <w:rPr>
          <w:rFonts w:ascii="Times New Roman" w:hAnsi="Times New Roman" w:cs="Times New Roman"/>
          <w:sz w:val="24"/>
          <w:szCs w:val="24"/>
        </w:rPr>
        <w:t xml:space="preserve"> kas ir saistošs Pušu tiesību un saistību pārņēmējiem:</w:t>
      </w:r>
      <w:r w:rsidRPr="001C6B43">
        <w:rPr>
          <w:rFonts w:ascii="Times New Roman" w:eastAsia="Times New Roman" w:hAnsi="Times New Roman" w:cs="Times New Roman"/>
          <w:sz w:val="24"/>
          <w:szCs w:val="24"/>
        </w:rPr>
        <w:t xml:space="preserve"> </w:t>
      </w:r>
    </w:p>
    <w:p w14:paraId="60C34418" w14:textId="77777777" w:rsidR="00FD402A" w:rsidRPr="001C6B43" w:rsidRDefault="00FD402A" w:rsidP="00FD402A">
      <w:pPr>
        <w:tabs>
          <w:tab w:val="left" w:pos="560"/>
        </w:tabs>
        <w:rPr>
          <w:rFonts w:ascii="Times New Roman" w:eastAsia="Times New Roman" w:hAnsi="Times New Roman" w:cs="Times New Roman"/>
          <w:sz w:val="24"/>
          <w:szCs w:val="24"/>
        </w:rPr>
      </w:pPr>
    </w:p>
    <w:p w14:paraId="3E1846A1" w14:textId="77777777" w:rsidR="00FD402A" w:rsidRPr="001C6B43" w:rsidRDefault="00FD402A" w:rsidP="00FD402A">
      <w:pPr>
        <w:pStyle w:val="Style8"/>
        <w:widowControl/>
        <w:rPr>
          <w:rStyle w:val="FontStyle15"/>
          <w:sz w:val="24"/>
          <w:szCs w:val="24"/>
          <w:lang w:val="lv-LV"/>
        </w:rPr>
      </w:pPr>
      <w:r w:rsidRPr="001C6B43">
        <w:rPr>
          <w:rStyle w:val="FontStyle15"/>
          <w:b/>
          <w:sz w:val="24"/>
          <w:szCs w:val="24"/>
          <w:lang w:val="lv-LV"/>
        </w:rPr>
        <w:t>1. Līguma priekšmets</w:t>
      </w:r>
    </w:p>
    <w:p w14:paraId="445A5645" w14:textId="77777777" w:rsidR="00FD402A" w:rsidRPr="001C6B43" w:rsidRDefault="00FD402A" w:rsidP="00FD402A">
      <w:pPr>
        <w:pStyle w:val="Style5"/>
        <w:widowControl/>
        <w:spacing w:line="240" w:lineRule="auto"/>
        <w:ind w:firstLine="0"/>
        <w:rPr>
          <w:rStyle w:val="FontStyle15"/>
          <w:sz w:val="24"/>
          <w:szCs w:val="24"/>
          <w:lang w:val="lv-LV"/>
        </w:rPr>
      </w:pPr>
      <w:r w:rsidRPr="001C6B43">
        <w:rPr>
          <w:rStyle w:val="FontStyle15"/>
          <w:sz w:val="24"/>
          <w:szCs w:val="24"/>
          <w:lang w:val="lv-LV"/>
        </w:rPr>
        <w:t>1.1. Valdītājs uzdod Pārvaldniekam un Pārvaldnieks apņemas veikt:</w:t>
      </w:r>
    </w:p>
    <w:p w14:paraId="58AC6F5B" w14:textId="77777777" w:rsidR="00FD402A" w:rsidRPr="001C6B43" w:rsidRDefault="00FD402A" w:rsidP="00FD402A">
      <w:pPr>
        <w:pStyle w:val="Style5"/>
        <w:widowControl/>
        <w:tabs>
          <w:tab w:val="left" w:pos="-284"/>
        </w:tabs>
        <w:spacing w:line="240" w:lineRule="auto"/>
        <w:ind w:left="426" w:firstLine="0"/>
        <w:rPr>
          <w:rStyle w:val="FontStyle15"/>
          <w:sz w:val="24"/>
          <w:szCs w:val="24"/>
          <w:lang w:val="lv-LV"/>
        </w:rPr>
      </w:pPr>
      <w:r w:rsidRPr="001C6B43">
        <w:rPr>
          <w:rStyle w:val="FontStyle15"/>
          <w:sz w:val="24"/>
          <w:szCs w:val="24"/>
          <w:lang w:val="lv-LV"/>
        </w:rPr>
        <w:t>1.1.1. Dzīvojamo māju pārvaldīšanas likumā minētās obligāti veicamās pārvaldīšanas darbības Līguma pielikumā minētajās, Valdītāja valdījumā esošajās dzīvojamās mājās, tām funkcionāli piederīgajās palīgēkās un būvēs un dzīvojamām mājām funkcionāli piesaistītajos zemes gabalos (turpmāk tekstā kopā saukti - Nekustamais īpašums), ievērojot Latvijas Republikas normatīvos aktus, Līgumu un Valdītāja norādījumus;</w:t>
      </w:r>
    </w:p>
    <w:p w14:paraId="6A38CB2D" w14:textId="77777777" w:rsidR="00FD402A" w:rsidRPr="001C6B43" w:rsidRDefault="00FD402A" w:rsidP="00FD402A">
      <w:pPr>
        <w:pStyle w:val="Style5"/>
        <w:widowControl/>
        <w:tabs>
          <w:tab w:val="left" w:pos="-284"/>
        </w:tabs>
        <w:spacing w:line="240" w:lineRule="auto"/>
        <w:ind w:left="426" w:firstLine="0"/>
        <w:rPr>
          <w:rStyle w:val="FontStyle15"/>
          <w:sz w:val="24"/>
          <w:szCs w:val="24"/>
          <w:lang w:val="lv-LV"/>
        </w:rPr>
      </w:pPr>
      <w:r w:rsidRPr="001C6B43">
        <w:rPr>
          <w:rStyle w:val="FontStyle15"/>
          <w:sz w:val="24"/>
          <w:szCs w:val="24"/>
          <w:lang w:val="lv-LV"/>
        </w:rPr>
        <w:t>1.1.2. citas ar Valdītāju saskaņotas Nekustamā īpašuma uzlabošanu veicinošas pārvaldīšanas darbības;</w:t>
      </w:r>
    </w:p>
    <w:p w14:paraId="1FD76460" w14:textId="77777777" w:rsidR="00FD402A" w:rsidRPr="001C6B43" w:rsidRDefault="00FD402A" w:rsidP="00FD402A">
      <w:pPr>
        <w:pStyle w:val="Style5"/>
        <w:widowControl/>
        <w:tabs>
          <w:tab w:val="left" w:pos="-284"/>
        </w:tabs>
        <w:spacing w:line="240" w:lineRule="auto"/>
        <w:ind w:left="426" w:firstLine="0"/>
        <w:rPr>
          <w:rStyle w:val="FontStyle15"/>
          <w:sz w:val="24"/>
          <w:szCs w:val="24"/>
          <w:lang w:val="lv-LV"/>
        </w:rPr>
      </w:pPr>
      <w:r w:rsidRPr="001C6B43">
        <w:rPr>
          <w:rStyle w:val="FontStyle15"/>
          <w:sz w:val="24"/>
          <w:szCs w:val="24"/>
          <w:lang w:val="lv-LV"/>
        </w:rPr>
        <w:t xml:space="preserve">1.1.3. Nekustamā īpašuma pārņemšanu no Valdītāja vai iepriekšējā pārvaldnieka Līguma 3.1.punktā noteiktajā kārtībā. </w:t>
      </w:r>
    </w:p>
    <w:p w14:paraId="2532875A" w14:textId="77777777" w:rsidR="00FD402A" w:rsidRPr="001C6B43" w:rsidRDefault="00FD402A" w:rsidP="00FD402A">
      <w:pPr>
        <w:pStyle w:val="Style5"/>
        <w:widowControl/>
        <w:tabs>
          <w:tab w:val="left" w:pos="-284"/>
        </w:tabs>
        <w:spacing w:line="240" w:lineRule="auto"/>
        <w:ind w:left="426" w:firstLine="0"/>
        <w:rPr>
          <w:rStyle w:val="FontStyle15"/>
          <w:sz w:val="24"/>
          <w:szCs w:val="24"/>
          <w:lang w:val="lv-LV"/>
        </w:rPr>
      </w:pPr>
    </w:p>
    <w:p w14:paraId="1E7F3E52" w14:textId="77777777" w:rsidR="00FD402A" w:rsidRPr="001C6B43" w:rsidRDefault="00FD402A" w:rsidP="00FD402A">
      <w:pPr>
        <w:pStyle w:val="Style9"/>
        <w:widowControl/>
        <w:spacing w:before="19"/>
        <w:jc w:val="center"/>
        <w:rPr>
          <w:rStyle w:val="FontStyle15"/>
          <w:sz w:val="24"/>
          <w:szCs w:val="24"/>
          <w:lang w:val="lv-LV"/>
        </w:rPr>
      </w:pPr>
      <w:r w:rsidRPr="001C6B43">
        <w:rPr>
          <w:rStyle w:val="FontStyle15"/>
          <w:b/>
          <w:sz w:val="24"/>
          <w:szCs w:val="24"/>
          <w:lang w:val="lv-LV"/>
        </w:rPr>
        <w:t>2. Līguma termiņš</w:t>
      </w:r>
    </w:p>
    <w:p w14:paraId="1286933A" w14:textId="77777777" w:rsidR="00FD402A" w:rsidRPr="001C6B43" w:rsidRDefault="00FD402A" w:rsidP="00FD402A">
      <w:pPr>
        <w:pStyle w:val="Style5"/>
        <w:widowControl/>
        <w:spacing w:line="240" w:lineRule="auto"/>
        <w:ind w:firstLine="0"/>
        <w:rPr>
          <w:rStyle w:val="FontStyle15"/>
          <w:sz w:val="24"/>
          <w:szCs w:val="24"/>
          <w:lang w:val="lv-LV"/>
        </w:rPr>
      </w:pPr>
      <w:r w:rsidRPr="001C6B43">
        <w:rPr>
          <w:rStyle w:val="FontStyle15"/>
          <w:sz w:val="24"/>
          <w:szCs w:val="24"/>
          <w:lang w:val="lv-LV"/>
        </w:rPr>
        <w:t xml:space="preserve">2.1.  Līgums stājas spēkā ar tā parakstīšanas dienu un ir spēkā 3 (trīs) gadus no Līguma noslēgšanas dienas. </w:t>
      </w:r>
    </w:p>
    <w:p w14:paraId="4FCADDD4" w14:textId="77777777" w:rsidR="00FD402A" w:rsidRPr="001C6B43" w:rsidRDefault="00FD402A" w:rsidP="00FD402A">
      <w:pPr>
        <w:pStyle w:val="Style5"/>
        <w:widowControl/>
        <w:tabs>
          <w:tab w:val="left" w:pos="284"/>
        </w:tabs>
        <w:spacing w:before="106" w:line="240" w:lineRule="auto"/>
        <w:ind w:firstLine="0"/>
        <w:rPr>
          <w:rStyle w:val="FontStyle15"/>
          <w:sz w:val="24"/>
          <w:szCs w:val="24"/>
          <w:lang w:val="lv-LV"/>
        </w:rPr>
      </w:pPr>
      <w:r w:rsidRPr="001C6B43">
        <w:rPr>
          <w:rStyle w:val="FontStyle15"/>
          <w:sz w:val="24"/>
          <w:szCs w:val="24"/>
          <w:lang w:val="lv-LV"/>
        </w:rPr>
        <w:t xml:space="preserve">2.2. Puses vienojas, ka Valdītājam ir tiesības vienpusēji mainīt Līguma 2.1.punktā minēto Līguma darbības termiņu, par to rakstveidā paziņojot Pārvaldniekam, ja Latvijas Republikas normatīvie akti paredzēs, ka tiek izbeigts valsts kā Nekustamā īpašuma valdītāja pienākums pārvaldīt un apsaimniekot Nekustamo īpašumu. </w:t>
      </w:r>
    </w:p>
    <w:p w14:paraId="34ACEBFA" w14:textId="77777777" w:rsidR="00FD402A" w:rsidRPr="001C6B43" w:rsidRDefault="00FD402A" w:rsidP="00FD402A">
      <w:pPr>
        <w:pStyle w:val="Style5"/>
        <w:widowControl/>
        <w:tabs>
          <w:tab w:val="left" w:pos="284"/>
        </w:tabs>
        <w:spacing w:before="106" w:line="240" w:lineRule="auto"/>
        <w:ind w:firstLine="0"/>
        <w:rPr>
          <w:rStyle w:val="FontStyle15"/>
          <w:sz w:val="24"/>
          <w:szCs w:val="24"/>
          <w:lang w:val="lv-LV"/>
        </w:rPr>
      </w:pPr>
    </w:p>
    <w:p w14:paraId="68E5A71E" w14:textId="77777777" w:rsidR="00FD402A" w:rsidRPr="00B378AB" w:rsidRDefault="00FD402A" w:rsidP="00FD402A">
      <w:pPr>
        <w:pStyle w:val="Style8"/>
        <w:widowControl/>
        <w:rPr>
          <w:szCs w:val="24"/>
          <w:lang w:val="lv-LV"/>
        </w:rPr>
      </w:pPr>
      <w:r w:rsidRPr="001C6B43">
        <w:rPr>
          <w:rStyle w:val="FontStyle15"/>
          <w:b/>
          <w:sz w:val="24"/>
          <w:szCs w:val="24"/>
          <w:lang w:val="lv-LV"/>
        </w:rPr>
        <w:t>3. Nekustamā īpašuma nodošana pārvaldīšanā</w:t>
      </w:r>
    </w:p>
    <w:p w14:paraId="4D4906CF" w14:textId="77777777" w:rsidR="00FD402A" w:rsidRPr="00B378AB" w:rsidRDefault="00FD402A" w:rsidP="00FD402A">
      <w:pPr>
        <w:pStyle w:val="Style5"/>
        <w:widowControl/>
        <w:spacing w:line="240" w:lineRule="auto"/>
        <w:ind w:firstLine="0"/>
        <w:rPr>
          <w:rStyle w:val="FontStyle15"/>
          <w:sz w:val="24"/>
          <w:szCs w:val="24"/>
          <w:lang w:val="lv-LV"/>
        </w:rPr>
      </w:pPr>
      <w:r w:rsidRPr="001C6B43">
        <w:rPr>
          <w:rStyle w:val="FontStyle15"/>
          <w:sz w:val="24"/>
          <w:szCs w:val="24"/>
          <w:lang w:val="lv-LV"/>
        </w:rPr>
        <w:t>3.1. Nekustamais īpašums Pārvaldniekam pārvaldīšanā tiek nodots un Pārvaldnieks to pārņem ar nodošanas un pieņemšanas aktu, kurā norādīts Nekustamā īpašuma sastāvs, pārņemtie dokumenti, Nekustamā īpašuma uzkrājumi un saistības, vienojoties, kuram no pārvaldniekiem paliek vai tiek nodotas ar Nekustamo īpašumu saistītās saistības un prasījuma tiesības par dzīvokļu īpašumu īpašnieku un īrnieku neizpildīto saistību piedziņu. Nekustamā īpašuma nodošanas un pieņemšanas akts tiek sagatavots un parakstīts ne vēlāk kā četru mēnešu laikā no Līguma parakstīšanas dienas. Šis termiņš var tikt pagarināts, Pusēm vienojoties, ja šajā punktā noteiktā termiņa neievērošanai ir objektīvi iemesli.</w:t>
      </w:r>
    </w:p>
    <w:p w14:paraId="05971609" w14:textId="77777777" w:rsidR="00FD402A" w:rsidRPr="001C6B43" w:rsidRDefault="00FD402A" w:rsidP="00FD402A">
      <w:pPr>
        <w:pStyle w:val="Style9"/>
        <w:widowControl/>
        <w:spacing w:before="19"/>
        <w:jc w:val="center"/>
        <w:rPr>
          <w:rStyle w:val="FontStyle15"/>
          <w:b/>
          <w:sz w:val="24"/>
          <w:szCs w:val="24"/>
          <w:lang w:val="lv-LV"/>
        </w:rPr>
      </w:pPr>
    </w:p>
    <w:p w14:paraId="1034FACA" w14:textId="77777777" w:rsidR="00FD402A" w:rsidRPr="001C6B43" w:rsidRDefault="00FD402A" w:rsidP="00FD402A">
      <w:pPr>
        <w:pStyle w:val="Style9"/>
        <w:widowControl/>
        <w:numPr>
          <w:ilvl w:val="0"/>
          <w:numId w:val="10"/>
        </w:numPr>
        <w:spacing w:before="19"/>
        <w:ind w:left="0" w:firstLine="0"/>
        <w:jc w:val="center"/>
        <w:rPr>
          <w:rStyle w:val="FontStyle15"/>
          <w:b/>
          <w:sz w:val="24"/>
          <w:szCs w:val="24"/>
          <w:lang w:val="lv-LV"/>
        </w:rPr>
      </w:pPr>
      <w:r w:rsidRPr="001C6B43">
        <w:rPr>
          <w:rStyle w:val="FontStyle15"/>
          <w:b/>
          <w:sz w:val="24"/>
          <w:szCs w:val="24"/>
          <w:lang w:val="lv-LV"/>
        </w:rPr>
        <w:t xml:space="preserve">Pārvaldnieka pienākumi </w:t>
      </w:r>
    </w:p>
    <w:p w14:paraId="5B85CE9B" w14:textId="77777777" w:rsidR="00FD402A" w:rsidRPr="001C6B43" w:rsidRDefault="00FD402A" w:rsidP="00FD402A">
      <w:pPr>
        <w:pStyle w:val="Style11"/>
        <w:widowControl/>
        <w:numPr>
          <w:ilvl w:val="1"/>
          <w:numId w:val="10"/>
        </w:numPr>
        <w:tabs>
          <w:tab w:val="left" w:pos="0"/>
        </w:tabs>
        <w:spacing w:before="14" w:line="240" w:lineRule="auto"/>
        <w:ind w:left="0" w:firstLine="0"/>
        <w:rPr>
          <w:rStyle w:val="FontStyle15"/>
          <w:sz w:val="24"/>
          <w:szCs w:val="24"/>
          <w:lang w:val="lv-LV"/>
        </w:rPr>
      </w:pPr>
      <w:r w:rsidRPr="001C6B43">
        <w:rPr>
          <w:rStyle w:val="FontStyle15"/>
          <w:sz w:val="24"/>
          <w:szCs w:val="24"/>
          <w:lang w:val="lv-LV"/>
        </w:rPr>
        <w:t>Veikt visas Dzīvojamo māju pārvaldīšanas likumā minētās obligāti veicamās pārvaldīšanas darbības Nekustamajā īpašumā, ievērojot spēkā esošos Latvijas būvnormatīvus un citus ar dzīvojamo māju pārvaldīšanu saistītos normatīvos aktus.</w:t>
      </w:r>
    </w:p>
    <w:p w14:paraId="3753E521" w14:textId="77777777" w:rsidR="00FD402A" w:rsidRPr="001C6B43" w:rsidRDefault="00FD402A" w:rsidP="00FD402A">
      <w:pPr>
        <w:pStyle w:val="Style11"/>
        <w:widowControl/>
        <w:tabs>
          <w:tab w:val="left" w:pos="0"/>
        </w:tabs>
        <w:spacing w:before="14" w:line="240" w:lineRule="auto"/>
        <w:ind w:firstLine="0"/>
        <w:rPr>
          <w:rStyle w:val="FontStyle15"/>
          <w:sz w:val="24"/>
          <w:szCs w:val="24"/>
          <w:lang w:val="lv-LV"/>
        </w:rPr>
      </w:pPr>
      <w:r w:rsidRPr="001C6B43">
        <w:rPr>
          <w:rStyle w:val="FontStyle15"/>
          <w:sz w:val="24"/>
          <w:szCs w:val="24"/>
          <w:lang w:val="lv-LV"/>
        </w:rPr>
        <w:t>4.2.Veikt Dzīvojamo māju pārvaldīšanas likumā minētās citas pārvaldīšanas darbības, ja tās saskaņotas ar Valdītāju, to līdzekļu ietvaros, kas iegūti, pārvaldot un apsaimniekojot Nekustamo īpašumu.</w:t>
      </w:r>
    </w:p>
    <w:p w14:paraId="2889EE25" w14:textId="77777777" w:rsidR="00FD402A" w:rsidRPr="001C6B43" w:rsidRDefault="00FD402A" w:rsidP="00FD402A">
      <w:pPr>
        <w:pStyle w:val="Style11"/>
        <w:widowControl/>
        <w:tabs>
          <w:tab w:val="left" w:pos="0"/>
        </w:tabs>
        <w:spacing w:before="14" w:line="240" w:lineRule="auto"/>
        <w:ind w:firstLine="0"/>
        <w:rPr>
          <w:rStyle w:val="FontStyle15"/>
          <w:sz w:val="24"/>
          <w:szCs w:val="24"/>
          <w:lang w:val="lv-LV"/>
        </w:rPr>
      </w:pPr>
      <w:r w:rsidRPr="001C6B43">
        <w:rPr>
          <w:rStyle w:val="FontStyle15"/>
          <w:sz w:val="24"/>
          <w:szCs w:val="24"/>
          <w:lang w:val="lv-LV"/>
        </w:rPr>
        <w:t xml:space="preserve">4.3. Dzīvokļu īpašumu īpašnieku vārdā slēgt līgumus par apkures, aukstā ūdens un kanalizācijas nodrošināšanu, kā arī par elektroenerģijas piegādi un sadzīves atkritumu izvešanu Nekustamajā īpašumā un nodrošināt šajos līgumos ietverto saistību izpildi. </w:t>
      </w:r>
    </w:p>
    <w:p w14:paraId="4E81BC09"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Viena mēneša laikā no Nekustamā īpašuma pārņemšanas dienas stāties nekustamā īpašuma nodokļa maksātāju uzskaitē pašvaldībā, kuras administratīvajā teritorijā atrodas Nekustamais īpašums vai tā daļa.</w:t>
      </w:r>
    </w:p>
    <w:p w14:paraId="621780C1"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Veikt nodokļu un zemes nomas maksājumus, kuri attiecas uz Nekustamo īpašumu. Noteiktajos termiņos veikt nekustamā īpašuma nodokļa maksājumus saskaņā ar saņemtajiem nekustamā īpašuma nodokļa maksāšanas paziņojumiem. Atlīdzināt Valdītājam un/vai trešajām personām zaudējumus, kas radušies no nekustamā īpašuma nodokļa maksājumu vai zemes nomas maksājumu termiņa kavējumiem saistībā ar Nekustamo īpašumu.</w:t>
      </w:r>
    </w:p>
    <w:p w14:paraId="3AB36400"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 xml:space="preserve"> Viena mēneša laikā no Nekustamā īpašuma pārņemšanas dienas izsūtīt rakstveida paziņojumus par pārvaldnieka maiņu Nekustamajā īpašumā esošo dzīvokļu īpašumu īpašniekiem un valsts dzīvokļu īpašumu īrniekiem. </w:t>
      </w:r>
    </w:p>
    <w:p w14:paraId="0F101F75"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Slēgt ar Nekustamam īpašumam funkcionāli piesaistīto zemes gabalu īpašniekiem zemes nomas līgumus (vai pārjaunot spēkā esošos zemes nomas līgumus), ja Nekustamais īpašums atrodas uz citam īpašniekam piederošas zemes; informēt Valdītāju par visiem gadījumiem, kad zemes nomas līgums noslēgts un iesniegt Valdītājam spēkā esošo zemes nomas līgumu apliecinātas kopijas.</w:t>
      </w:r>
    </w:p>
    <w:p w14:paraId="78937B9B"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 xml:space="preserve">Aprēķināt un saņemt no Nekustamajā īpašumā esošo dzīvokļu īpašumu īpašniekiem un valsts dzīvokļu īrniekiem pārvaldīšanas maksu, nekustamā īpašuma nodokļa maksājumus, zemes nomas maksu, ja dzīvojamā māja atrodas uz citam īpašniekam piederošas zemes, kā arī maksu par sniegtajiem pakalpojumiem, kas saistīti ar dzīvokļu īpašumu lietošanu. </w:t>
      </w:r>
    </w:p>
    <w:p w14:paraId="4CF9DAAD"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Ja dzīvokļa īpašuma īpašnieks vai valsts dzīvokļa īpašuma īrnieks vairāk nekā trīs mēnešus nemaksā pārvaldīšanas maksu un maksu par pakalpojumiem, veikt nepieciešamos pasākumus (brīdinājumi, pieteikumi un prasības pieteikumi tiesai), lai nepieļautu pārvaldīšanas maksas un maksas par sniegtajiem pakalpojumiem, kas saistīti ar dzīvokļa īpašuma lietošanu, kā arī citu ar dzīvojamo telpu saistīto obligāto maksājumu parādu uzkrāšanos.</w:t>
      </w:r>
    </w:p>
    <w:p w14:paraId="2846F1F2" w14:textId="77777777" w:rsidR="00FD402A" w:rsidRPr="00B378AB"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Informēt Valdītāju par visiem gadījumiem, kad valsts dzīvokļa īpašums tiek lietots bez tiesiska pamata. Pārvaldniekam nav pilnvarojuma un tiesību slēgt Nekustamā īpašumā esošo valsts dzīvokļu īres līgumus, kā arī pārjaunot vai grozīt tos.</w:t>
      </w:r>
      <w:r w:rsidRPr="001C6B43">
        <w:rPr>
          <w:rStyle w:val="FontStyle15"/>
          <w:i/>
          <w:sz w:val="24"/>
          <w:szCs w:val="24"/>
          <w:lang w:val="lv-LV"/>
        </w:rPr>
        <w:t xml:space="preserve"> </w:t>
      </w:r>
    </w:p>
    <w:p w14:paraId="44BC9540" w14:textId="77777777" w:rsidR="00FD402A" w:rsidRPr="00B378AB" w:rsidRDefault="00FD402A" w:rsidP="00FD402A">
      <w:pPr>
        <w:pStyle w:val="Style11"/>
        <w:widowControl/>
        <w:numPr>
          <w:ilvl w:val="1"/>
          <w:numId w:val="11"/>
        </w:numPr>
        <w:spacing w:before="14" w:line="240" w:lineRule="auto"/>
        <w:ind w:left="0" w:firstLine="0"/>
        <w:rPr>
          <w:szCs w:val="24"/>
          <w:lang w:val="lv-LV"/>
        </w:rPr>
      </w:pPr>
      <w:r w:rsidRPr="001C6B43">
        <w:rPr>
          <w:rStyle w:val="FontStyle15"/>
          <w:sz w:val="24"/>
          <w:szCs w:val="24"/>
          <w:lang w:val="lv-LV"/>
        </w:rPr>
        <w:t>R</w:t>
      </w:r>
      <w:r w:rsidRPr="001C6B43">
        <w:rPr>
          <w:szCs w:val="24"/>
          <w:lang w:val="lv-LV"/>
        </w:rPr>
        <w:t>akstveidā brīdināt Valdītāju par nepieciešamajiem, steidzami veicamajiem pasākumiem Nekustamā īpašuma pasargāšanai no bojāejas, sabrukuma vai izpostījuma, iesniedzot šo pasākumu plānoto izmaksu aprēķinu.</w:t>
      </w:r>
    </w:p>
    <w:p w14:paraId="11B684E8" w14:textId="77777777" w:rsidR="00FD402A" w:rsidRPr="00B378AB"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Iesniegt Valdītājam paziņojumu par valsts īpašumā esošajiem neizīrētajiem dzīvokļiem septiņu dienu laikā pēc to atbrīvošanās, vienlaicīgi iesniedzot pārskatu par pārvaldīšanas maksas, maksas par sniegtajiem pakalpojumiem un obligāto maksājumu saistību izpildi par minētajiem dzīvokļiem, kā arī īrnieka atteikumu no īres tiesībām (ja tāds saņemts) un apliecinājumu, ka attiecīgo dzīvokļa īpašumu neviena persona nelieto.</w:t>
      </w:r>
    </w:p>
    <w:p w14:paraId="221564CA" w14:textId="77777777" w:rsidR="00FD402A" w:rsidRPr="00B378AB" w:rsidRDefault="00FD402A" w:rsidP="00FD402A">
      <w:pPr>
        <w:pStyle w:val="Style11"/>
        <w:widowControl/>
        <w:numPr>
          <w:ilvl w:val="1"/>
          <w:numId w:val="11"/>
        </w:numPr>
        <w:spacing w:before="14" w:line="240" w:lineRule="auto"/>
        <w:ind w:left="0" w:firstLine="0"/>
        <w:rPr>
          <w:szCs w:val="24"/>
          <w:lang w:val="lv-LV"/>
        </w:rPr>
      </w:pPr>
      <w:r w:rsidRPr="001C6B43">
        <w:rPr>
          <w:szCs w:val="24"/>
          <w:lang w:val="lv-LV"/>
        </w:rPr>
        <w:t xml:space="preserve">Saņemot Valdītāja rakstisku paziņojumu par pārvaldīšanas tiesisko attiecību izbeigšanos par Nekustamo īpašumu vai tā daļu, ne vēlāk kā desmit dienu laikā no Valdītāja paziņojuma saņemšanas dienas sagatavot attiecīgu nodošanas un pieņemšanas aktu un ar nodošanas un pieņemšanas aktu nodot Valdītājam vai Valdītāja norādītai trešajai personai Nekustamo īpašumu (tā daļu) un ar Līgumu Pārvaldniekam nodoto attiecīgās dzīvojamām mājas lietvedību, dzīvojamās mājas faktisko </w:t>
      </w:r>
      <w:r w:rsidRPr="001C6B43">
        <w:rPr>
          <w:szCs w:val="24"/>
          <w:lang w:val="lv-LV"/>
        </w:rPr>
        <w:lastRenderedPageBreak/>
        <w:t>ieņēmumu un izdevumu pārskatu, dzīvojamās mājas neizlietotos uzkrājumus, pārvaldīšanas laikā par dzīvojamās mājas īpašnieka līdzekļiem iegūto mantu, kā arī uz pārvaldīšanas uzdevuma pamata iegūtās dzīvojamās mājas īpašnieka saistības.</w:t>
      </w:r>
    </w:p>
    <w:p w14:paraId="29C86F2D" w14:textId="77777777" w:rsidR="00FD402A" w:rsidRPr="00B378AB"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Katru gadu apdrošināt Nekustamā īpašuma kopīpašumā esošo daļu pret zaudējumiem, ko radījusi uguns, stihiskas nelaimes, ūdens noplūde, mehānisku transportlīdzekļu iedarbība un trešo personu ļaunprātīga īpašuma bojāšana, iesniedzot Valdītājam attiecīgu apdrošināšanas polises apliecinātu kopiju. Ja Nekustamais īpašums atrodas ārpus Latvijas republikas pilsētām, Pārvaldniekam ne vēlāk kā divu mēnešu laikā no Nekustamā īpašuma pārņemšanas dienas ir tiesības iesniegt Valdītājam rakstveidā nekustamo īpašumu sarakstu, kuru apdrošināšana nav ekonomiski pamatota un lietderīga, un pēc Valdītāja piekrišanas saņemšanas neveikt šo īpašumu apdrošināšanu.</w:t>
      </w:r>
    </w:p>
    <w:p w14:paraId="095DEA5E"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Pēc Valdītāja pieprasījuma ne vēlāk kā divu nedēļu laikā no pieprasījuma saņemšanas dienas sniegt Pārvaldnieka rīcībā esošo informāciju par Nekustamo īpašumu (tā daļu), Nekustamā īpašuma pārvaldīšanas procesu un ar pārvaldīšanu saistītos grāmatvedības dokumentus.</w:t>
      </w:r>
    </w:p>
    <w:p w14:paraId="72F4C387"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 xml:space="preserve">Ievērot Ministru kabineta 2017.gada 11.jūlija noteikumos Nr.408 “Dzīvojamās mājas pārvaldīšanas un apsaimniekošanas maksas aprēķināšanas noteikumi” noteikto dzīvojamo māju uzturēšanas un apsaimniekošanas izdevumu noteikšanas un mainīšanas kārtību. </w:t>
      </w:r>
    </w:p>
    <w:p w14:paraId="32FE18C4" w14:textId="77777777" w:rsidR="00FD402A" w:rsidRPr="00B378AB" w:rsidRDefault="00FD402A" w:rsidP="00FD402A">
      <w:pPr>
        <w:pStyle w:val="Style11"/>
        <w:widowControl/>
        <w:numPr>
          <w:ilvl w:val="1"/>
          <w:numId w:val="11"/>
        </w:numPr>
        <w:spacing w:before="14" w:line="240" w:lineRule="auto"/>
        <w:ind w:left="0" w:firstLine="0"/>
        <w:rPr>
          <w:szCs w:val="24"/>
          <w:lang w:val="lv-LV"/>
        </w:rPr>
      </w:pPr>
      <w:r w:rsidRPr="001C6B43">
        <w:rPr>
          <w:szCs w:val="24"/>
          <w:lang w:val="lv-LV"/>
        </w:rPr>
        <w:t xml:space="preserve">Mainīt pārvaldīšanas maksu Nekustamā īpašuma sastāvā esošajās dzīvojamās mājās, kurās visi </w:t>
      </w:r>
      <w:r w:rsidRPr="001C6B43">
        <w:rPr>
          <w:rStyle w:val="FontStyle15"/>
          <w:color w:val="000000"/>
          <w:sz w:val="24"/>
          <w:szCs w:val="24"/>
          <w:lang w:val="lv-LV"/>
        </w:rPr>
        <w:t xml:space="preserve">dzīvokļu īpašumi ir valsts īpašumā, var </w:t>
      </w:r>
      <w:r w:rsidRPr="001C6B43">
        <w:rPr>
          <w:rStyle w:val="FontStyle15"/>
          <w:sz w:val="24"/>
          <w:szCs w:val="24"/>
          <w:lang w:val="lv-LV"/>
        </w:rPr>
        <w:t>tikai pēc rakstiska pamatota paziņojuma nosūtīšanas Valdītājam un Valdītāja saskaņojuma saņemšanas.</w:t>
      </w:r>
    </w:p>
    <w:p w14:paraId="5908E175" w14:textId="77777777" w:rsidR="00FD402A" w:rsidRPr="00B378AB"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Iekārtot katrai Nekustamā īpašuma sastāvā esošajai dzīvojamai mājai mājas lietu atbilstoši ārējos normatīvajos aktos noteiktajam lietas saturam.</w:t>
      </w:r>
    </w:p>
    <w:p w14:paraId="44BE1F91"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Nodrošināt atsevišķu grāmatvedības uzskaiti par pārvaldīšanā nodoto Nekustamo īpašumu.</w:t>
      </w:r>
    </w:p>
    <w:p w14:paraId="4CCDE441" w14:textId="77777777" w:rsidR="00FD402A" w:rsidRPr="001C6B43" w:rsidRDefault="00FD402A" w:rsidP="00FD402A">
      <w:pPr>
        <w:pStyle w:val="Style11"/>
        <w:widowControl/>
        <w:numPr>
          <w:ilvl w:val="1"/>
          <w:numId w:val="11"/>
        </w:numPr>
        <w:spacing w:before="14" w:line="240" w:lineRule="auto"/>
        <w:ind w:left="0" w:firstLine="0"/>
        <w:rPr>
          <w:rStyle w:val="FontStyle15"/>
          <w:sz w:val="24"/>
          <w:szCs w:val="24"/>
          <w:lang w:val="lv-LV"/>
        </w:rPr>
      </w:pPr>
      <w:r w:rsidRPr="001C6B43">
        <w:rPr>
          <w:rStyle w:val="FontStyle15"/>
          <w:sz w:val="24"/>
          <w:szCs w:val="24"/>
          <w:lang w:val="lv-LV"/>
        </w:rPr>
        <w:t>Katru gadu par katru Pārvaldnieka pārvaldīšanā nodoto Nekustamā īpašuma sastāvā esošo dzīvojamo māju iesniegt Valdītājam:</w:t>
      </w:r>
    </w:p>
    <w:p w14:paraId="11BA5EA5" w14:textId="77777777" w:rsidR="00FD402A" w:rsidRPr="001C6B43" w:rsidRDefault="00FD402A" w:rsidP="007372DA">
      <w:pPr>
        <w:pStyle w:val="Style11"/>
        <w:widowControl/>
        <w:numPr>
          <w:ilvl w:val="2"/>
          <w:numId w:val="11"/>
        </w:numPr>
        <w:spacing w:before="14" w:line="240" w:lineRule="auto"/>
        <w:ind w:left="709" w:firstLine="0"/>
        <w:rPr>
          <w:rStyle w:val="FontStyle15"/>
          <w:sz w:val="24"/>
          <w:szCs w:val="24"/>
          <w:lang w:val="lv-LV"/>
        </w:rPr>
      </w:pPr>
      <w:r w:rsidRPr="001C6B43">
        <w:rPr>
          <w:szCs w:val="24"/>
          <w:lang w:val="lv-LV"/>
        </w:rPr>
        <w:t xml:space="preserve">dzīvojamās mājas uzturēšanas un apsaimniekošanas darbu tāmi </w:t>
      </w:r>
      <w:r w:rsidRPr="001C6B43">
        <w:rPr>
          <w:rStyle w:val="FontStyle15"/>
          <w:sz w:val="24"/>
          <w:szCs w:val="24"/>
          <w:lang w:val="lv-LV"/>
        </w:rPr>
        <w:t>nākamajam kalendārajam gadam (līdz 15.oktobrim);</w:t>
      </w:r>
    </w:p>
    <w:p w14:paraId="35CD88EE" w14:textId="77777777" w:rsidR="00FD402A" w:rsidRPr="001C6B43" w:rsidRDefault="00FD402A" w:rsidP="007372DA">
      <w:pPr>
        <w:pStyle w:val="Style11"/>
        <w:widowControl/>
        <w:numPr>
          <w:ilvl w:val="2"/>
          <w:numId w:val="11"/>
        </w:numPr>
        <w:spacing w:before="14" w:line="240" w:lineRule="auto"/>
        <w:ind w:left="709" w:firstLine="0"/>
        <w:rPr>
          <w:rStyle w:val="FontStyle15"/>
          <w:b/>
          <w:sz w:val="24"/>
          <w:szCs w:val="24"/>
          <w:lang w:val="lv-LV"/>
        </w:rPr>
      </w:pPr>
      <w:r w:rsidRPr="001C6B43">
        <w:rPr>
          <w:rStyle w:val="FontStyle15"/>
          <w:sz w:val="24"/>
          <w:szCs w:val="24"/>
          <w:lang w:val="lv-LV"/>
        </w:rPr>
        <w:t xml:space="preserve">dzīvojamās mājas uzturēšanas darbu plānu nākamajam kalendārajam gadam (līdz 15.oktobrim); </w:t>
      </w:r>
    </w:p>
    <w:p w14:paraId="290AD3A6" w14:textId="77777777" w:rsidR="00FD402A" w:rsidRPr="001C6B43" w:rsidRDefault="00FD402A" w:rsidP="007372DA">
      <w:pPr>
        <w:pStyle w:val="Style11"/>
        <w:widowControl/>
        <w:numPr>
          <w:ilvl w:val="2"/>
          <w:numId w:val="11"/>
        </w:numPr>
        <w:spacing w:before="14" w:line="240" w:lineRule="auto"/>
        <w:ind w:left="709" w:firstLine="0"/>
        <w:rPr>
          <w:rStyle w:val="FontStyle15"/>
          <w:sz w:val="24"/>
          <w:szCs w:val="24"/>
          <w:lang w:val="lv-LV"/>
        </w:rPr>
      </w:pPr>
      <w:r w:rsidRPr="001C6B43">
        <w:rPr>
          <w:szCs w:val="24"/>
          <w:lang w:val="lv-LV"/>
        </w:rPr>
        <w:t>dzīvojamās mājas pārvaldīšanas un apsaimniekošanas ieņēmumu un izdevumu pārskatu par iepriekšējo kalendāra gadu (līdz 1.aprīlim)</w:t>
      </w:r>
      <w:r w:rsidRPr="001C6B43">
        <w:rPr>
          <w:rStyle w:val="FontStyle15"/>
          <w:sz w:val="24"/>
          <w:szCs w:val="24"/>
          <w:lang w:val="lv-LV"/>
        </w:rPr>
        <w:t>.</w:t>
      </w:r>
    </w:p>
    <w:p w14:paraId="1F666232" w14:textId="77777777" w:rsidR="00FD402A" w:rsidRPr="001C6B43" w:rsidRDefault="00FD402A" w:rsidP="00FD402A">
      <w:pPr>
        <w:pStyle w:val="Style11"/>
        <w:widowControl/>
        <w:tabs>
          <w:tab w:val="left" w:pos="0"/>
        </w:tabs>
        <w:spacing w:before="14" w:line="240" w:lineRule="auto"/>
        <w:ind w:left="851" w:hanging="851"/>
        <w:rPr>
          <w:rStyle w:val="FontStyle15"/>
          <w:sz w:val="24"/>
          <w:szCs w:val="24"/>
          <w:lang w:val="lv-LV"/>
        </w:rPr>
      </w:pPr>
    </w:p>
    <w:p w14:paraId="35D1D84E" w14:textId="77777777" w:rsidR="00FD402A" w:rsidRPr="001C6B43" w:rsidRDefault="00FD402A" w:rsidP="00FD402A">
      <w:pPr>
        <w:pStyle w:val="Style11"/>
        <w:widowControl/>
        <w:tabs>
          <w:tab w:val="left" w:pos="0"/>
        </w:tabs>
        <w:spacing w:before="29" w:line="240" w:lineRule="auto"/>
        <w:ind w:firstLine="0"/>
        <w:jc w:val="center"/>
        <w:rPr>
          <w:rStyle w:val="FontStyle15"/>
          <w:sz w:val="24"/>
          <w:szCs w:val="24"/>
          <w:lang w:val="lv-LV"/>
        </w:rPr>
      </w:pPr>
      <w:r w:rsidRPr="001C6B43">
        <w:rPr>
          <w:rStyle w:val="FontStyle15"/>
          <w:b/>
          <w:bCs/>
          <w:sz w:val="24"/>
          <w:szCs w:val="24"/>
          <w:lang w:val="lv-LV"/>
        </w:rPr>
        <w:t>5.</w:t>
      </w:r>
      <w:r w:rsidRPr="001C6B43">
        <w:rPr>
          <w:rStyle w:val="FontStyle15"/>
          <w:sz w:val="24"/>
          <w:szCs w:val="24"/>
          <w:lang w:val="lv-LV"/>
        </w:rPr>
        <w:t xml:space="preserve"> </w:t>
      </w:r>
      <w:r w:rsidRPr="001C6B43">
        <w:rPr>
          <w:rStyle w:val="FontStyle15"/>
          <w:b/>
          <w:sz w:val="24"/>
          <w:szCs w:val="24"/>
          <w:lang w:val="lv-LV"/>
        </w:rPr>
        <w:t>Pārvaldnieka tiesības</w:t>
      </w:r>
    </w:p>
    <w:p w14:paraId="4E63EE65" w14:textId="77777777" w:rsidR="00FD402A" w:rsidRPr="001C6B43" w:rsidRDefault="00FD402A" w:rsidP="00FD402A">
      <w:pPr>
        <w:pStyle w:val="Style11"/>
        <w:widowControl/>
        <w:spacing w:before="29" w:line="240" w:lineRule="auto"/>
        <w:ind w:firstLine="0"/>
        <w:rPr>
          <w:rStyle w:val="FontStyle15"/>
          <w:sz w:val="24"/>
          <w:szCs w:val="24"/>
          <w:lang w:val="lv-LV"/>
        </w:rPr>
      </w:pPr>
      <w:r w:rsidRPr="001C6B43">
        <w:rPr>
          <w:rStyle w:val="FontStyle15"/>
          <w:sz w:val="24"/>
          <w:szCs w:val="24"/>
          <w:lang w:val="lv-LV"/>
        </w:rPr>
        <w:t>5.1. Iesniegt tiesā prasības par parādu piedziņu no Nekustamā īpašuma dzīvokļu īpašumu īpašniekiem un valsts dzīvokļu īpašumu īrniekiem un minētajās civillietās veikt nepieciešamās darbības, lai nodrošinātu tiesas spriedumu izpildi. Lai iesniegtu tiesā minētās prasības, Pārvaldniekam ir tiesības Valdītāja vārdā sagatavot, pieprasīt un saņemt visus nepieciešamos dokumentus.</w:t>
      </w:r>
    </w:p>
    <w:p w14:paraId="6ABD6C29" w14:textId="77777777" w:rsidR="00FD402A" w:rsidRPr="001C6B43" w:rsidRDefault="00FD402A" w:rsidP="00FD402A">
      <w:pPr>
        <w:pStyle w:val="Style11"/>
        <w:widowControl/>
        <w:spacing w:before="29" w:line="240" w:lineRule="auto"/>
        <w:ind w:firstLine="0"/>
        <w:rPr>
          <w:rStyle w:val="FontStyle15"/>
          <w:sz w:val="24"/>
          <w:szCs w:val="24"/>
          <w:lang w:val="lv-LV"/>
        </w:rPr>
      </w:pPr>
      <w:r w:rsidRPr="001C6B43">
        <w:rPr>
          <w:rStyle w:val="FontStyle15"/>
          <w:sz w:val="24"/>
          <w:szCs w:val="24"/>
          <w:lang w:val="lv-LV"/>
        </w:rPr>
        <w:t>5.2. Nekustamā īpašuma pārvaldīšanas jautājumos Līgumā dotā pilnvarojuma robežās pārstāvēt Valdītāja intereses visās valsts un pašvaldību institūcijās.</w:t>
      </w:r>
    </w:p>
    <w:p w14:paraId="7FEB4811" w14:textId="77777777" w:rsidR="00FD402A" w:rsidRPr="001C6B43" w:rsidRDefault="00FD402A" w:rsidP="00FD402A">
      <w:pPr>
        <w:pStyle w:val="Style11"/>
        <w:widowControl/>
        <w:spacing w:before="29" w:line="240" w:lineRule="auto"/>
        <w:ind w:firstLine="0"/>
        <w:rPr>
          <w:rStyle w:val="FontStyle15"/>
          <w:sz w:val="24"/>
          <w:szCs w:val="24"/>
          <w:lang w:val="lv-LV"/>
        </w:rPr>
      </w:pPr>
      <w:r w:rsidRPr="001C6B43">
        <w:rPr>
          <w:rStyle w:val="FontStyle15"/>
          <w:sz w:val="24"/>
          <w:szCs w:val="24"/>
          <w:lang w:val="lv-LV"/>
        </w:rPr>
        <w:t>5.3. Slēgt dzīvojamās mājas uzturēšanas un apsaimniekošanas līgumus ar Nekustamā īpašuma dzīvokļu īpašumu īpašniekiem.</w:t>
      </w:r>
    </w:p>
    <w:p w14:paraId="0038B8F4" w14:textId="77777777" w:rsidR="00FD402A" w:rsidRPr="001C6B43" w:rsidRDefault="00FD402A" w:rsidP="00FD402A">
      <w:pPr>
        <w:pStyle w:val="Style11"/>
        <w:widowControl/>
        <w:spacing w:before="29" w:line="240" w:lineRule="auto"/>
        <w:ind w:firstLine="0"/>
        <w:rPr>
          <w:rStyle w:val="FontStyle15"/>
          <w:sz w:val="24"/>
          <w:szCs w:val="24"/>
          <w:lang w:val="lv-LV"/>
        </w:rPr>
      </w:pPr>
    </w:p>
    <w:p w14:paraId="2556B440" w14:textId="77777777" w:rsidR="00FD402A" w:rsidRPr="001C6B43" w:rsidRDefault="00FD402A" w:rsidP="00FD402A">
      <w:pPr>
        <w:pStyle w:val="Style9"/>
        <w:widowControl/>
        <w:spacing w:before="77"/>
        <w:ind w:left="465"/>
        <w:jc w:val="center"/>
        <w:rPr>
          <w:rStyle w:val="FontStyle15"/>
          <w:b/>
          <w:sz w:val="24"/>
          <w:szCs w:val="24"/>
          <w:lang w:val="lv-LV"/>
        </w:rPr>
      </w:pPr>
      <w:r w:rsidRPr="001C6B43">
        <w:rPr>
          <w:rStyle w:val="FontStyle15"/>
          <w:b/>
          <w:sz w:val="24"/>
          <w:szCs w:val="24"/>
          <w:lang w:val="lv-LV"/>
        </w:rPr>
        <w:t>6. Pārvaldnieka atbildība</w:t>
      </w:r>
    </w:p>
    <w:p w14:paraId="0A4DD192" w14:textId="77777777" w:rsidR="00FD402A" w:rsidRPr="001C6B43" w:rsidRDefault="00FD402A" w:rsidP="00FD402A">
      <w:pPr>
        <w:pStyle w:val="Style11"/>
        <w:widowControl/>
        <w:numPr>
          <w:ilvl w:val="1"/>
          <w:numId w:val="12"/>
        </w:numPr>
        <w:spacing w:line="240" w:lineRule="auto"/>
        <w:ind w:left="0" w:firstLine="0"/>
        <w:rPr>
          <w:rStyle w:val="FontStyle15"/>
          <w:sz w:val="24"/>
          <w:szCs w:val="24"/>
          <w:lang w:val="lv-LV"/>
        </w:rPr>
      </w:pPr>
      <w:r w:rsidRPr="001C6B43">
        <w:rPr>
          <w:rStyle w:val="FontStyle15"/>
          <w:sz w:val="24"/>
          <w:szCs w:val="24"/>
          <w:lang w:val="lv-LV"/>
        </w:rPr>
        <w:t>Pārvaldnieks atlīdzina Valdītājam visus zaudējumus, kas radušies, Pārvaldniekam nepienācīgi vai nolaidīgi izpildot savus pienākumus un Līguma saistības.</w:t>
      </w:r>
    </w:p>
    <w:p w14:paraId="666D8B1B" w14:textId="77777777" w:rsidR="00FD402A" w:rsidRPr="001C6B43" w:rsidRDefault="00FD402A" w:rsidP="00FD402A">
      <w:pPr>
        <w:pStyle w:val="Style11"/>
        <w:widowControl/>
        <w:numPr>
          <w:ilvl w:val="1"/>
          <w:numId w:val="12"/>
        </w:numPr>
        <w:spacing w:line="240" w:lineRule="auto"/>
        <w:ind w:left="0" w:firstLine="0"/>
        <w:rPr>
          <w:rStyle w:val="FontStyle15"/>
          <w:sz w:val="24"/>
          <w:szCs w:val="24"/>
          <w:lang w:val="lv-LV"/>
        </w:rPr>
      </w:pPr>
      <w:r w:rsidRPr="001C6B43">
        <w:rPr>
          <w:rStyle w:val="FontStyle15"/>
          <w:sz w:val="24"/>
          <w:szCs w:val="24"/>
          <w:lang w:val="lv-LV"/>
        </w:rPr>
        <w:t>Pārvaldnieks ir atbildīgs par trešajām personām nodarīto kaitējumu, kas radies, Pārvaldniekam pildot (vai nepildot) Nekustamā īpašuma obligāti veicamās pārvaldīšanas darbības un citas ar Līgumu uzņemtās saistības.</w:t>
      </w:r>
    </w:p>
    <w:p w14:paraId="137E6613" w14:textId="23269EF7" w:rsidR="00FD402A" w:rsidRPr="00B378AB" w:rsidRDefault="00FD402A" w:rsidP="00FD402A">
      <w:pPr>
        <w:pStyle w:val="Style11"/>
        <w:widowControl/>
        <w:tabs>
          <w:tab w:val="left" w:pos="567"/>
        </w:tabs>
        <w:spacing w:line="240" w:lineRule="auto"/>
        <w:ind w:left="567" w:hanging="567"/>
        <w:jc w:val="left"/>
        <w:rPr>
          <w:szCs w:val="24"/>
          <w:lang w:val="lv-LV"/>
        </w:rPr>
      </w:pPr>
    </w:p>
    <w:p w14:paraId="1BAD2C58" w14:textId="77777777" w:rsidR="007372DA" w:rsidRPr="00B378AB" w:rsidRDefault="007372DA" w:rsidP="00FD402A">
      <w:pPr>
        <w:pStyle w:val="Style11"/>
        <w:widowControl/>
        <w:tabs>
          <w:tab w:val="left" w:pos="567"/>
        </w:tabs>
        <w:spacing w:line="240" w:lineRule="auto"/>
        <w:ind w:left="567" w:hanging="567"/>
        <w:jc w:val="left"/>
        <w:rPr>
          <w:szCs w:val="24"/>
          <w:lang w:val="lv-LV"/>
        </w:rPr>
      </w:pPr>
    </w:p>
    <w:p w14:paraId="731EA384" w14:textId="77777777" w:rsidR="00FD402A" w:rsidRPr="00B378AB" w:rsidRDefault="00FD402A" w:rsidP="00FD402A">
      <w:pPr>
        <w:pStyle w:val="Style11"/>
        <w:widowControl/>
        <w:tabs>
          <w:tab w:val="left" w:pos="1123"/>
        </w:tabs>
        <w:spacing w:before="34" w:line="240" w:lineRule="auto"/>
        <w:ind w:firstLine="0"/>
        <w:jc w:val="center"/>
        <w:rPr>
          <w:rStyle w:val="FontStyle15"/>
          <w:sz w:val="24"/>
          <w:szCs w:val="24"/>
          <w:lang w:val="lv-LV"/>
        </w:rPr>
      </w:pPr>
      <w:r w:rsidRPr="001C6B43">
        <w:rPr>
          <w:rStyle w:val="FontStyle15"/>
          <w:b/>
          <w:bCs/>
          <w:sz w:val="24"/>
          <w:szCs w:val="24"/>
          <w:lang w:val="lv-LV"/>
        </w:rPr>
        <w:lastRenderedPageBreak/>
        <w:t>7.</w:t>
      </w:r>
      <w:r w:rsidRPr="001C6B43">
        <w:rPr>
          <w:rStyle w:val="FontStyle15"/>
          <w:sz w:val="24"/>
          <w:szCs w:val="24"/>
          <w:lang w:val="lv-LV"/>
        </w:rPr>
        <w:t xml:space="preserve"> </w:t>
      </w:r>
      <w:r w:rsidRPr="001C6B43">
        <w:rPr>
          <w:rStyle w:val="FontStyle15"/>
          <w:b/>
          <w:sz w:val="24"/>
          <w:szCs w:val="24"/>
          <w:lang w:val="lv-LV"/>
        </w:rPr>
        <w:t>Valdītāja pienākumi</w:t>
      </w:r>
    </w:p>
    <w:p w14:paraId="7973FD21" w14:textId="77777777" w:rsidR="00FD402A" w:rsidRPr="001C6B43" w:rsidRDefault="00FD402A" w:rsidP="00FD402A">
      <w:pPr>
        <w:pStyle w:val="Style11"/>
        <w:widowControl/>
        <w:spacing w:line="240" w:lineRule="auto"/>
        <w:ind w:firstLine="0"/>
        <w:rPr>
          <w:rStyle w:val="FontStyle15"/>
          <w:sz w:val="24"/>
          <w:szCs w:val="24"/>
          <w:lang w:val="lv-LV"/>
        </w:rPr>
      </w:pPr>
      <w:r w:rsidRPr="001C6B43">
        <w:rPr>
          <w:rStyle w:val="FontStyle15"/>
          <w:sz w:val="24"/>
          <w:szCs w:val="24"/>
          <w:lang w:val="lv-LV"/>
        </w:rPr>
        <w:t>7.1. Nosūtīt Pārvaldniekam informāciju par Nekustamā īpašuma sastāvā esošos dzīvojamo māju privatizācijas uzsākšanu, valsts dzīvokļu īpašumu pirkuma līgumu noslēgšanu vai nodošanu pašvaldību īpašumā.</w:t>
      </w:r>
    </w:p>
    <w:p w14:paraId="71C2D6B1" w14:textId="77777777" w:rsidR="00FD402A" w:rsidRPr="001C6B43" w:rsidRDefault="00FD402A" w:rsidP="00FD402A">
      <w:pPr>
        <w:pStyle w:val="Style11"/>
        <w:widowControl/>
        <w:spacing w:line="240" w:lineRule="auto"/>
        <w:ind w:firstLine="0"/>
        <w:rPr>
          <w:rStyle w:val="FontStyle15"/>
          <w:sz w:val="24"/>
          <w:szCs w:val="24"/>
          <w:lang w:val="lv-LV"/>
        </w:rPr>
      </w:pPr>
      <w:r w:rsidRPr="001C6B43">
        <w:rPr>
          <w:rStyle w:val="FontStyle15"/>
          <w:sz w:val="24"/>
          <w:szCs w:val="24"/>
          <w:lang w:val="lv-LV"/>
        </w:rPr>
        <w:t>7.2. Pēc Pārvaldnieka pieprasījuma sniegt Valdītāja rīcībā esošo informāciju par Nekustamo īpašumu un valsts dzīvokļu īpašumu īrniekiem.</w:t>
      </w:r>
    </w:p>
    <w:p w14:paraId="5AB3404E" w14:textId="77777777" w:rsidR="00FD402A" w:rsidRPr="001C6B43" w:rsidRDefault="00FD402A" w:rsidP="00FD402A">
      <w:pPr>
        <w:pStyle w:val="Style11"/>
        <w:widowControl/>
        <w:spacing w:line="240" w:lineRule="auto"/>
        <w:ind w:firstLine="0"/>
        <w:rPr>
          <w:rStyle w:val="FontStyle15"/>
          <w:sz w:val="24"/>
          <w:szCs w:val="24"/>
          <w:lang w:val="lv-LV"/>
        </w:rPr>
      </w:pPr>
      <w:r w:rsidRPr="001C6B43">
        <w:rPr>
          <w:rStyle w:val="FontStyle15"/>
          <w:sz w:val="24"/>
          <w:szCs w:val="24"/>
          <w:lang w:val="lv-LV"/>
        </w:rPr>
        <w:t>7.3. Informēt Pārvaldnieku par Nekustamajā īpašumā esošo valsts dzīvokļu īpašumu lietotāju maiņu.</w:t>
      </w:r>
    </w:p>
    <w:p w14:paraId="29B6E1DB" w14:textId="0DC9B62D" w:rsidR="00FD402A" w:rsidRPr="00B378AB" w:rsidRDefault="00FD402A" w:rsidP="00FD402A">
      <w:pPr>
        <w:pStyle w:val="Style11"/>
        <w:widowControl/>
        <w:spacing w:line="240" w:lineRule="auto"/>
        <w:ind w:firstLine="0"/>
        <w:rPr>
          <w:rStyle w:val="FontStyle16"/>
          <w:sz w:val="24"/>
          <w:szCs w:val="24"/>
          <w:lang w:val="lv-LV"/>
        </w:rPr>
      </w:pPr>
      <w:r w:rsidRPr="001C6B43">
        <w:rPr>
          <w:rStyle w:val="FontStyle15"/>
          <w:sz w:val="24"/>
          <w:szCs w:val="24"/>
          <w:lang w:val="lv-LV"/>
        </w:rPr>
        <w:t>7.4. Segt</w:t>
      </w:r>
      <w:r w:rsidRPr="001C6B43">
        <w:rPr>
          <w:rStyle w:val="FontStyle16"/>
          <w:sz w:val="24"/>
          <w:szCs w:val="24"/>
          <w:lang w:val="lv-LV"/>
        </w:rPr>
        <w:t xml:space="preserve"> Pārvaldniekam par Nekustamajā īpašumā esošajiem neizīrētajiem un neapdzīvotajiem valsts dzīvokļu īpašumiem pārvaldīšanas maksu, zemes nomas maksu, ja dzīvojamā māja atrodas uz citai personai piederošas zemes, nekustamā īpašuma nodokli, kā arī maksu par piegādāto siltumenerģiju valsts dzīvokļu īpašumu apsildei par laika periodu, kad attiecīgais valsts dzīvokļa īpašums ir neizīrēts vai neiznomāts, ja Pārvaldnieks ir informējis Valdītāju šī līguma 4.12.punktā noteiktajā kārtībā. Pārvaldnieka iesniegtajiem rēķiniem un veiktajiem maksājumiem ir jābūt pierādāmiem un pamatotiem.</w:t>
      </w:r>
    </w:p>
    <w:p w14:paraId="68034927" w14:textId="77777777" w:rsidR="00FD402A" w:rsidRPr="001C6B43" w:rsidRDefault="00FD402A" w:rsidP="00FD402A">
      <w:pPr>
        <w:pStyle w:val="Style11"/>
        <w:widowControl/>
        <w:spacing w:line="240" w:lineRule="auto"/>
        <w:ind w:firstLine="0"/>
        <w:rPr>
          <w:szCs w:val="24"/>
          <w:lang w:val="lv-LV"/>
        </w:rPr>
      </w:pPr>
      <w:r w:rsidRPr="001C6B43">
        <w:rPr>
          <w:rStyle w:val="FontStyle16"/>
          <w:sz w:val="24"/>
          <w:szCs w:val="24"/>
          <w:lang w:val="lv-LV"/>
        </w:rPr>
        <w:t xml:space="preserve">7.5. </w:t>
      </w:r>
      <w:r w:rsidRPr="001C6B43">
        <w:rPr>
          <w:rStyle w:val="FontStyle15"/>
          <w:sz w:val="24"/>
          <w:szCs w:val="24"/>
          <w:lang w:val="lv-LV"/>
        </w:rPr>
        <w:t>Izskatīt un pieņemt lēmumus jautājumos par Nekustamajā īpašumā esošo valsts dzīvojamo telpu izīrēšanu un izīrēšanas nosacījumu maiņu, dzīvojamo māju vai to daļu pārbūves projektēšanas atļauju izsniegšanu, projektu saskaņošanu, telpu lietošanas mērķu maiņu, kā arī citos jautājumos, kas saistīti ar Nekustamā īpašumu pārvaldīšanu un kuros lēmumu pieņemšana ietilpst Valdītāja kompetencē.</w:t>
      </w:r>
    </w:p>
    <w:p w14:paraId="611A38A7" w14:textId="77777777" w:rsidR="00FD402A" w:rsidRPr="001C6B43" w:rsidRDefault="00FD402A" w:rsidP="00FD402A">
      <w:pPr>
        <w:pStyle w:val="Style11"/>
        <w:widowControl/>
        <w:tabs>
          <w:tab w:val="left" w:pos="567"/>
        </w:tabs>
        <w:spacing w:line="240" w:lineRule="auto"/>
        <w:ind w:left="567" w:hanging="567"/>
        <w:rPr>
          <w:szCs w:val="24"/>
          <w:lang w:val="lv-LV"/>
        </w:rPr>
      </w:pPr>
    </w:p>
    <w:p w14:paraId="45FC568E" w14:textId="77777777" w:rsidR="00FD402A" w:rsidRPr="001C6B43" w:rsidRDefault="00FD402A" w:rsidP="00FD402A">
      <w:pPr>
        <w:pStyle w:val="Style11"/>
        <w:widowControl/>
        <w:spacing w:line="240" w:lineRule="auto"/>
        <w:ind w:firstLine="0"/>
        <w:jc w:val="center"/>
        <w:rPr>
          <w:b/>
          <w:szCs w:val="24"/>
          <w:lang w:val="lv-LV"/>
        </w:rPr>
      </w:pPr>
      <w:r w:rsidRPr="001C6B43">
        <w:rPr>
          <w:b/>
          <w:szCs w:val="24"/>
          <w:lang w:val="lv-LV"/>
        </w:rPr>
        <w:t>8. Valdītāja tiesības</w:t>
      </w:r>
    </w:p>
    <w:p w14:paraId="7C915109" w14:textId="77777777" w:rsidR="00FD402A" w:rsidRPr="00B378AB" w:rsidRDefault="00FD402A" w:rsidP="00FD402A">
      <w:pPr>
        <w:pStyle w:val="Style11"/>
        <w:widowControl/>
        <w:spacing w:before="5" w:line="240" w:lineRule="auto"/>
        <w:ind w:firstLine="0"/>
        <w:rPr>
          <w:rStyle w:val="FontStyle15"/>
          <w:sz w:val="24"/>
          <w:szCs w:val="24"/>
          <w:lang w:val="lv-LV"/>
        </w:rPr>
      </w:pPr>
      <w:r w:rsidRPr="001C6B43">
        <w:rPr>
          <w:rStyle w:val="FontStyle15"/>
          <w:sz w:val="24"/>
          <w:szCs w:val="24"/>
          <w:lang w:val="lv-LV"/>
        </w:rPr>
        <w:t>8.1. Pieprasīt no Pārvaldnieka ar Nekustamā īpašuma pārvaldīšanu saistītos grāmatvedības un citus dokumentus, pieprasīt un saņemt paskaidrojumus un atskaites par jebkurām Pārvaldnieka darbībām saistībā ar Nekustamā īpašuma pārvaldīšanu un Līgumu.</w:t>
      </w:r>
    </w:p>
    <w:p w14:paraId="6DDEC319" w14:textId="77777777" w:rsidR="00FD402A" w:rsidRPr="001C6B43" w:rsidRDefault="00FD402A" w:rsidP="00FD402A">
      <w:pPr>
        <w:pStyle w:val="Style11"/>
        <w:widowControl/>
        <w:spacing w:before="5" w:line="240" w:lineRule="auto"/>
        <w:ind w:firstLine="0"/>
        <w:rPr>
          <w:rStyle w:val="FontStyle15"/>
          <w:sz w:val="24"/>
          <w:szCs w:val="24"/>
          <w:lang w:val="lv-LV"/>
        </w:rPr>
      </w:pPr>
      <w:r w:rsidRPr="001C6B43">
        <w:rPr>
          <w:rStyle w:val="FontStyle15"/>
          <w:sz w:val="24"/>
          <w:szCs w:val="24"/>
          <w:lang w:val="lv-LV"/>
        </w:rPr>
        <w:t xml:space="preserve">8.2. Tajās dzīvojamās mājās, kurās valsts dzīvokļu īpašumu īpatsvars ir lielāks par 50%, sešu nedēļu laikā pēc Līguma 4.20.1.apakšpunktā minētās </w:t>
      </w:r>
      <w:r w:rsidRPr="001C6B43">
        <w:rPr>
          <w:szCs w:val="24"/>
          <w:lang w:val="lv-LV"/>
        </w:rPr>
        <w:t xml:space="preserve">dzīvojamās mājas uzturēšanas un apsaimniekošanas darbu tāmes </w:t>
      </w:r>
      <w:r w:rsidRPr="001C6B43">
        <w:rPr>
          <w:rStyle w:val="FontStyle15"/>
          <w:sz w:val="24"/>
          <w:szCs w:val="24"/>
          <w:lang w:val="lv-LV"/>
        </w:rPr>
        <w:t xml:space="preserve">nākamajam kalendārajam gadam saņemšanas iesniegt Pārvaldniekam rakstiskus iebildumus par saņemto tāmi, kas atbilstoši Ministru kabineta 2017.gada 11.jūlija noteikumu Nr.408 “Dzīvojamās mājas pārvaldīšanas un apsaimniekošanas maksas aprēķināšanas noteikumi” 14.punktam uzskatāms par Pārvaldnieka iesniegtās </w:t>
      </w:r>
      <w:r w:rsidRPr="001C6B43">
        <w:rPr>
          <w:szCs w:val="24"/>
          <w:lang w:val="lv-LV"/>
        </w:rPr>
        <w:t xml:space="preserve">dzīvojamās mājas uzturēšanas un apsaimniekošanas darbu tāmes </w:t>
      </w:r>
      <w:r w:rsidRPr="001C6B43">
        <w:rPr>
          <w:rStyle w:val="FontStyle15"/>
          <w:sz w:val="24"/>
          <w:szCs w:val="24"/>
          <w:lang w:val="lv-LV"/>
        </w:rPr>
        <w:t>nākamajam kalendārajam gadam noraidījumu.</w:t>
      </w:r>
    </w:p>
    <w:p w14:paraId="15EF879A" w14:textId="77777777" w:rsidR="00FD402A" w:rsidRPr="001C6B43" w:rsidRDefault="00FD402A" w:rsidP="00FD402A">
      <w:pPr>
        <w:pStyle w:val="Style11"/>
        <w:widowControl/>
        <w:spacing w:before="5" w:line="240" w:lineRule="auto"/>
        <w:ind w:firstLine="0"/>
        <w:rPr>
          <w:rStyle w:val="FontStyle15"/>
          <w:sz w:val="24"/>
          <w:szCs w:val="24"/>
          <w:lang w:val="lv-LV"/>
        </w:rPr>
      </w:pPr>
    </w:p>
    <w:p w14:paraId="2131D99E" w14:textId="77777777" w:rsidR="00FD402A" w:rsidRPr="001C6B43" w:rsidRDefault="00FD402A" w:rsidP="00FD402A">
      <w:pPr>
        <w:pStyle w:val="Style11"/>
        <w:widowControl/>
        <w:spacing w:line="240" w:lineRule="auto"/>
        <w:ind w:firstLine="0"/>
        <w:jc w:val="center"/>
        <w:rPr>
          <w:b/>
          <w:szCs w:val="24"/>
          <w:lang w:val="lv-LV"/>
        </w:rPr>
      </w:pPr>
      <w:r w:rsidRPr="001C6B43">
        <w:rPr>
          <w:b/>
          <w:szCs w:val="24"/>
          <w:lang w:val="lv-LV"/>
        </w:rPr>
        <w:t>9. Finanšu jautājumi</w:t>
      </w:r>
    </w:p>
    <w:p w14:paraId="10763E7F" w14:textId="77777777" w:rsidR="00FD402A" w:rsidRPr="00B378AB" w:rsidRDefault="00FD402A" w:rsidP="00FD402A">
      <w:pPr>
        <w:pStyle w:val="Style11"/>
        <w:widowControl/>
        <w:spacing w:line="240" w:lineRule="auto"/>
        <w:ind w:firstLine="0"/>
        <w:rPr>
          <w:rStyle w:val="FontStyle15"/>
          <w:sz w:val="24"/>
          <w:szCs w:val="24"/>
          <w:lang w:val="lv-LV"/>
        </w:rPr>
      </w:pPr>
      <w:r w:rsidRPr="001C6B43">
        <w:rPr>
          <w:rStyle w:val="FontStyle15"/>
          <w:sz w:val="24"/>
          <w:szCs w:val="24"/>
          <w:lang w:val="lv-LV"/>
        </w:rPr>
        <w:t>9.1. Puses vienojas, ka Valdītājs sedz Pārvaldniekam tikai Līguma 7.4.punktā minētos izdevumus. Citi Pārvaldnieka izdevumi netiek segti.</w:t>
      </w:r>
    </w:p>
    <w:p w14:paraId="2348352D" w14:textId="37CEA121" w:rsidR="00FD402A" w:rsidRPr="00B378AB" w:rsidRDefault="00FD402A" w:rsidP="00FD402A">
      <w:pPr>
        <w:pStyle w:val="Style11"/>
        <w:widowControl/>
        <w:spacing w:line="240" w:lineRule="auto"/>
        <w:ind w:firstLine="0"/>
        <w:rPr>
          <w:rStyle w:val="FontStyle16"/>
          <w:sz w:val="24"/>
          <w:szCs w:val="24"/>
          <w:lang w:val="lv-LV"/>
        </w:rPr>
      </w:pPr>
      <w:r w:rsidRPr="001C6B43">
        <w:rPr>
          <w:rStyle w:val="FontStyle16"/>
          <w:sz w:val="24"/>
          <w:szCs w:val="24"/>
          <w:lang w:val="lv-LV"/>
        </w:rPr>
        <w:t>9.2. Pārvaldnieks atbilstoši Līguma 7.4.punktā noteiktajam iesniedz Valdītājam rēķinu un maksājumus pamatojošus dokumentus. Valdītājs 20 (divdesmit) dienu laikā izskata Pārvaldnieka iesniegtos dokumentus un apmaksā rēķinu vai nosūta Pārvaldniekam iebildumus, ja Pārvaldnieka izdevumi nav pamatoti vai pierādāmi.</w:t>
      </w:r>
    </w:p>
    <w:p w14:paraId="242CCB2D" w14:textId="77777777" w:rsidR="00FD402A" w:rsidRPr="00B378AB" w:rsidRDefault="00FD402A" w:rsidP="00FD402A">
      <w:pPr>
        <w:pStyle w:val="Style9"/>
        <w:widowControl/>
        <w:spacing w:before="19"/>
        <w:ind w:left="540"/>
        <w:rPr>
          <w:rStyle w:val="FontStyle15"/>
          <w:b/>
          <w:sz w:val="24"/>
          <w:szCs w:val="24"/>
          <w:lang w:val="lv-LV"/>
        </w:rPr>
      </w:pPr>
    </w:p>
    <w:p w14:paraId="657B504B" w14:textId="77777777" w:rsidR="00FD402A" w:rsidRPr="001C6B43" w:rsidRDefault="00FD402A" w:rsidP="00FD402A">
      <w:pPr>
        <w:pStyle w:val="Style9"/>
        <w:widowControl/>
        <w:spacing w:before="19"/>
        <w:jc w:val="center"/>
        <w:rPr>
          <w:rStyle w:val="FontStyle15"/>
          <w:b/>
          <w:sz w:val="24"/>
          <w:szCs w:val="24"/>
          <w:lang w:val="lv-LV"/>
        </w:rPr>
      </w:pPr>
      <w:r w:rsidRPr="001C6B43">
        <w:rPr>
          <w:rStyle w:val="FontStyle15"/>
          <w:b/>
          <w:sz w:val="24"/>
          <w:szCs w:val="24"/>
          <w:lang w:val="lv-LV"/>
        </w:rPr>
        <w:t>10. Līguma grozīšana un izbeigšana</w:t>
      </w:r>
    </w:p>
    <w:p w14:paraId="46C42A02" w14:textId="77777777" w:rsidR="00FD402A" w:rsidRPr="001C6B43" w:rsidRDefault="00FD402A" w:rsidP="00FD402A">
      <w:pPr>
        <w:pStyle w:val="Style11"/>
        <w:widowControl/>
        <w:spacing w:line="240" w:lineRule="auto"/>
        <w:ind w:firstLine="0"/>
        <w:rPr>
          <w:rStyle w:val="FontStyle15"/>
          <w:sz w:val="24"/>
          <w:szCs w:val="24"/>
          <w:lang w:val="lv-LV"/>
        </w:rPr>
      </w:pPr>
      <w:r w:rsidRPr="001C6B43">
        <w:rPr>
          <w:rStyle w:val="FontStyle15"/>
          <w:sz w:val="24"/>
          <w:szCs w:val="24"/>
          <w:lang w:val="lv-LV"/>
        </w:rPr>
        <w:t>10.1. Nepārtraucot Līguma darbību, Valdītājs var vienpusēji ar rakstisku paziņojumu Pārvaldniekam grozīt Līguma pielikumā ietverto dzīvojamo māju sarakstu, papildinot to ar jaunām Valdītāja valdījumā esošām dzīvojamām mājām vai pārtraucot līgumattiecības par kādas konkrētas Līguma pielikumā minētas dzīvojamās mājas pārvaldīšanu, un tas neaptur citu Līguma noteikumu izpildi. Valdītāja paziņojums par grozījumiem Līguma pielikumā kļūst par neatņemamu Līguma sastāvdaļu.</w:t>
      </w:r>
    </w:p>
    <w:p w14:paraId="6E8C639E" w14:textId="77777777" w:rsidR="00FD402A" w:rsidRPr="001C6B43" w:rsidRDefault="00FD402A" w:rsidP="00FD402A">
      <w:pPr>
        <w:pStyle w:val="Style11"/>
        <w:widowControl/>
        <w:spacing w:line="240" w:lineRule="auto"/>
        <w:ind w:firstLine="0"/>
        <w:rPr>
          <w:rStyle w:val="FontStyle15"/>
          <w:sz w:val="24"/>
          <w:szCs w:val="24"/>
          <w:lang w:val="lv-LV"/>
        </w:rPr>
      </w:pPr>
      <w:r w:rsidRPr="001C6B43">
        <w:rPr>
          <w:rStyle w:val="FontStyle15"/>
          <w:sz w:val="24"/>
          <w:szCs w:val="24"/>
          <w:lang w:val="lv-LV"/>
        </w:rPr>
        <w:t>10.2. Ja Valdītājs vienpusēji ar rakstisku paziņojumu Pārvaldniekam papildina Līguma pielikumā ietverto dzīvojamo māju sarakstu ar jaunām Valdītāja valdījumā esošām dzīvojamām mājām, Pārvaldniekam ir pienākums ne vēlāk kā divu nedēļu laikā pārņemt attiecīgo dzīvojamo māju Pārvaldnieka pārvaldīšanā, parakstot nodošanas un pieņemšanas aktu.</w:t>
      </w:r>
    </w:p>
    <w:p w14:paraId="1AD69CE3" w14:textId="77777777" w:rsidR="00FD402A" w:rsidRPr="001C6B43" w:rsidRDefault="00FD402A" w:rsidP="00FD402A">
      <w:pPr>
        <w:pStyle w:val="Style11"/>
        <w:widowControl/>
        <w:numPr>
          <w:ilvl w:val="1"/>
          <w:numId w:val="13"/>
        </w:numPr>
        <w:spacing w:line="240" w:lineRule="auto"/>
        <w:ind w:left="0" w:firstLine="0"/>
        <w:rPr>
          <w:rStyle w:val="FontStyle15"/>
          <w:sz w:val="24"/>
          <w:szCs w:val="24"/>
          <w:lang w:val="lv-LV"/>
        </w:rPr>
      </w:pPr>
      <w:r w:rsidRPr="001C6B43">
        <w:rPr>
          <w:rStyle w:val="FontStyle15"/>
          <w:sz w:val="24"/>
          <w:szCs w:val="24"/>
          <w:lang w:val="lv-LV"/>
        </w:rPr>
        <w:lastRenderedPageBreak/>
        <w:t>Valdītājs var vienpusēji izbeigt Līgumu pirms termiņa, rakstiski par to paziņojot Pārvaldniekam ne vēlāk kā trīs mēnešus iepriekš, norādot Līguma izbeigšanas pamatu un datumu, ja ir konstatēti Līguma noteikumu pārkāpumi, Pārvaldnieks par to ir brīdināts un Valdītāja noteiktajā termiņā pārkāpumi nav novērsti.</w:t>
      </w:r>
    </w:p>
    <w:p w14:paraId="364D66F0" w14:textId="77777777" w:rsidR="00FD402A" w:rsidRPr="001C6B43" w:rsidRDefault="00FD402A" w:rsidP="00FD402A">
      <w:pPr>
        <w:pStyle w:val="Style11"/>
        <w:widowControl/>
        <w:numPr>
          <w:ilvl w:val="1"/>
          <w:numId w:val="13"/>
        </w:numPr>
        <w:spacing w:line="240" w:lineRule="auto"/>
        <w:ind w:left="0" w:firstLine="0"/>
        <w:rPr>
          <w:rStyle w:val="FontStyle15"/>
          <w:sz w:val="24"/>
          <w:szCs w:val="24"/>
          <w:lang w:val="lv-LV"/>
        </w:rPr>
      </w:pPr>
      <w:r w:rsidRPr="001C6B43">
        <w:rPr>
          <w:rStyle w:val="FontStyle15"/>
          <w:sz w:val="24"/>
          <w:szCs w:val="24"/>
          <w:lang w:val="lv-LV"/>
        </w:rPr>
        <w:t>Pārvaldnieks var vienpusēji izbeigt Līgumu pirms termiņa, rakstiski par to paziņojot Valdītājam ne vēlāk kā sešus mēnešus iepriekš, norādot Līguma izbeigšanas pamatu.</w:t>
      </w:r>
    </w:p>
    <w:p w14:paraId="5272E10C" w14:textId="77777777" w:rsidR="00FD402A" w:rsidRPr="001C6B43" w:rsidRDefault="00FD402A" w:rsidP="00FD402A">
      <w:pPr>
        <w:pStyle w:val="Style11"/>
        <w:widowControl/>
        <w:numPr>
          <w:ilvl w:val="1"/>
          <w:numId w:val="13"/>
        </w:numPr>
        <w:spacing w:line="240" w:lineRule="auto"/>
        <w:ind w:left="0" w:firstLine="0"/>
        <w:rPr>
          <w:rStyle w:val="FontStyle15"/>
          <w:sz w:val="24"/>
          <w:szCs w:val="24"/>
          <w:lang w:val="lv-LV"/>
        </w:rPr>
      </w:pPr>
      <w:r w:rsidRPr="001C6B43">
        <w:rPr>
          <w:rStyle w:val="FontStyle15"/>
          <w:sz w:val="24"/>
          <w:szCs w:val="24"/>
          <w:lang w:val="lv-LV"/>
        </w:rPr>
        <w:t>Pārvaldnieka saimnieciskās darbības apturēšanas vai maksātnespējas procesa ierosināšanas gadījumā Pārvaldniekam ir pienākums septiņu dienu laikā par to paziņot Valdītājam. Šādā gadījumā Valdītājam ir tiesības vienpusēji izbeigt Līgumu, nosūtot Pārvaldniekam par to rakstisku paziņojumu.</w:t>
      </w:r>
    </w:p>
    <w:p w14:paraId="1C307DBA" w14:textId="77777777" w:rsidR="00FD402A" w:rsidRPr="001C6B43" w:rsidRDefault="00FD402A" w:rsidP="00FD402A">
      <w:pPr>
        <w:pStyle w:val="Style11"/>
        <w:widowControl/>
        <w:spacing w:line="240" w:lineRule="auto"/>
        <w:ind w:left="540" w:firstLine="0"/>
        <w:rPr>
          <w:rStyle w:val="FontStyle15"/>
          <w:sz w:val="24"/>
          <w:szCs w:val="24"/>
          <w:lang w:val="lv-LV"/>
        </w:rPr>
      </w:pPr>
    </w:p>
    <w:p w14:paraId="0B53FF6C" w14:textId="77777777" w:rsidR="00FD402A" w:rsidRPr="001C6B43" w:rsidRDefault="00FD402A" w:rsidP="00FD402A">
      <w:pPr>
        <w:pStyle w:val="Style9"/>
        <w:widowControl/>
        <w:numPr>
          <w:ilvl w:val="0"/>
          <w:numId w:val="13"/>
        </w:numPr>
        <w:spacing w:before="58"/>
        <w:ind w:left="0" w:firstLine="0"/>
        <w:jc w:val="center"/>
        <w:rPr>
          <w:rStyle w:val="FontStyle15"/>
          <w:b/>
          <w:sz w:val="24"/>
          <w:szCs w:val="24"/>
          <w:lang w:val="lv-LV"/>
        </w:rPr>
      </w:pPr>
      <w:r w:rsidRPr="001C6B43">
        <w:rPr>
          <w:rStyle w:val="FontStyle15"/>
          <w:b/>
          <w:sz w:val="24"/>
          <w:szCs w:val="24"/>
          <w:lang w:val="lv-LV"/>
        </w:rPr>
        <w:t>Fizisko personu datu apstrāde</w:t>
      </w:r>
    </w:p>
    <w:p w14:paraId="307A8436" w14:textId="77777777" w:rsidR="00FD402A" w:rsidRPr="001C6B43" w:rsidRDefault="00FD402A" w:rsidP="00FD402A">
      <w:pPr>
        <w:pStyle w:val="Style9"/>
        <w:widowControl/>
        <w:numPr>
          <w:ilvl w:val="1"/>
          <w:numId w:val="14"/>
        </w:numPr>
        <w:ind w:left="0" w:firstLine="0"/>
        <w:rPr>
          <w:rStyle w:val="FontStyle15"/>
          <w:sz w:val="24"/>
          <w:szCs w:val="24"/>
          <w:lang w:val="lv-LV"/>
        </w:rPr>
      </w:pPr>
      <w:r w:rsidRPr="001C6B43">
        <w:rPr>
          <w:rStyle w:val="FontStyle15"/>
          <w:sz w:val="24"/>
          <w:szCs w:val="24"/>
          <w:lang w:val="lv-LV"/>
        </w:rPr>
        <w:t>Līguma saistību izpildes ietvaros Pārvaldniekam kā datu pārzinim tiks nodoti un Pārvaldniekam jāveic Nekustamajā īpašumā esošo dzīvokļu īpašumu īpašnieku un lietotāju fizisko personu datu (turpmāk – Personas dati) apstrāde, ievērojot fizisko personu datu aizsardzības jomu reglamentējošo normatīvo aktu prasības. Pārvaldniekam, uzsākot Personas datu apstrādi, ir pienākums informēt datu subjektus par Personas datu apstrādi.</w:t>
      </w:r>
    </w:p>
    <w:p w14:paraId="672EEB60" w14:textId="77777777" w:rsidR="00FD402A" w:rsidRPr="001C6B43" w:rsidRDefault="00FD402A" w:rsidP="00FD402A">
      <w:pPr>
        <w:pStyle w:val="Style9"/>
        <w:widowControl/>
        <w:numPr>
          <w:ilvl w:val="1"/>
          <w:numId w:val="14"/>
        </w:numPr>
        <w:ind w:left="0" w:firstLine="0"/>
        <w:rPr>
          <w:rStyle w:val="FontStyle15"/>
          <w:sz w:val="24"/>
          <w:szCs w:val="24"/>
          <w:lang w:val="lv-LV"/>
        </w:rPr>
      </w:pPr>
      <w:r w:rsidRPr="001C6B43">
        <w:rPr>
          <w:rStyle w:val="FontStyle15"/>
          <w:sz w:val="24"/>
          <w:szCs w:val="24"/>
          <w:lang w:val="lv-LV"/>
        </w:rPr>
        <w:t xml:space="preserve">Pārvaldnieks Personas datus var apstrādāt vienīgi saistībā ar Līguma izpildi un tikai tam nepieciešamajā apjomā. </w:t>
      </w:r>
    </w:p>
    <w:p w14:paraId="0E08A0F6" w14:textId="77777777" w:rsidR="00FD402A" w:rsidRPr="001C6B43" w:rsidRDefault="00FD402A" w:rsidP="00FD402A">
      <w:pPr>
        <w:pStyle w:val="Style9"/>
        <w:widowControl/>
        <w:numPr>
          <w:ilvl w:val="1"/>
          <w:numId w:val="14"/>
        </w:numPr>
        <w:ind w:left="0" w:firstLine="0"/>
        <w:rPr>
          <w:rStyle w:val="FontStyle15"/>
          <w:sz w:val="24"/>
          <w:szCs w:val="24"/>
          <w:lang w:val="lv-LV"/>
        </w:rPr>
      </w:pPr>
      <w:r w:rsidRPr="001C6B43">
        <w:rPr>
          <w:rStyle w:val="FontStyle15"/>
          <w:sz w:val="24"/>
          <w:szCs w:val="24"/>
          <w:lang w:val="lv-LV"/>
        </w:rPr>
        <w:t xml:space="preserve">Pārvaldniekam ir šādi pienākumi Personas datu apstrādē: </w:t>
      </w:r>
    </w:p>
    <w:p w14:paraId="7C13C419" w14:textId="77777777" w:rsidR="00FD402A" w:rsidRPr="001C6B43" w:rsidRDefault="00FD402A" w:rsidP="00FD402A">
      <w:pPr>
        <w:pStyle w:val="Style9"/>
        <w:widowControl/>
        <w:numPr>
          <w:ilvl w:val="2"/>
          <w:numId w:val="14"/>
        </w:numPr>
        <w:ind w:left="709" w:firstLine="0"/>
        <w:rPr>
          <w:rStyle w:val="FontStyle15"/>
          <w:sz w:val="24"/>
          <w:szCs w:val="24"/>
          <w:lang w:val="lv-LV"/>
        </w:rPr>
      </w:pPr>
      <w:r w:rsidRPr="001C6B43">
        <w:rPr>
          <w:rStyle w:val="FontStyle15"/>
          <w:sz w:val="24"/>
          <w:szCs w:val="24"/>
          <w:lang w:val="lv-LV"/>
        </w:rPr>
        <w:t>nodrošināt Personas datu aizsardzības tehniskās un organizatoriskās prasības Personas datu apstrādē atbilstoši Eiropas Parlamenta un Padomes regulas Nr.2016/679 prasībām;</w:t>
      </w:r>
    </w:p>
    <w:p w14:paraId="1D56DEE8" w14:textId="77777777" w:rsidR="00FD402A" w:rsidRPr="001C6B43" w:rsidRDefault="00FD402A" w:rsidP="00FD402A">
      <w:pPr>
        <w:pStyle w:val="Style9"/>
        <w:widowControl/>
        <w:numPr>
          <w:ilvl w:val="2"/>
          <w:numId w:val="14"/>
        </w:numPr>
        <w:ind w:left="709" w:firstLine="0"/>
        <w:rPr>
          <w:rStyle w:val="FontStyle15"/>
          <w:sz w:val="24"/>
          <w:szCs w:val="24"/>
          <w:lang w:val="lv-LV"/>
        </w:rPr>
      </w:pPr>
      <w:r w:rsidRPr="001C6B43">
        <w:rPr>
          <w:rStyle w:val="FontStyle15"/>
          <w:sz w:val="24"/>
          <w:szCs w:val="24"/>
          <w:lang w:val="lv-LV"/>
        </w:rPr>
        <w:t>nodrošināt, ka Pārvaldnieka piesaistītie apakšuzņēmēji atsevišķu pārvaldīšanas darbību veikšanai ievēro Personas datu aizsardzības noteikumus attiecībā uz tiem nodoto Personas datu apjomu;</w:t>
      </w:r>
    </w:p>
    <w:p w14:paraId="28B22C72" w14:textId="77777777" w:rsidR="00FD402A" w:rsidRPr="001C6B43" w:rsidRDefault="00FD402A" w:rsidP="00FD402A">
      <w:pPr>
        <w:pStyle w:val="Style9"/>
        <w:widowControl/>
        <w:numPr>
          <w:ilvl w:val="2"/>
          <w:numId w:val="14"/>
        </w:numPr>
        <w:ind w:left="709" w:firstLine="0"/>
        <w:rPr>
          <w:rStyle w:val="FontStyle15"/>
          <w:sz w:val="24"/>
          <w:szCs w:val="24"/>
          <w:lang w:val="lv-LV"/>
        </w:rPr>
      </w:pPr>
      <w:r w:rsidRPr="001C6B43">
        <w:rPr>
          <w:rStyle w:val="FontStyle15"/>
          <w:sz w:val="24"/>
          <w:szCs w:val="24"/>
          <w:lang w:val="lv-LV"/>
        </w:rPr>
        <w:t>nodrošināt, lai Personas datiem un to apstrādē izmantojamiem tehniskiem resursiem piekļūtu tikai tam pilnvaroti Pārvaldnieka darbinieki;</w:t>
      </w:r>
    </w:p>
    <w:p w14:paraId="565FD3CD" w14:textId="77777777" w:rsidR="00FD402A" w:rsidRPr="001C6B43" w:rsidRDefault="00FD402A" w:rsidP="00FD402A">
      <w:pPr>
        <w:pStyle w:val="Style9"/>
        <w:widowControl/>
        <w:numPr>
          <w:ilvl w:val="2"/>
          <w:numId w:val="14"/>
        </w:numPr>
        <w:ind w:left="709" w:firstLine="0"/>
        <w:rPr>
          <w:rStyle w:val="FontStyle15"/>
          <w:sz w:val="24"/>
          <w:szCs w:val="24"/>
          <w:lang w:val="lv-LV"/>
        </w:rPr>
      </w:pPr>
      <w:r w:rsidRPr="001C6B43">
        <w:rPr>
          <w:rStyle w:val="FontStyle15"/>
          <w:sz w:val="24"/>
          <w:szCs w:val="24"/>
          <w:lang w:val="lv-LV"/>
        </w:rPr>
        <w:t>nedrīkst iegūtos Personas datus patvaļīgi pārveidot, publicēt, piedalīties to nodošanā vai pārdošanā un reproducēt tos kopumā vai pa daļām;</w:t>
      </w:r>
    </w:p>
    <w:p w14:paraId="354D36C4" w14:textId="77777777" w:rsidR="00FD402A" w:rsidRPr="001C6B43" w:rsidRDefault="00FD402A" w:rsidP="00FD402A">
      <w:pPr>
        <w:pStyle w:val="Style9"/>
        <w:widowControl/>
        <w:numPr>
          <w:ilvl w:val="2"/>
          <w:numId w:val="14"/>
        </w:numPr>
        <w:ind w:left="709" w:firstLine="0"/>
        <w:rPr>
          <w:rStyle w:val="FontStyle15"/>
          <w:sz w:val="24"/>
          <w:szCs w:val="24"/>
          <w:lang w:val="lv-LV"/>
        </w:rPr>
      </w:pPr>
      <w:r w:rsidRPr="001C6B43">
        <w:rPr>
          <w:rStyle w:val="FontStyle15"/>
          <w:sz w:val="24"/>
          <w:szCs w:val="24"/>
          <w:lang w:val="lv-LV"/>
        </w:rPr>
        <w:t>izsniegt Personas datus trešajām personām vienīgi normatīvajos aktos noteiktos gadījumos, iepriekš identificējot informācijas pieprasītāju un izvērtējot informācijas pieprasījuma tiesisko pamatu;</w:t>
      </w:r>
    </w:p>
    <w:p w14:paraId="6E3AC821" w14:textId="77777777" w:rsidR="00FD402A" w:rsidRPr="001C6B43" w:rsidRDefault="00FD402A" w:rsidP="00FD402A">
      <w:pPr>
        <w:pStyle w:val="Style9"/>
        <w:widowControl/>
        <w:numPr>
          <w:ilvl w:val="2"/>
          <w:numId w:val="14"/>
        </w:numPr>
        <w:ind w:left="709" w:firstLine="0"/>
        <w:rPr>
          <w:rStyle w:val="FontStyle15"/>
          <w:sz w:val="24"/>
          <w:szCs w:val="24"/>
          <w:lang w:val="lv-LV"/>
        </w:rPr>
      </w:pPr>
      <w:r w:rsidRPr="001C6B43">
        <w:rPr>
          <w:rStyle w:val="FontStyle15"/>
          <w:sz w:val="24"/>
          <w:szCs w:val="24"/>
          <w:lang w:val="lv-LV"/>
        </w:rPr>
        <w:t>neapstrādāt, tajā skaitā neuzglabāt, Personas datus ilgāk, kā tas nepieciešams Līguma saistību izpildei.</w:t>
      </w:r>
    </w:p>
    <w:p w14:paraId="601C8C67" w14:textId="77777777" w:rsidR="00FD402A" w:rsidRPr="001C6B43" w:rsidRDefault="00FD402A" w:rsidP="00FD402A">
      <w:pPr>
        <w:pStyle w:val="Style9"/>
        <w:widowControl/>
        <w:ind w:left="709"/>
        <w:rPr>
          <w:rStyle w:val="FontStyle15"/>
          <w:sz w:val="24"/>
          <w:szCs w:val="24"/>
          <w:lang w:val="lv-LV"/>
        </w:rPr>
      </w:pPr>
    </w:p>
    <w:p w14:paraId="42433358" w14:textId="77777777" w:rsidR="00FD402A" w:rsidRPr="001C6B43" w:rsidRDefault="00FD402A" w:rsidP="00FD402A">
      <w:pPr>
        <w:pStyle w:val="Style9"/>
        <w:widowControl/>
        <w:numPr>
          <w:ilvl w:val="0"/>
          <w:numId w:val="14"/>
        </w:numPr>
        <w:spacing w:before="58"/>
        <w:ind w:left="0" w:firstLine="0"/>
        <w:jc w:val="center"/>
        <w:rPr>
          <w:rStyle w:val="FontStyle15"/>
          <w:b/>
          <w:sz w:val="24"/>
          <w:szCs w:val="24"/>
          <w:lang w:val="lv-LV"/>
        </w:rPr>
      </w:pPr>
      <w:r w:rsidRPr="001C6B43">
        <w:rPr>
          <w:rStyle w:val="FontStyle15"/>
          <w:b/>
          <w:sz w:val="24"/>
          <w:szCs w:val="24"/>
          <w:lang w:val="lv-LV"/>
        </w:rPr>
        <w:t>Citi noteikumi</w:t>
      </w:r>
    </w:p>
    <w:p w14:paraId="27158E56" w14:textId="77777777" w:rsidR="00FD402A" w:rsidRPr="00B378AB" w:rsidRDefault="00FD402A" w:rsidP="00FD402A">
      <w:pPr>
        <w:pStyle w:val="Style11"/>
        <w:widowControl/>
        <w:numPr>
          <w:ilvl w:val="1"/>
          <w:numId w:val="14"/>
        </w:numPr>
        <w:spacing w:line="240" w:lineRule="auto"/>
        <w:ind w:left="0" w:firstLine="0"/>
        <w:rPr>
          <w:szCs w:val="24"/>
          <w:lang w:val="lv-LV"/>
        </w:rPr>
      </w:pPr>
      <w:r w:rsidRPr="001C6B43">
        <w:rPr>
          <w:rStyle w:val="FontStyle15"/>
          <w:sz w:val="24"/>
          <w:szCs w:val="24"/>
          <w:lang w:val="lv-LV"/>
        </w:rPr>
        <w:t>Strīdi, domstarpības un pretrunas, kas radušās starp Pusēm, pildot Līguma saistības, tiek risinātas savstarpējās pārrunās. Ja Puses tos neatrisina pārrunās, j</w:t>
      </w:r>
      <w:r w:rsidRPr="001C6B43">
        <w:rPr>
          <w:szCs w:val="24"/>
          <w:lang w:val="lv-LV"/>
        </w:rPr>
        <w:t>ebkurš strīds, kas izriet no Līguma, skar to vai tā spēkā esamību, tiek izšķirts Latvijas Republikas tiesā saskaņā ar Latvijas Republikā spēkā esošajiem normatīvajiem aktiem.</w:t>
      </w:r>
    </w:p>
    <w:p w14:paraId="01024B25" w14:textId="77777777" w:rsidR="00FD402A" w:rsidRPr="00B378AB" w:rsidRDefault="00FD402A" w:rsidP="00FD402A">
      <w:pPr>
        <w:pStyle w:val="Style11"/>
        <w:widowControl/>
        <w:numPr>
          <w:ilvl w:val="1"/>
          <w:numId w:val="14"/>
        </w:numPr>
        <w:spacing w:line="240" w:lineRule="auto"/>
        <w:ind w:left="0" w:firstLine="0"/>
        <w:rPr>
          <w:rStyle w:val="FontStyle15"/>
          <w:sz w:val="24"/>
          <w:szCs w:val="24"/>
          <w:lang w:val="lv-LV"/>
        </w:rPr>
      </w:pPr>
      <w:r w:rsidRPr="001C6B43">
        <w:rPr>
          <w:rStyle w:val="FontStyle15"/>
          <w:sz w:val="24"/>
          <w:szCs w:val="24"/>
          <w:lang w:val="lv-LV"/>
        </w:rPr>
        <w:t>Pārvaldniekam nav tiesību ar Līgumu pielīgto pārvaldīšanas pienākumu nodot tālāk trešajām personām. Atsevišķu darbu izpildes un pakalpojumu sniegšanas nodrošināšanai Pārvaldniekam ir tiesības slēgt līgumus ar trešajām personām.</w:t>
      </w:r>
    </w:p>
    <w:p w14:paraId="50096C02" w14:textId="77777777" w:rsidR="00FD402A" w:rsidRPr="00B378AB" w:rsidRDefault="00FD402A" w:rsidP="00FD402A">
      <w:pPr>
        <w:pStyle w:val="Style11"/>
        <w:widowControl/>
        <w:numPr>
          <w:ilvl w:val="1"/>
          <w:numId w:val="14"/>
        </w:numPr>
        <w:spacing w:line="240" w:lineRule="auto"/>
        <w:ind w:left="0" w:firstLine="0"/>
        <w:rPr>
          <w:szCs w:val="24"/>
          <w:lang w:val="lv-LV"/>
        </w:rPr>
      </w:pPr>
      <w:r w:rsidRPr="001C6B43">
        <w:rPr>
          <w:rFonts w:eastAsia="Calibri"/>
          <w:szCs w:val="24"/>
          <w:lang w:val="lv-LV"/>
        </w:rPr>
        <w:t xml:space="preserve">Līgums ir saistošs Valdītājam un Pārvaldniekam, kā arī visām trešajām personām, kas pārņem viņu tiesības un pienākumus. </w:t>
      </w:r>
    </w:p>
    <w:p w14:paraId="148170F5" w14:textId="77777777" w:rsidR="00FD402A" w:rsidRPr="00B378AB" w:rsidRDefault="00FD402A" w:rsidP="00FD402A">
      <w:pPr>
        <w:pStyle w:val="Style11"/>
        <w:widowControl/>
        <w:numPr>
          <w:ilvl w:val="1"/>
          <w:numId w:val="14"/>
        </w:numPr>
        <w:spacing w:line="240" w:lineRule="auto"/>
        <w:ind w:left="0" w:firstLine="0"/>
        <w:rPr>
          <w:rStyle w:val="FontStyle15"/>
          <w:sz w:val="24"/>
          <w:szCs w:val="24"/>
          <w:lang w:val="lv-LV"/>
        </w:rPr>
      </w:pPr>
      <w:r w:rsidRPr="001C6B43">
        <w:rPr>
          <w:rFonts w:eastAsia="Calibri"/>
          <w:szCs w:val="24"/>
          <w:lang w:val="lv-LV"/>
        </w:rPr>
        <w:t>Līgums stājas spēkā no tā parakstīšanas brīža un ir spēkā līdz Pušu saistību pilnīgai izpildei.</w:t>
      </w:r>
    </w:p>
    <w:p w14:paraId="44D718FB" w14:textId="77777777" w:rsidR="00FD402A" w:rsidRPr="001C6B43" w:rsidRDefault="00FD402A" w:rsidP="00FD402A">
      <w:pPr>
        <w:pStyle w:val="Style11"/>
        <w:widowControl/>
        <w:numPr>
          <w:ilvl w:val="1"/>
          <w:numId w:val="14"/>
        </w:numPr>
        <w:spacing w:line="240" w:lineRule="auto"/>
        <w:ind w:left="0" w:firstLine="0"/>
        <w:rPr>
          <w:rStyle w:val="FontStyle15"/>
          <w:sz w:val="24"/>
          <w:szCs w:val="24"/>
          <w:lang w:val="lv-LV"/>
        </w:rPr>
      </w:pPr>
      <w:r w:rsidRPr="001C6B43">
        <w:rPr>
          <w:rStyle w:val="FontStyle15"/>
          <w:sz w:val="24"/>
          <w:szCs w:val="24"/>
          <w:lang w:val="lv-LV"/>
        </w:rPr>
        <w:t>Pildot saistības saskaņā ar Līgumu, tiek piemēroti vispārpieņemtie nepārvaramas varas principi. Nepārvaramas varas gadījumā nekavējoties jāinformē otra puse un jāvienojas par Līguma saistību tālāko izpildi.</w:t>
      </w:r>
    </w:p>
    <w:p w14:paraId="0AE634F2" w14:textId="77777777" w:rsidR="00FD402A" w:rsidRPr="001C6B43" w:rsidRDefault="00FD402A" w:rsidP="00FD402A">
      <w:pPr>
        <w:pStyle w:val="Style11"/>
        <w:widowControl/>
        <w:numPr>
          <w:ilvl w:val="1"/>
          <w:numId w:val="14"/>
        </w:numPr>
        <w:spacing w:line="240" w:lineRule="auto"/>
        <w:ind w:left="0" w:firstLine="0"/>
        <w:rPr>
          <w:rStyle w:val="FontStyle15"/>
          <w:sz w:val="24"/>
          <w:szCs w:val="24"/>
          <w:lang w:val="lv-LV"/>
        </w:rPr>
      </w:pPr>
      <w:r w:rsidRPr="001C6B43">
        <w:rPr>
          <w:rStyle w:val="FontStyle15"/>
          <w:sz w:val="24"/>
          <w:szCs w:val="24"/>
          <w:lang w:val="lv-LV"/>
        </w:rPr>
        <w:lastRenderedPageBreak/>
        <w:t>Visas izmaiņas un papildinājumi Līgumā var tikt izdarīti Līguma 10.punktā noteiktajā kārtībā vai rakstveidā, Pusēm savstarpēji vienojoties.</w:t>
      </w:r>
    </w:p>
    <w:p w14:paraId="3C89E0A3" w14:textId="77777777" w:rsidR="00FD402A" w:rsidRPr="001C6B43" w:rsidRDefault="00FD402A" w:rsidP="00FD402A">
      <w:pPr>
        <w:pStyle w:val="Style11"/>
        <w:widowControl/>
        <w:numPr>
          <w:ilvl w:val="1"/>
          <w:numId w:val="14"/>
        </w:numPr>
        <w:spacing w:line="240" w:lineRule="auto"/>
        <w:ind w:left="0" w:firstLine="0"/>
        <w:rPr>
          <w:szCs w:val="24"/>
          <w:lang w:val="lv-LV"/>
        </w:rPr>
      </w:pPr>
      <w:r w:rsidRPr="001C6B43">
        <w:rPr>
          <w:rFonts w:eastAsia="Calibri"/>
          <w:szCs w:val="24"/>
          <w:lang w:val="lv-LV"/>
        </w:rPr>
        <w:t>Pārvaldnieks par pilnvaroto pārstāvi Līguma izpildes laikā nozīmē:  ____________________________.</w:t>
      </w:r>
    </w:p>
    <w:p w14:paraId="107B93F3" w14:textId="77777777" w:rsidR="00FD402A" w:rsidRPr="001C6B43" w:rsidRDefault="00FD402A" w:rsidP="00FD402A">
      <w:pPr>
        <w:pStyle w:val="Style11"/>
        <w:widowControl/>
        <w:numPr>
          <w:ilvl w:val="1"/>
          <w:numId w:val="14"/>
        </w:numPr>
        <w:spacing w:line="240" w:lineRule="auto"/>
        <w:ind w:left="0" w:firstLine="0"/>
        <w:rPr>
          <w:rStyle w:val="FontStyle15"/>
          <w:sz w:val="24"/>
          <w:szCs w:val="24"/>
        </w:rPr>
      </w:pPr>
      <w:r w:rsidRPr="001C6B43">
        <w:rPr>
          <w:rStyle w:val="FontStyle15"/>
          <w:sz w:val="24"/>
          <w:szCs w:val="24"/>
          <w:lang w:val="lv-LV"/>
        </w:rPr>
        <w:t>Pielikums ir Līguma neatņemama sastāvdaļa.</w:t>
      </w:r>
    </w:p>
    <w:p w14:paraId="6FE796BC" w14:textId="77777777" w:rsidR="00FD402A" w:rsidRPr="001C6B43" w:rsidRDefault="00FD402A" w:rsidP="00FD402A">
      <w:pPr>
        <w:pStyle w:val="Style11"/>
        <w:widowControl/>
        <w:numPr>
          <w:ilvl w:val="1"/>
          <w:numId w:val="14"/>
        </w:numPr>
        <w:spacing w:line="240" w:lineRule="auto"/>
        <w:ind w:left="0" w:firstLine="0"/>
        <w:rPr>
          <w:rStyle w:val="FontStyle15"/>
          <w:sz w:val="24"/>
          <w:szCs w:val="24"/>
          <w:lang w:val="lv-LV"/>
        </w:rPr>
      </w:pPr>
      <w:r w:rsidRPr="001C6B43">
        <w:rPr>
          <w:rFonts w:eastAsia="Calibri"/>
          <w:szCs w:val="24"/>
          <w:lang w:val="lv-LV"/>
        </w:rPr>
        <w:t>Līgums parakstīts ar drošu elektronisko parakstu un satur laika zīmogu</w:t>
      </w:r>
      <w:r w:rsidRPr="001C6B43">
        <w:rPr>
          <w:rStyle w:val="FontStyle15"/>
          <w:sz w:val="24"/>
          <w:szCs w:val="24"/>
          <w:lang w:val="lv-LV"/>
        </w:rPr>
        <w:t>.</w:t>
      </w:r>
    </w:p>
    <w:p w14:paraId="228E92C0" w14:textId="77777777" w:rsidR="00FD402A" w:rsidRPr="001C6B43" w:rsidRDefault="00FD402A" w:rsidP="00FD402A">
      <w:pPr>
        <w:jc w:val="center"/>
        <w:rPr>
          <w:rFonts w:ascii="Times New Roman" w:eastAsia="Times New Roman" w:hAnsi="Times New Roman" w:cs="Times New Roman"/>
          <w:b/>
          <w:sz w:val="24"/>
          <w:szCs w:val="24"/>
        </w:rPr>
      </w:pPr>
    </w:p>
    <w:p w14:paraId="52A08B51" w14:textId="161C9053" w:rsidR="00FD402A" w:rsidRPr="001C6B43" w:rsidRDefault="00FD402A" w:rsidP="00FD402A">
      <w:pPr>
        <w:pStyle w:val="Sarakstarindkopa"/>
        <w:numPr>
          <w:ilvl w:val="0"/>
          <w:numId w:val="14"/>
        </w:numPr>
        <w:jc w:val="center"/>
        <w:rPr>
          <w:rFonts w:ascii="Times New Roman" w:eastAsia="Times New Roman" w:hAnsi="Times New Roman" w:cs="Times New Roman"/>
          <w:b/>
          <w:sz w:val="24"/>
          <w:szCs w:val="24"/>
        </w:rPr>
      </w:pPr>
      <w:r w:rsidRPr="001C6B43">
        <w:rPr>
          <w:rFonts w:ascii="Times New Roman" w:eastAsia="Times New Roman" w:hAnsi="Times New Roman" w:cs="Times New Roman"/>
          <w:b/>
          <w:sz w:val="24"/>
          <w:szCs w:val="24"/>
        </w:rPr>
        <w:t>Pušu rekvizīti un paraksti</w:t>
      </w:r>
    </w:p>
    <w:tbl>
      <w:tblPr>
        <w:tblStyle w:val="Reatabula6"/>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FD402A" w:rsidRPr="001C6B43" w14:paraId="6A4982C5" w14:textId="77777777" w:rsidTr="00FD402A">
        <w:tc>
          <w:tcPr>
            <w:tcW w:w="4962" w:type="dxa"/>
            <w:hideMark/>
          </w:tcPr>
          <w:p w14:paraId="46B8139B" w14:textId="77777777" w:rsidR="00FD402A" w:rsidRPr="001C6B43" w:rsidRDefault="00FD402A" w:rsidP="00B95698">
            <w:pPr>
              <w:rPr>
                <w:rFonts w:ascii="Times New Roman" w:eastAsia="Times New Roman" w:hAnsi="Times New Roman" w:cs="Times New Roman"/>
                <w:b/>
                <w:sz w:val="24"/>
                <w:szCs w:val="24"/>
                <w:lang w:eastAsia="lv-LV"/>
              </w:rPr>
            </w:pPr>
            <w:r w:rsidRPr="001C6B43">
              <w:rPr>
                <w:rFonts w:ascii="Times New Roman" w:eastAsia="Times New Roman" w:hAnsi="Times New Roman" w:cs="Times New Roman"/>
                <w:b/>
                <w:sz w:val="24"/>
                <w:szCs w:val="24"/>
                <w:lang w:eastAsia="lv-LV"/>
              </w:rPr>
              <w:t>Valdītājs:</w:t>
            </w:r>
            <w:r w:rsidRPr="001C6B43">
              <w:rPr>
                <w:rFonts w:ascii="Times New Roman" w:eastAsia="Times New Roman" w:hAnsi="Times New Roman" w:cs="Times New Roman"/>
                <w:b/>
                <w:sz w:val="24"/>
                <w:szCs w:val="24"/>
                <w:lang w:eastAsia="lv-LV"/>
              </w:rPr>
              <w:tab/>
            </w:r>
          </w:p>
        </w:tc>
        <w:tc>
          <w:tcPr>
            <w:tcW w:w="4536" w:type="dxa"/>
            <w:hideMark/>
          </w:tcPr>
          <w:p w14:paraId="1ED4F1B6" w14:textId="77777777" w:rsidR="00FD402A" w:rsidRPr="001C6B43" w:rsidRDefault="00FD402A" w:rsidP="00B95698">
            <w:pPr>
              <w:rPr>
                <w:rFonts w:ascii="Times New Roman" w:eastAsia="Times New Roman" w:hAnsi="Times New Roman" w:cs="Times New Roman"/>
                <w:b/>
                <w:sz w:val="24"/>
                <w:szCs w:val="24"/>
              </w:rPr>
            </w:pPr>
            <w:r w:rsidRPr="001C6B43">
              <w:rPr>
                <w:rFonts w:ascii="Times New Roman" w:eastAsia="Times New Roman" w:hAnsi="Times New Roman" w:cs="Times New Roman"/>
                <w:b/>
                <w:sz w:val="24"/>
                <w:szCs w:val="24"/>
              </w:rPr>
              <w:t>Pārvaldnieks:</w:t>
            </w:r>
          </w:p>
        </w:tc>
      </w:tr>
      <w:tr w:rsidR="00FD402A" w:rsidRPr="001C6B43" w14:paraId="75ADFCFF" w14:textId="77777777" w:rsidTr="00FD402A">
        <w:tc>
          <w:tcPr>
            <w:tcW w:w="4962" w:type="dxa"/>
            <w:hideMark/>
          </w:tcPr>
          <w:p w14:paraId="212AAD7D" w14:textId="77777777" w:rsidR="00FD402A" w:rsidRPr="001C6B43" w:rsidRDefault="00FD402A" w:rsidP="00B95698">
            <w:pPr>
              <w:tabs>
                <w:tab w:val="left" w:pos="4075"/>
              </w:tabs>
              <w:ind w:left="-17" w:firstLine="17"/>
              <w:rPr>
                <w:rFonts w:ascii="Times New Roman" w:eastAsia="Times New Roman" w:hAnsi="Times New Roman" w:cs="Times New Roman"/>
                <w:b/>
                <w:sz w:val="24"/>
                <w:szCs w:val="24"/>
                <w:lang w:eastAsia="lv-LV"/>
              </w:rPr>
            </w:pPr>
            <w:r w:rsidRPr="001C6B43">
              <w:rPr>
                <w:rFonts w:ascii="Times New Roman" w:eastAsia="Times New Roman" w:hAnsi="Times New Roman" w:cs="Times New Roman"/>
                <w:b/>
                <w:sz w:val="24"/>
                <w:szCs w:val="24"/>
                <w:lang w:eastAsia="lv-LV"/>
              </w:rPr>
              <w:t>SIA “Publisko aktīvu pārvaldītājs Possessor”</w:t>
            </w:r>
          </w:p>
          <w:p w14:paraId="7D4E59CA" w14:textId="77777777" w:rsidR="00FD402A" w:rsidRPr="001C6B43" w:rsidRDefault="00FD402A" w:rsidP="00B95698">
            <w:pPr>
              <w:rPr>
                <w:rFonts w:ascii="Times New Roman" w:eastAsia="Times New Roman" w:hAnsi="Times New Roman" w:cs="Times New Roman"/>
                <w:sz w:val="24"/>
                <w:szCs w:val="24"/>
                <w:lang w:eastAsia="lv-LV"/>
              </w:rPr>
            </w:pPr>
            <w:r w:rsidRPr="001C6B43">
              <w:rPr>
                <w:rFonts w:ascii="Times New Roman" w:eastAsia="Times New Roman" w:hAnsi="Times New Roman" w:cs="Times New Roman"/>
                <w:sz w:val="24"/>
                <w:szCs w:val="24"/>
                <w:lang w:eastAsia="lv-LV"/>
              </w:rPr>
              <w:t>Krišjāņa Valdemāra iela 31, Rīga, LV – 1887</w:t>
            </w:r>
          </w:p>
          <w:p w14:paraId="41D7A23A" w14:textId="77777777" w:rsidR="00FD402A" w:rsidRPr="001C6B43" w:rsidRDefault="00FD402A" w:rsidP="00B95698">
            <w:pPr>
              <w:rPr>
                <w:rFonts w:ascii="Times New Roman" w:eastAsia="Times New Roman" w:hAnsi="Times New Roman" w:cs="Times New Roman"/>
                <w:sz w:val="24"/>
                <w:szCs w:val="24"/>
                <w:lang w:eastAsia="lv-LV"/>
              </w:rPr>
            </w:pPr>
            <w:r w:rsidRPr="001C6B43">
              <w:rPr>
                <w:rFonts w:ascii="Times New Roman" w:eastAsia="Times New Roman" w:hAnsi="Times New Roman" w:cs="Times New Roman"/>
                <w:sz w:val="24"/>
                <w:szCs w:val="24"/>
                <w:lang w:eastAsia="lv-LV"/>
              </w:rPr>
              <w:t>Reģ.Nr.40003192154</w:t>
            </w:r>
          </w:p>
          <w:p w14:paraId="0877710D" w14:textId="77777777" w:rsidR="00FD402A" w:rsidRPr="001C6B43" w:rsidRDefault="00FD402A" w:rsidP="00B95698">
            <w:pPr>
              <w:rPr>
                <w:rFonts w:ascii="Times New Roman" w:eastAsia="Times New Roman" w:hAnsi="Times New Roman" w:cs="Times New Roman"/>
                <w:sz w:val="24"/>
                <w:szCs w:val="24"/>
                <w:lang w:eastAsia="lv-LV"/>
              </w:rPr>
            </w:pPr>
            <w:r w:rsidRPr="001C6B43">
              <w:rPr>
                <w:rFonts w:ascii="Times New Roman" w:eastAsia="Times New Roman" w:hAnsi="Times New Roman" w:cs="Times New Roman"/>
                <w:sz w:val="24"/>
                <w:szCs w:val="24"/>
                <w:lang w:eastAsia="lv-LV"/>
              </w:rPr>
              <w:t>Konts: Nr.LV17HABA0551032309150</w:t>
            </w:r>
          </w:p>
          <w:p w14:paraId="6938BB5D" w14:textId="77777777" w:rsidR="00FD402A" w:rsidRPr="001C6B43" w:rsidRDefault="00FD402A" w:rsidP="00B95698">
            <w:pPr>
              <w:rPr>
                <w:rFonts w:ascii="Times New Roman" w:eastAsia="Times New Roman" w:hAnsi="Times New Roman" w:cs="Times New Roman"/>
                <w:b/>
                <w:sz w:val="24"/>
                <w:szCs w:val="24"/>
              </w:rPr>
            </w:pPr>
            <w:r w:rsidRPr="001C6B43">
              <w:rPr>
                <w:rFonts w:ascii="Times New Roman" w:eastAsia="Times New Roman" w:hAnsi="Times New Roman" w:cs="Times New Roman"/>
                <w:sz w:val="24"/>
                <w:szCs w:val="24"/>
                <w:lang w:eastAsia="lv-LV"/>
              </w:rPr>
              <w:t xml:space="preserve">Banka: AS „Swedbank” </w:t>
            </w:r>
          </w:p>
        </w:tc>
        <w:tc>
          <w:tcPr>
            <w:tcW w:w="4536" w:type="dxa"/>
            <w:hideMark/>
          </w:tcPr>
          <w:p w14:paraId="4078CF1A" w14:textId="77777777" w:rsidR="00FD402A" w:rsidRPr="001C6B43" w:rsidRDefault="00FD402A" w:rsidP="00B95698">
            <w:pPr>
              <w:rPr>
                <w:rFonts w:ascii="Times New Roman" w:eastAsia="Times New Roman" w:hAnsi="Times New Roman" w:cs="Times New Roman"/>
                <w:b/>
                <w:sz w:val="24"/>
                <w:szCs w:val="24"/>
              </w:rPr>
            </w:pPr>
          </w:p>
        </w:tc>
      </w:tr>
      <w:tr w:rsidR="00FD402A" w:rsidRPr="001C6B43" w14:paraId="385C8E7C" w14:textId="77777777" w:rsidTr="00FD402A">
        <w:trPr>
          <w:trHeight w:val="1277"/>
        </w:trPr>
        <w:tc>
          <w:tcPr>
            <w:tcW w:w="4962" w:type="dxa"/>
          </w:tcPr>
          <w:p w14:paraId="2ECFB9B3" w14:textId="77777777" w:rsidR="00FD402A" w:rsidRPr="001C6B43" w:rsidRDefault="00FD402A" w:rsidP="00B95698">
            <w:pPr>
              <w:rPr>
                <w:rFonts w:ascii="Times New Roman" w:eastAsia="Times New Roman" w:hAnsi="Times New Roman" w:cs="Times New Roman"/>
                <w:sz w:val="24"/>
                <w:szCs w:val="24"/>
              </w:rPr>
            </w:pPr>
          </w:p>
        </w:tc>
        <w:tc>
          <w:tcPr>
            <w:tcW w:w="4536" w:type="dxa"/>
          </w:tcPr>
          <w:p w14:paraId="7213D3A1" w14:textId="77777777" w:rsidR="00FD402A" w:rsidRPr="001C6B43" w:rsidRDefault="00FD402A" w:rsidP="00B95698">
            <w:pPr>
              <w:rPr>
                <w:rFonts w:ascii="Times New Roman" w:eastAsia="Times New Roman" w:hAnsi="Times New Roman" w:cs="Times New Roman"/>
                <w:sz w:val="24"/>
                <w:szCs w:val="24"/>
                <w:lang w:eastAsia="lv-LV"/>
              </w:rPr>
            </w:pPr>
          </w:p>
          <w:p w14:paraId="7DAAABE4" w14:textId="77777777" w:rsidR="00FD402A" w:rsidRPr="001C6B43" w:rsidRDefault="00FD402A" w:rsidP="00B95698">
            <w:pPr>
              <w:rPr>
                <w:rFonts w:ascii="Times New Roman" w:eastAsia="Times New Roman" w:hAnsi="Times New Roman" w:cs="Times New Roman"/>
                <w:sz w:val="24"/>
                <w:szCs w:val="24"/>
                <w:lang w:eastAsia="lv-LV"/>
              </w:rPr>
            </w:pPr>
          </w:p>
          <w:p w14:paraId="179132F5" w14:textId="77777777" w:rsidR="00FD402A" w:rsidRPr="001C6B43" w:rsidRDefault="00FD402A" w:rsidP="00B95698">
            <w:pPr>
              <w:rPr>
                <w:rFonts w:ascii="Times New Roman" w:eastAsia="Times New Roman" w:hAnsi="Times New Roman" w:cs="Times New Roman"/>
                <w:sz w:val="24"/>
                <w:szCs w:val="24"/>
              </w:rPr>
            </w:pPr>
          </w:p>
        </w:tc>
      </w:tr>
    </w:tbl>
    <w:p w14:paraId="51D30EB3" w14:textId="77777777" w:rsidR="00FD402A" w:rsidRPr="001C6B43" w:rsidRDefault="00FD402A" w:rsidP="00FD402A">
      <w:pPr>
        <w:jc w:val="right"/>
        <w:rPr>
          <w:rFonts w:ascii="Times New Roman" w:eastAsia="Times New Roman" w:hAnsi="Times New Roman" w:cs="Times New Roman"/>
          <w:b/>
          <w:sz w:val="24"/>
          <w:szCs w:val="24"/>
          <w:lang w:eastAsia="lv-LV"/>
        </w:rPr>
      </w:pPr>
    </w:p>
    <w:p w14:paraId="28E7D932" w14:textId="77777777" w:rsidR="00FD402A" w:rsidRPr="001C6B43" w:rsidRDefault="00FD402A" w:rsidP="00FD402A">
      <w:pPr>
        <w:jc w:val="center"/>
        <w:rPr>
          <w:rFonts w:ascii="Times New Roman" w:eastAsia="Times New Roman" w:hAnsi="Times New Roman" w:cs="Times New Roman"/>
          <w:b/>
          <w:sz w:val="24"/>
          <w:szCs w:val="24"/>
          <w:lang w:eastAsia="lv-LV"/>
        </w:rPr>
      </w:pPr>
      <w:r w:rsidRPr="001C6B43">
        <w:rPr>
          <w:rFonts w:ascii="Times New Roman" w:eastAsia="Calibri" w:hAnsi="Times New Roman" w:cs="Times New Roman"/>
          <w:sz w:val="24"/>
          <w:szCs w:val="24"/>
        </w:rPr>
        <w:t>Līgums parakstīts ar drošu elektronisko parakstu un satur laika zīmogu.</w:t>
      </w:r>
    </w:p>
    <w:p w14:paraId="618429C8" w14:textId="77777777" w:rsidR="00FD402A" w:rsidRPr="001C6B43" w:rsidRDefault="00FD402A" w:rsidP="00FD402A">
      <w:pPr>
        <w:jc w:val="right"/>
        <w:rPr>
          <w:rFonts w:ascii="Times New Roman" w:eastAsia="Times New Roman" w:hAnsi="Times New Roman" w:cs="Times New Roman"/>
          <w:b/>
          <w:sz w:val="24"/>
          <w:szCs w:val="24"/>
          <w:lang w:eastAsia="lv-LV"/>
        </w:rPr>
      </w:pPr>
    </w:p>
    <w:p w14:paraId="2643B699" w14:textId="77777777" w:rsidR="00FD402A" w:rsidRPr="001C6B43" w:rsidRDefault="00FD402A" w:rsidP="00FD402A">
      <w:pPr>
        <w:rPr>
          <w:rFonts w:ascii="Times New Roman" w:eastAsia="Times New Roman" w:hAnsi="Times New Roman" w:cs="Times New Roman"/>
          <w:b/>
          <w:sz w:val="24"/>
          <w:szCs w:val="24"/>
          <w:lang w:eastAsia="lv-LV"/>
        </w:rPr>
      </w:pPr>
    </w:p>
    <w:p w14:paraId="6B12F330" w14:textId="02C6069A" w:rsidR="00262D77" w:rsidRPr="001C6B43" w:rsidRDefault="00FD402A" w:rsidP="00FD402A">
      <w:pPr>
        <w:spacing w:line="276" w:lineRule="auto"/>
        <w:jc w:val="center"/>
        <w:rPr>
          <w:rFonts w:ascii="Times New Roman" w:hAnsi="Times New Roman" w:cs="Times New Roman"/>
          <w:sz w:val="24"/>
          <w:szCs w:val="24"/>
        </w:rPr>
      </w:pPr>
      <w:r w:rsidRPr="001C6B43">
        <w:rPr>
          <w:rFonts w:ascii="Times New Roman" w:hAnsi="Times New Roman" w:cs="Times New Roman"/>
          <w:i/>
          <w:sz w:val="24"/>
          <w:szCs w:val="24"/>
        </w:rPr>
        <w:t>*Līguma parakstīšanas datums ir pēdējā pievienotā droša elektroniskā paraksta laika zīmoga datums.</w:t>
      </w:r>
    </w:p>
    <w:sectPr w:rsidR="00262D77" w:rsidRPr="001C6B43" w:rsidSect="00227801">
      <w:footerReference w:type="default" r:id="rId16"/>
      <w:pgSz w:w="11906" w:h="16838"/>
      <w:pgMar w:top="1276" w:right="566" w:bottom="1134"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4140C2" w14:textId="77777777" w:rsidR="00274C8A" w:rsidRDefault="00274C8A" w:rsidP="008B021A">
      <w:r>
        <w:separator/>
      </w:r>
    </w:p>
  </w:endnote>
  <w:endnote w:type="continuationSeparator" w:id="0">
    <w:p w14:paraId="4A2D843D" w14:textId="77777777" w:rsidR="00274C8A" w:rsidRDefault="00274C8A" w:rsidP="008B02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Times New Roman Bold">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ndale Sans UI">
    <w:altName w:val="Times New Roman"/>
    <w:charset w:val="BA"/>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1589170"/>
      <w:docPartObj>
        <w:docPartGallery w:val="Page Numbers (Bottom of Page)"/>
        <w:docPartUnique/>
      </w:docPartObj>
    </w:sdtPr>
    <w:sdtEndPr>
      <w:rPr>
        <w:rFonts w:ascii="Times New Roman" w:hAnsi="Times New Roman" w:cs="Times New Roman"/>
        <w:noProof/>
      </w:rPr>
    </w:sdtEndPr>
    <w:sdtContent>
      <w:p w14:paraId="5CCB900D" w14:textId="77777777" w:rsidR="00022B43" w:rsidRPr="000E5391" w:rsidRDefault="00022B43">
        <w:pPr>
          <w:pStyle w:val="Kjene"/>
          <w:jc w:val="center"/>
          <w:rPr>
            <w:rFonts w:ascii="Times New Roman" w:hAnsi="Times New Roman" w:cs="Times New Roman"/>
          </w:rPr>
        </w:pPr>
        <w:r w:rsidRPr="000E5391">
          <w:rPr>
            <w:rFonts w:ascii="Times New Roman" w:hAnsi="Times New Roman" w:cs="Times New Roman"/>
          </w:rPr>
          <w:fldChar w:fldCharType="begin"/>
        </w:r>
        <w:r w:rsidRPr="000E5391">
          <w:rPr>
            <w:rFonts w:ascii="Times New Roman" w:hAnsi="Times New Roman" w:cs="Times New Roman"/>
          </w:rPr>
          <w:instrText xml:space="preserve"> PAGE   \* MERGEFORMAT </w:instrText>
        </w:r>
        <w:r w:rsidRPr="000E5391">
          <w:rPr>
            <w:rFonts w:ascii="Times New Roman" w:hAnsi="Times New Roman" w:cs="Times New Roman"/>
          </w:rPr>
          <w:fldChar w:fldCharType="separate"/>
        </w:r>
        <w:r>
          <w:rPr>
            <w:rFonts w:ascii="Times New Roman" w:hAnsi="Times New Roman" w:cs="Times New Roman"/>
            <w:noProof/>
          </w:rPr>
          <w:t>2</w:t>
        </w:r>
        <w:r w:rsidRPr="000E5391">
          <w:rPr>
            <w:rFonts w:ascii="Times New Roman" w:hAnsi="Times New Roman" w:cs="Times New Roman"/>
            <w:noProof/>
          </w:rPr>
          <w:fldChar w:fldCharType="end"/>
        </w:r>
      </w:p>
    </w:sdtContent>
  </w:sdt>
  <w:p w14:paraId="08622A81" w14:textId="77777777" w:rsidR="00022B43" w:rsidRDefault="00022B43">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22EB3" w14:textId="77777777" w:rsidR="00274C8A" w:rsidRDefault="00274C8A" w:rsidP="008B021A">
      <w:r>
        <w:separator/>
      </w:r>
    </w:p>
  </w:footnote>
  <w:footnote w:type="continuationSeparator" w:id="0">
    <w:p w14:paraId="7F54BDA7" w14:textId="77777777" w:rsidR="00274C8A" w:rsidRDefault="00274C8A" w:rsidP="008B021A">
      <w:r>
        <w:continuationSeparator/>
      </w:r>
    </w:p>
  </w:footnote>
  <w:footnote w:id="1">
    <w:p w14:paraId="6CEFA18D" w14:textId="77777777" w:rsidR="00022B43" w:rsidRPr="006C0F48" w:rsidRDefault="00022B43" w:rsidP="00CB724B">
      <w:pPr>
        <w:pStyle w:val="Vresteksts"/>
        <w:jc w:val="both"/>
      </w:pPr>
      <w:r>
        <w:rPr>
          <w:rStyle w:val="Vresatsauce"/>
        </w:rPr>
        <w:footnoteRef/>
      </w:r>
      <w:r>
        <w:t xml:space="preserve"> </w:t>
      </w:r>
      <w:r w:rsidRPr="0023443C">
        <w:t xml:space="preserve">Informāciju par to, kā ieinteresētais piegādātājs var reģistrēties par </w:t>
      </w:r>
      <w:r>
        <w:t>Iepirkuma n</w:t>
      </w:r>
      <w:r w:rsidRPr="0023443C">
        <w:t>olikuma saņēmēju sk</w:t>
      </w:r>
      <w:r w:rsidRPr="006C0F48">
        <w:rPr>
          <w:lang w:val="en-US"/>
        </w:rPr>
        <w:t>.</w:t>
      </w:r>
      <w:r w:rsidRPr="006C0F48">
        <w:rPr>
          <w:color w:val="FF0000"/>
          <w:lang w:val="en-US"/>
        </w:rPr>
        <w:t xml:space="preserve"> </w:t>
      </w:r>
      <w:hyperlink r:id="rId1" w:history="1">
        <w:r w:rsidRPr="006C0F48">
          <w:rPr>
            <w:color w:val="0000FF"/>
            <w:u w:val="single"/>
          </w:rPr>
          <w:t>https://www.eis.gov.lv/EIS/Publications/PublicationView.aspx?PublicationId=883</w:t>
        </w:r>
      </w:hyperlink>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FAA4EB10"/>
    <w:name w:val="WW8Num4"/>
    <w:lvl w:ilvl="0">
      <w:start w:val="1"/>
      <w:numFmt w:val="decimal"/>
      <w:lvlText w:val="%1."/>
      <w:lvlJc w:val="left"/>
      <w:pPr>
        <w:tabs>
          <w:tab w:val="num" w:pos="-76"/>
        </w:tabs>
        <w:ind w:left="284" w:hanging="360"/>
      </w:pPr>
      <w:rPr>
        <w:rFonts w:ascii="Times New Roman" w:hAnsi="Times New Roman" w:cs="Times New Roman" w:hint="default"/>
        <w:b w:val="0"/>
      </w:rPr>
    </w:lvl>
    <w:lvl w:ilvl="1">
      <w:start w:val="1"/>
      <w:numFmt w:val="decimal"/>
      <w:lvlText w:val="%1.%2."/>
      <w:lvlJc w:val="left"/>
      <w:pPr>
        <w:tabs>
          <w:tab w:val="num" w:pos="-76"/>
        </w:tabs>
        <w:ind w:left="716" w:hanging="432"/>
      </w:pPr>
      <w:rPr>
        <w:b w:val="0"/>
      </w:rPr>
    </w:lvl>
    <w:lvl w:ilvl="2">
      <w:start w:val="1"/>
      <w:numFmt w:val="decimal"/>
      <w:lvlText w:val="%1.%2.%3."/>
      <w:lvlJc w:val="left"/>
      <w:pPr>
        <w:tabs>
          <w:tab w:val="num" w:pos="-76"/>
        </w:tabs>
        <w:ind w:left="1148" w:hanging="504"/>
      </w:pPr>
    </w:lvl>
    <w:lvl w:ilvl="3">
      <w:start w:val="1"/>
      <w:numFmt w:val="decimal"/>
      <w:lvlText w:val="%1.%2.%3.%4."/>
      <w:lvlJc w:val="left"/>
      <w:pPr>
        <w:tabs>
          <w:tab w:val="num" w:pos="-76"/>
        </w:tabs>
        <w:ind w:left="1652" w:hanging="648"/>
      </w:pPr>
    </w:lvl>
    <w:lvl w:ilvl="4">
      <w:start w:val="1"/>
      <w:numFmt w:val="decimal"/>
      <w:lvlText w:val="%1.%2.%3.%4.%5."/>
      <w:lvlJc w:val="left"/>
      <w:pPr>
        <w:tabs>
          <w:tab w:val="num" w:pos="-76"/>
        </w:tabs>
        <w:ind w:left="2156" w:hanging="792"/>
      </w:pPr>
    </w:lvl>
    <w:lvl w:ilvl="5">
      <w:start w:val="1"/>
      <w:numFmt w:val="decimal"/>
      <w:lvlText w:val="%1.%2.%3.%4.%5.%6."/>
      <w:lvlJc w:val="left"/>
      <w:pPr>
        <w:tabs>
          <w:tab w:val="num" w:pos="-76"/>
        </w:tabs>
        <w:ind w:left="2660" w:hanging="936"/>
      </w:pPr>
    </w:lvl>
    <w:lvl w:ilvl="6">
      <w:start w:val="1"/>
      <w:numFmt w:val="decimal"/>
      <w:lvlText w:val="%1.%2.%3.%4.%5.%6.%7."/>
      <w:lvlJc w:val="left"/>
      <w:pPr>
        <w:tabs>
          <w:tab w:val="num" w:pos="-76"/>
        </w:tabs>
        <w:ind w:left="3164" w:hanging="1080"/>
      </w:pPr>
    </w:lvl>
    <w:lvl w:ilvl="7">
      <w:start w:val="1"/>
      <w:numFmt w:val="decimal"/>
      <w:lvlText w:val="%1.%2.%3.%4.%5.%6.%7.%8."/>
      <w:lvlJc w:val="left"/>
      <w:pPr>
        <w:tabs>
          <w:tab w:val="num" w:pos="-76"/>
        </w:tabs>
        <w:ind w:left="3668" w:hanging="1224"/>
      </w:pPr>
    </w:lvl>
    <w:lvl w:ilvl="8">
      <w:start w:val="1"/>
      <w:numFmt w:val="decimal"/>
      <w:lvlText w:val="%1.%2.%3.%4.%5.%6.%7.%8.%9."/>
      <w:lvlJc w:val="left"/>
      <w:pPr>
        <w:tabs>
          <w:tab w:val="num" w:pos="-76"/>
        </w:tabs>
        <w:ind w:left="4244" w:hanging="1440"/>
      </w:pPr>
    </w:lvl>
  </w:abstractNum>
  <w:abstractNum w:abstractNumId="1" w15:restartNumberingAfterBreak="0">
    <w:nsid w:val="09BC0FB0"/>
    <w:multiLevelType w:val="hybridMultilevel"/>
    <w:tmpl w:val="FF02AA04"/>
    <w:lvl w:ilvl="0" w:tplc="A67EBFF0">
      <w:start w:val="20"/>
      <w:numFmt w:val="bullet"/>
      <w:lvlText w:val="-"/>
      <w:lvlJc w:val="left"/>
      <w:pPr>
        <w:ind w:left="720" w:hanging="360"/>
      </w:pPr>
      <w:rPr>
        <w:rFonts w:ascii="Times New Roman" w:eastAsia="MS Mincho"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186C19D8"/>
    <w:multiLevelType w:val="multilevel"/>
    <w:tmpl w:val="42A64358"/>
    <w:lvl w:ilvl="0">
      <w:start w:val="11"/>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D570F90"/>
    <w:multiLevelType w:val="hybridMultilevel"/>
    <w:tmpl w:val="27E01326"/>
    <w:lvl w:ilvl="0" w:tplc="19146D6A">
      <w:start w:val="1"/>
      <w:numFmt w:val="lowerLetter"/>
      <w:lvlText w:val="%1)"/>
      <w:lvlJc w:val="left"/>
      <w:pPr>
        <w:ind w:left="720" w:hanging="360"/>
      </w:pPr>
      <w:rPr>
        <w:rFonts w:ascii="Times New Roman" w:eastAsia="MS Mincho" w:hAnsi="Times New Roman" w:cs="Times New Roman"/>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F5274B3"/>
    <w:multiLevelType w:val="multilevel"/>
    <w:tmpl w:val="48868FA0"/>
    <w:lvl w:ilvl="0">
      <w:start w:val="1"/>
      <w:numFmt w:val="decimal"/>
      <w:pStyle w:val="VRPrasiba"/>
      <w:lvlText w:val="%1."/>
      <w:lvlJc w:val="left"/>
      <w:pPr>
        <w:tabs>
          <w:tab w:val="num" w:pos="360"/>
        </w:tabs>
        <w:ind w:left="360" w:hanging="360"/>
      </w:pPr>
      <w:rPr>
        <w:rFonts w:cs="Times New Roman"/>
        <w:b/>
      </w:rPr>
    </w:lvl>
    <w:lvl w:ilvl="1">
      <w:start w:val="1"/>
      <w:numFmt w:val="decimal"/>
      <w:lvlText w:val="%1.%2."/>
      <w:lvlJc w:val="left"/>
      <w:pPr>
        <w:tabs>
          <w:tab w:val="num" w:pos="792"/>
        </w:tabs>
        <w:ind w:left="792" w:hanging="432"/>
      </w:pPr>
      <w:rPr>
        <w:rFonts w:ascii="Times New Roman" w:hAnsi="Times New Roman" w:cs="Times New Roman" w:hint="default"/>
        <w:b w:val="0"/>
        <w:i w:val="0"/>
        <w:color w:val="auto"/>
        <w:sz w:val="24"/>
        <w:szCs w:val="24"/>
      </w:rPr>
    </w:lvl>
    <w:lvl w:ilvl="2">
      <w:start w:val="1"/>
      <w:numFmt w:val="decimal"/>
      <w:lvlText w:val="%1.%2.%3."/>
      <w:lvlJc w:val="left"/>
      <w:pPr>
        <w:tabs>
          <w:tab w:val="num" w:pos="1440"/>
        </w:tabs>
        <w:ind w:left="1224" w:hanging="504"/>
      </w:pPr>
      <w:rPr>
        <w:rFonts w:cs="Times New Roman"/>
        <w:b w:val="0"/>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5" w15:restartNumberingAfterBreak="0">
    <w:nsid w:val="41202C33"/>
    <w:multiLevelType w:val="multilevel"/>
    <w:tmpl w:val="D228E572"/>
    <w:lvl w:ilvl="0">
      <w:start w:val="10"/>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48E30221"/>
    <w:multiLevelType w:val="multilevel"/>
    <w:tmpl w:val="DCF64E6C"/>
    <w:lvl w:ilvl="0">
      <w:start w:val="4"/>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4CC55848"/>
    <w:multiLevelType w:val="multilevel"/>
    <w:tmpl w:val="9D10D822"/>
    <w:lvl w:ilvl="0">
      <w:start w:val="4"/>
      <w:numFmt w:val="decimal"/>
      <w:lvlText w:val="%1."/>
      <w:lvlJc w:val="left"/>
      <w:pPr>
        <w:ind w:left="720" w:hanging="360"/>
      </w:pPr>
      <w:rPr>
        <w:rFonts w:hint="default"/>
      </w:rPr>
    </w:lvl>
    <w:lvl w:ilvl="1">
      <w:start w:val="1"/>
      <w:numFmt w:val="decimal"/>
      <w:isLgl/>
      <w:lvlText w:val="%1.%2."/>
      <w:lvlJc w:val="left"/>
      <w:pPr>
        <w:ind w:left="5039" w:hanging="360"/>
      </w:pPr>
      <w:rPr>
        <w:rFonts w:hint="default"/>
      </w:rPr>
    </w:lvl>
    <w:lvl w:ilvl="2">
      <w:start w:val="1"/>
      <w:numFmt w:val="decimal"/>
      <w:isLgl/>
      <w:lvlText w:val="%1.%2.%3."/>
      <w:lvlJc w:val="left"/>
      <w:pPr>
        <w:ind w:left="1146"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501A45BB"/>
    <w:multiLevelType w:val="multilevel"/>
    <w:tmpl w:val="A70CE03A"/>
    <w:lvl w:ilvl="0">
      <w:start w:val="5"/>
      <w:numFmt w:val="decimal"/>
      <w:lvlText w:val="%1."/>
      <w:lvlJc w:val="left"/>
      <w:pPr>
        <w:ind w:left="360" w:hanging="36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080" w:hanging="108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440" w:hanging="1440"/>
      </w:pPr>
      <w:rPr>
        <w:rFonts w:hint="default"/>
        <w:b w:val="0"/>
      </w:rPr>
    </w:lvl>
  </w:abstractNum>
  <w:abstractNum w:abstractNumId="9" w15:restartNumberingAfterBreak="0">
    <w:nsid w:val="67F43E41"/>
    <w:multiLevelType w:val="multilevel"/>
    <w:tmpl w:val="E3F49326"/>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201237200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24416118">
    <w:abstractNumId w:val="8"/>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79698076">
    <w:abstractNumId w:val="3"/>
  </w:num>
  <w:num w:numId="4" w16cid:durableId="597642847">
    <w:abstractNumId w:val="1"/>
  </w:num>
  <w:num w:numId="5" w16cid:durableId="31856143">
    <w:abstractNumId w:val="7"/>
  </w:num>
  <w:num w:numId="6" w16cid:durableId="131140239">
    <w:abstractNumId w:val="6"/>
  </w:num>
  <w:num w:numId="7" w16cid:durableId="1463571891">
    <w:abstractNumId w:val="9"/>
  </w:num>
  <w:num w:numId="8" w16cid:durableId="43527461">
    <w:abstractNumId w:val="5"/>
  </w:num>
  <w:num w:numId="9" w16cid:durableId="98527595">
    <w:abstractNumId w:val="2"/>
  </w:num>
  <w:num w:numId="10" w16cid:durableId="1086809215">
    <w:abstractNumId w:val="7"/>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811094136">
    <w:abstractNumId w:val="6"/>
    <w:lvlOverride w:ilvl="0">
      <w:startOverride w:val="4"/>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854997844">
    <w:abstractNumId w:val="9"/>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988288120">
    <w:abstractNumId w:val="5"/>
    <w:lvlOverride w:ilvl="0">
      <w:startOverride w:val="10"/>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699011393">
    <w:abstractNumId w:val="2"/>
    <w:lvlOverride w:ilvl="0">
      <w:startOverride w:val="1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oNotShadeFormData/>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43CE"/>
    <w:rsid w:val="000002FF"/>
    <w:rsid w:val="0000102A"/>
    <w:rsid w:val="00006A13"/>
    <w:rsid w:val="00007A6E"/>
    <w:rsid w:val="000110D8"/>
    <w:rsid w:val="0001184D"/>
    <w:rsid w:val="000134B8"/>
    <w:rsid w:val="00013C22"/>
    <w:rsid w:val="00014E12"/>
    <w:rsid w:val="000152EB"/>
    <w:rsid w:val="00021AD4"/>
    <w:rsid w:val="00022B43"/>
    <w:rsid w:val="0002451F"/>
    <w:rsid w:val="00034BE6"/>
    <w:rsid w:val="00034E3E"/>
    <w:rsid w:val="00034ECC"/>
    <w:rsid w:val="000356BB"/>
    <w:rsid w:val="00035953"/>
    <w:rsid w:val="00036487"/>
    <w:rsid w:val="00043102"/>
    <w:rsid w:val="00043DD1"/>
    <w:rsid w:val="000471B7"/>
    <w:rsid w:val="0005132B"/>
    <w:rsid w:val="00053515"/>
    <w:rsid w:val="00055188"/>
    <w:rsid w:val="000710E5"/>
    <w:rsid w:val="0007133A"/>
    <w:rsid w:val="000726B5"/>
    <w:rsid w:val="00073247"/>
    <w:rsid w:val="00074B83"/>
    <w:rsid w:val="000830DD"/>
    <w:rsid w:val="000874AE"/>
    <w:rsid w:val="00091B85"/>
    <w:rsid w:val="000923C5"/>
    <w:rsid w:val="00094DE9"/>
    <w:rsid w:val="00097DB7"/>
    <w:rsid w:val="000A150B"/>
    <w:rsid w:val="000A17ED"/>
    <w:rsid w:val="000A1F6F"/>
    <w:rsid w:val="000A248D"/>
    <w:rsid w:val="000A4620"/>
    <w:rsid w:val="000A59BC"/>
    <w:rsid w:val="000B42C1"/>
    <w:rsid w:val="000B48AB"/>
    <w:rsid w:val="000B617A"/>
    <w:rsid w:val="000B6334"/>
    <w:rsid w:val="000C01CE"/>
    <w:rsid w:val="000C575B"/>
    <w:rsid w:val="000C5C40"/>
    <w:rsid w:val="000C7E87"/>
    <w:rsid w:val="000D2515"/>
    <w:rsid w:val="000D33A0"/>
    <w:rsid w:val="000D5F22"/>
    <w:rsid w:val="000E2AC9"/>
    <w:rsid w:val="000E40AC"/>
    <w:rsid w:val="000E5332"/>
    <w:rsid w:val="000E5391"/>
    <w:rsid w:val="000E762B"/>
    <w:rsid w:val="000F1B6E"/>
    <w:rsid w:val="000F2B3D"/>
    <w:rsid w:val="000F5CD4"/>
    <w:rsid w:val="000F6B28"/>
    <w:rsid w:val="000F6F9E"/>
    <w:rsid w:val="0010098F"/>
    <w:rsid w:val="00102EBA"/>
    <w:rsid w:val="001062F7"/>
    <w:rsid w:val="0010671B"/>
    <w:rsid w:val="00107A08"/>
    <w:rsid w:val="00110050"/>
    <w:rsid w:val="00113527"/>
    <w:rsid w:val="001147DC"/>
    <w:rsid w:val="00115017"/>
    <w:rsid w:val="00115424"/>
    <w:rsid w:val="0012009E"/>
    <w:rsid w:val="0013023D"/>
    <w:rsid w:val="001308BA"/>
    <w:rsid w:val="0013219E"/>
    <w:rsid w:val="001342B8"/>
    <w:rsid w:val="001406AE"/>
    <w:rsid w:val="00141387"/>
    <w:rsid w:val="00142EB1"/>
    <w:rsid w:val="0014566F"/>
    <w:rsid w:val="001501AE"/>
    <w:rsid w:val="00152500"/>
    <w:rsid w:val="0015490B"/>
    <w:rsid w:val="001569D1"/>
    <w:rsid w:val="00160460"/>
    <w:rsid w:val="00160968"/>
    <w:rsid w:val="00162363"/>
    <w:rsid w:val="00170D5D"/>
    <w:rsid w:val="00171287"/>
    <w:rsid w:val="00174125"/>
    <w:rsid w:val="00174B35"/>
    <w:rsid w:val="001758A4"/>
    <w:rsid w:val="001768B0"/>
    <w:rsid w:val="001805C0"/>
    <w:rsid w:val="00182DFE"/>
    <w:rsid w:val="001842BB"/>
    <w:rsid w:val="00185E01"/>
    <w:rsid w:val="00186D17"/>
    <w:rsid w:val="00194734"/>
    <w:rsid w:val="001955DC"/>
    <w:rsid w:val="00196BD3"/>
    <w:rsid w:val="001972C6"/>
    <w:rsid w:val="001A24F8"/>
    <w:rsid w:val="001A5967"/>
    <w:rsid w:val="001B09A8"/>
    <w:rsid w:val="001B18F6"/>
    <w:rsid w:val="001B1F53"/>
    <w:rsid w:val="001B4BE4"/>
    <w:rsid w:val="001B5CAD"/>
    <w:rsid w:val="001B5EFB"/>
    <w:rsid w:val="001B6CB0"/>
    <w:rsid w:val="001B70DF"/>
    <w:rsid w:val="001B7835"/>
    <w:rsid w:val="001C2D8D"/>
    <w:rsid w:val="001C3106"/>
    <w:rsid w:val="001C320E"/>
    <w:rsid w:val="001C5C43"/>
    <w:rsid w:val="001C6B43"/>
    <w:rsid w:val="001D18C0"/>
    <w:rsid w:val="001D2CE5"/>
    <w:rsid w:val="001D4616"/>
    <w:rsid w:val="001D5252"/>
    <w:rsid w:val="001D56CE"/>
    <w:rsid w:val="001D6DD0"/>
    <w:rsid w:val="001E0BF7"/>
    <w:rsid w:val="001E2DB5"/>
    <w:rsid w:val="001E5399"/>
    <w:rsid w:val="001E7350"/>
    <w:rsid w:val="001F08EB"/>
    <w:rsid w:val="001F1106"/>
    <w:rsid w:val="001F38F4"/>
    <w:rsid w:val="001F63C8"/>
    <w:rsid w:val="001F71FA"/>
    <w:rsid w:val="001F73AC"/>
    <w:rsid w:val="002015BA"/>
    <w:rsid w:val="00201EFA"/>
    <w:rsid w:val="00202876"/>
    <w:rsid w:val="00204937"/>
    <w:rsid w:val="002073DA"/>
    <w:rsid w:val="00207558"/>
    <w:rsid w:val="00207AB7"/>
    <w:rsid w:val="00227801"/>
    <w:rsid w:val="002278D2"/>
    <w:rsid w:val="00231E79"/>
    <w:rsid w:val="0023289D"/>
    <w:rsid w:val="00233D2F"/>
    <w:rsid w:val="0023478C"/>
    <w:rsid w:val="0023490A"/>
    <w:rsid w:val="0023601A"/>
    <w:rsid w:val="00237F07"/>
    <w:rsid w:val="002400AB"/>
    <w:rsid w:val="002409CB"/>
    <w:rsid w:val="002420B5"/>
    <w:rsid w:val="002432EB"/>
    <w:rsid w:val="00243868"/>
    <w:rsid w:val="00244B69"/>
    <w:rsid w:val="00245CAB"/>
    <w:rsid w:val="0024636A"/>
    <w:rsid w:val="00247E27"/>
    <w:rsid w:val="00251432"/>
    <w:rsid w:val="00253738"/>
    <w:rsid w:val="00254069"/>
    <w:rsid w:val="00254709"/>
    <w:rsid w:val="002549F7"/>
    <w:rsid w:val="00255EE1"/>
    <w:rsid w:val="00262B4C"/>
    <w:rsid w:val="00262D77"/>
    <w:rsid w:val="00266A6C"/>
    <w:rsid w:val="00266B8E"/>
    <w:rsid w:val="0027015C"/>
    <w:rsid w:val="00272D26"/>
    <w:rsid w:val="00272F59"/>
    <w:rsid w:val="00274C8A"/>
    <w:rsid w:val="0027764F"/>
    <w:rsid w:val="002813D5"/>
    <w:rsid w:val="002821EE"/>
    <w:rsid w:val="00283BE1"/>
    <w:rsid w:val="00284F9E"/>
    <w:rsid w:val="00291BE9"/>
    <w:rsid w:val="00292321"/>
    <w:rsid w:val="00292A1D"/>
    <w:rsid w:val="00293402"/>
    <w:rsid w:val="00294E6C"/>
    <w:rsid w:val="00295D8D"/>
    <w:rsid w:val="00296CF0"/>
    <w:rsid w:val="002A0446"/>
    <w:rsid w:val="002A175D"/>
    <w:rsid w:val="002A2FEE"/>
    <w:rsid w:val="002A56E6"/>
    <w:rsid w:val="002A5A84"/>
    <w:rsid w:val="002A6ABC"/>
    <w:rsid w:val="002A7401"/>
    <w:rsid w:val="002B0CE0"/>
    <w:rsid w:val="002B1F41"/>
    <w:rsid w:val="002B43CE"/>
    <w:rsid w:val="002B43DA"/>
    <w:rsid w:val="002B440C"/>
    <w:rsid w:val="002B4423"/>
    <w:rsid w:val="002B5050"/>
    <w:rsid w:val="002B7445"/>
    <w:rsid w:val="002B7B21"/>
    <w:rsid w:val="002C1C31"/>
    <w:rsid w:val="002C51C2"/>
    <w:rsid w:val="002D0BDB"/>
    <w:rsid w:val="002D112A"/>
    <w:rsid w:val="002D13CF"/>
    <w:rsid w:val="002D7CB6"/>
    <w:rsid w:val="002E15EC"/>
    <w:rsid w:val="002E3B2C"/>
    <w:rsid w:val="002E6904"/>
    <w:rsid w:val="002F055F"/>
    <w:rsid w:val="002F1568"/>
    <w:rsid w:val="002F279C"/>
    <w:rsid w:val="002F39BF"/>
    <w:rsid w:val="002F4A8C"/>
    <w:rsid w:val="00302CAE"/>
    <w:rsid w:val="00302DBE"/>
    <w:rsid w:val="003031EC"/>
    <w:rsid w:val="003032C2"/>
    <w:rsid w:val="003058F5"/>
    <w:rsid w:val="00306AD0"/>
    <w:rsid w:val="00307B6F"/>
    <w:rsid w:val="00310087"/>
    <w:rsid w:val="003112AE"/>
    <w:rsid w:val="00312F58"/>
    <w:rsid w:val="00313E20"/>
    <w:rsid w:val="003165D0"/>
    <w:rsid w:val="0032075E"/>
    <w:rsid w:val="0032171F"/>
    <w:rsid w:val="003225AE"/>
    <w:rsid w:val="00326366"/>
    <w:rsid w:val="003267E0"/>
    <w:rsid w:val="00327228"/>
    <w:rsid w:val="0033448D"/>
    <w:rsid w:val="003366BA"/>
    <w:rsid w:val="003376F4"/>
    <w:rsid w:val="00337992"/>
    <w:rsid w:val="00341EB6"/>
    <w:rsid w:val="0034298B"/>
    <w:rsid w:val="003441BF"/>
    <w:rsid w:val="0034496D"/>
    <w:rsid w:val="00347072"/>
    <w:rsid w:val="0035353B"/>
    <w:rsid w:val="00355123"/>
    <w:rsid w:val="003560C5"/>
    <w:rsid w:val="00362A6E"/>
    <w:rsid w:val="00363EEC"/>
    <w:rsid w:val="0036475F"/>
    <w:rsid w:val="00364811"/>
    <w:rsid w:val="00366A8A"/>
    <w:rsid w:val="00366B97"/>
    <w:rsid w:val="0036751E"/>
    <w:rsid w:val="00367B55"/>
    <w:rsid w:val="00372FA8"/>
    <w:rsid w:val="00374AA8"/>
    <w:rsid w:val="00375DB7"/>
    <w:rsid w:val="00376424"/>
    <w:rsid w:val="0037791B"/>
    <w:rsid w:val="00377A6F"/>
    <w:rsid w:val="00382AE9"/>
    <w:rsid w:val="00383D5A"/>
    <w:rsid w:val="00384842"/>
    <w:rsid w:val="00390083"/>
    <w:rsid w:val="003944C5"/>
    <w:rsid w:val="003947EB"/>
    <w:rsid w:val="00394E0E"/>
    <w:rsid w:val="00395EA4"/>
    <w:rsid w:val="003A0E29"/>
    <w:rsid w:val="003A1FDB"/>
    <w:rsid w:val="003A3766"/>
    <w:rsid w:val="003A38C1"/>
    <w:rsid w:val="003A44E6"/>
    <w:rsid w:val="003A4554"/>
    <w:rsid w:val="003A7017"/>
    <w:rsid w:val="003A7472"/>
    <w:rsid w:val="003B56D7"/>
    <w:rsid w:val="003B6AE1"/>
    <w:rsid w:val="003C0DAB"/>
    <w:rsid w:val="003C10F0"/>
    <w:rsid w:val="003D0E5C"/>
    <w:rsid w:val="003D5EC0"/>
    <w:rsid w:val="003D6C39"/>
    <w:rsid w:val="003E26A0"/>
    <w:rsid w:val="003E2FF2"/>
    <w:rsid w:val="003E34B3"/>
    <w:rsid w:val="003E6FA8"/>
    <w:rsid w:val="003F0B2B"/>
    <w:rsid w:val="003F2C16"/>
    <w:rsid w:val="00400501"/>
    <w:rsid w:val="004008F5"/>
    <w:rsid w:val="00400C86"/>
    <w:rsid w:val="00400CC8"/>
    <w:rsid w:val="00401C44"/>
    <w:rsid w:val="00403FD6"/>
    <w:rsid w:val="00404DB7"/>
    <w:rsid w:val="00406CBC"/>
    <w:rsid w:val="00410BEB"/>
    <w:rsid w:val="0041186C"/>
    <w:rsid w:val="0041200B"/>
    <w:rsid w:val="00413C85"/>
    <w:rsid w:val="0042093F"/>
    <w:rsid w:val="004217CC"/>
    <w:rsid w:val="004229B0"/>
    <w:rsid w:val="0042442C"/>
    <w:rsid w:val="00430AAC"/>
    <w:rsid w:val="004321B6"/>
    <w:rsid w:val="00435B93"/>
    <w:rsid w:val="004409E9"/>
    <w:rsid w:val="00441ADC"/>
    <w:rsid w:val="00442D83"/>
    <w:rsid w:val="00446612"/>
    <w:rsid w:val="00446BAA"/>
    <w:rsid w:val="00446C2B"/>
    <w:rsid w:val="0044764F"/>
    <w:rsid w:val="00452914"/>
    <w:rsid w:val="00453452"/>
    <w:rsid w:val="00454BBF"/>
    <w:rsid w:val="00457B9D"/>
    <w:rsid w:val="004600A6"/>
    <w:rsid w:val="00461179"/>
    <w:rsid w:val="00462CA0"/>
    <w:rsid w:val="00463BDD"/>
    <w:rsid w:val="00464B15"/>
    <w:rsid w:val="00467E37"/>
    <w:rsid w:val="0047398D"/>
    <w:rsid w:val="00473E07"/>
    <w:rsid w:val="00474198"/>
    <w:rsid w:val="00475BF5"/>
    <w:rsid w:val="00477286"/>
    <w:rsid w:val="00480B0E"/>
    <w:rsid w:val="00482B9F"/>
    <w:rsid w:val="00483D0D"/>
    <w:rsid w:val="00490D6A"/>
    <w:rsid w:val="00491F15"/>
    <w:rsid w:val="00493E28"/>
    <w:rsid w:val="004972A0"/>
    <w:rsid w:val="004A0155"/>
    <w:rsid w:val="004A04E3"/>
    <w:rsid w:val="004A0620"/>
    <w:rsid w:val="004B16AC"/>
    <w:rsid w:val="004B4331"/>
    <w:rsid w:val="004B4EE6"/>
    <w:rsid w:val="004B6597"/>
    <w:rsid w:val="004C663D"/>
    <w:rsid w:val="004D0F41"/>
    <w:rsid w:val="004D122C"/>
    <w:rsid w:val="004D17AD"/>
    <w:rsid w:val="004D2248"/>
    <w:rsid w:val="004D3053"/>
    <w:rsid w:val="004D7B5F"/>
    <w:rsid w:val="004E2FD1"/>
    <w:rsid w:val="004E351D"/>
    <w:rsid w:val="004E3BED"/>
    <w:rsid w:val="004E7B5E"/>
    <w:rsid w:val="004F111A"/>
    <w:rsid w:val="004F1E59"/>
    <w:rsid w:val="004F37B2"/>
    <w:rsid w:val="004F3B26"/>
    <w:rsid w:val="004F6221"/>
    <w:rsid w:val="004F6FA5"/>
    <w:rsid w:val="00501027"/>
    <w:rsid w:val="00507FCD"/>
    <w:rsid w:val="005112E0"/>
    <w:rsid w:val="00511D7D"/>
    <w:rsid w:val="00513B29"/>
    <w:rsid w:val="00514C00"/>
    <w:rsid w:val="00515E52"/>
    <w:rsid w:val="00520D93"/>
    <w:rsid w:val="0052685C"/>
    <w:rsid w:val="005273F6"/>
    <w:rsid w:val="005305DB"/>
    <w:rsid w:val="00530B98"/>
    <w:rsid w:val="005336DD"/>
    <w:rsid w:val="00536E86"/>
    <w:rsid w:val="00542A93"/>
    <w:rsid w:val="00543086"/>
    <w:rsid w:val="00544E3B"/>
    <w:rsid w:val="00545AB1"/>
    <w:rsid w:val="00546B64"/>
    <w:rsid w:val="00550037"/>
    <w:rsid w:val="00554BED"/>
    <w:rsid w:val="005625F7"/>
    <w:rsid w:val="00563576"/>
    <w:rsid w:val="00563FDB"/>
    <w:rsid w:val="00563FF4"/>
    <w:rsid w:val="00564D80"/>
    <w:rsid w:val="00565B41"/>
    <w:rsid w:val="0056686C"/>
    <w:rsid w:val="005708D6"/>
    <w:rsid w:val="00573E69"/>
    <w:rsid w:val="00577D53"/>
    <w:rsid w:val="00580F70"/>
    <w:rsid w:val="005813F5"/>
    <w:rsid w:val="00582D6A"/>
    <w:rsid w:val="005834DA"/>
    <w:rsid w:val="0058429B"/>
    <w:rsid w:val="0058677D"/>
    <w:rsid w:val="00596AF4"/>
    <w:rsid w:val="005A0D6C"/>
    <w:rsid w:val="005A1DBE"/>
    <w:rsid w:val="005A2FBC"/>
    <w:rsid w:val="005A451A"/>
    <w:rsid w:val="005A5206"/>
    <w:rsid w:val="005B0C3F"/>
    <w:rsid w:val="005B1C2B"/>
    <w:rsid w:val="005B1E17"/>
    <w:rsid w:val="005B4F55"/>
    <w:rsid w:val="005B5A76"/>
    <w:rsid w:val="005B65C7"/>
    <w:rsid w:val="005C0DBB"/>
    <w:rsid w:val="005C55F1"/>
    <w:rsid w:val="005D2A0E"/>
    <w:rsid w:val="005D481D"/>
    <w:rsid w:val="005D552B"/>
    <w:rsid w:val="005D64B9"/>
    <w:rsid w:val="005E001B"/>
    <w:rsid w:val="005E36A0"/>
    <w:rsid w:val="005E4887"/>
    <w:rsid w:val="005E4D9A"/>
    <w:rsid w:val="005E564B"/>
    <w:rsid w:val="005E5770"/>
    <w:rsid w:val="005E6132"/>
    <w:rsid w:val="005E7E29"/>
    <w:rsid w:val="005F168F"/>
    <w:rsid w:val="005F6126"/>
    <w:rsid w:val="005F6241"/>
    <w:rsid w:val="00602EEB"/>
    <w:rsid w:val="0060311D"/>
    <w:rsid w:val="0060526C"/>
    <w:rsid w:val="00607096"/>
    <w:rsid w:val="0060715B"/>
    <w:rsid w:val="006108CA"/>
    <w:rsid w:val="00611600"/>
    <w:rsid w:val="00622AE3"/>
    <w:rsid w:val="00626DA3"/>
    <w:rsid w:val="00630F9A"/>
    <w:rsid w:val="00631B88"/>
    <w:rsid w:val="00633151"/>
    <w:rsid w:val="00635958"/>
    <w:rsid w:val="0064061F"/>
    <w:rsid w:val="00642942"/>
    <w:rsid w:val="00644F80"/>
    <w:rsid w:val="00645116"/>
    <w:rsid w:val="0065003D"/>
    <w:rsid w:val="00651601"/>
    <w:rsid w:val="006526AC"/>
    <w:rsid w:val="006540C3"/>
    <w:rsid w:val="00654522"/>
    <w:rsid w:val="00654B35"/>
    <w:rsid w:val="00656FB7"/>
    <w:rsid w:val="00671D1E"/>
    <w:rsid w:val="00671D41"/>
    <w:rsid w:val="00671E7C"/>
    <w:rsid w:val="006765C4"/>
    <w:rsid w:val="00680B9E"/>
    <w:rsid w:val="00682028"/>
    <w:rsid w:val="0068297C"/>
    <w:rsid w:val="006854A8"/>
    <w:rsid w:val="00691137"/>
    <w:rsid w:val="00694017"/>
    <w:rsid w:val="00695EBF"/>
    <w:rsid w:val="006A1477"/>
    <w:rsid w:val="006A4125"/>
    <w:rsid w:val="006A4D6B"/>
    <w:rsid w:val="006A6B4D"/>
    <w:rsid w:val="006B1981"/>
    <w:rsid w:val="006B35D3"/>
    <w:rsid w:val="006B36D4"/>
    <w:rsid w:val="006B6185"/>
    <w:rsid w:val="006B65BC"/>
    <w:rsid w:val="006B7D37"/>
    <w:rsid w:val="006C002C"/>
    <w:rsid w:val="006C01B9"/>
    <w:rsid w:val="006C0FBF"/>
    <w:rsid w:val="006C269F"/>
    <w:rsid w:val="006C300A"/>
    <w:rsid w:val="006C3AD0"/>
    <w:rsid w:val="006C6D08"/>
    <w:rsid w:val="006D000C"/>
    <w:rsid w:val="006D0EC4"/>
    <w:rsid w:val="006D1067"/>
    <w:rsid w:val="006D23E7"/>
    <w:rsid w:val="006D2D00"/>
    <w:rsid w:val="006D762D"/>
    <w:rsid w:val="006D7CB2"/>
    <w:rsid w:val="006E00A6"/>
    <w:rsid w:val="006E10EB"/>
    <w:rsid w:val="006E1CD9"/>
    <w:rsid w:val="006E23DA"/>
    <w:rsid w:val="006E4FF0"/>
    <w:rsid w:val="006E67A5"/>
    <w:rsid w:val="006F0213"/>
    <w:rsid w:val="006F06F6"/>
    <w:rsid w:val="006F0B43"/>
    <w:rsid w:val="006F10A4"/>
    <w:rsid w:val="006F190C"/>
    <w:rsid w:val="006F745C"/>
    <w:rsid w:val="00700478"/>
    <w:rsid w:val="00700624"/>
    <w:rsid w:val="00702D57"/>
    <w:rsid w:val="007030BB"/>
    <w:rsid w:val="00703276"/>
    <w:rsid w:val="00703291"/>
    <w:rsid w:val="007069E8"/>
    <w:rsid w:val="00706E2C"/>
    <w:rsid w:val="007170A3"/>
    <w:rsid w:val="00723DCA"/>
    <w:rsid w:val="007240DE"/>
    <w:rsid w:val="00724A76"/>
    <w:rsid w:val="00725C83"/>
    <w:rsid w:val="007305ED"/>
    <w:rsid w:val="007342E8"/>
    <w:rsid w:val="00734C41"/>
    <w:rsid w:val="00734E76"/>
    <w:rsid w:val="00735CE3"/>
    <w:rsid w:val="007372DA"/>
    <w:rsid w:val="0074443C"/>
    <w:rsid w:val="00750347"/>
    <w:rsid w:val="00751B33"/>
    <w:rsid w:val="00756FF2"/>
    <w:rsid w:val="007578FF"/>
    <w:rsid w:val="0076157B"/>
    <w:rsid w:val="00766DCB"/>
    <w:rsid w:val="00767D69"/>
    <w:rsid w:val="007722A1"/>
    <w:rsid w:val="00772B87"/>
    <w:rsid w:val="00773D1E"/>
    <w:rsid w:val="0077461E"/>
    <w:rsid w:val="00774FF8"/>
    <w:rsid w:val="00775B19"/>
    <w:rsid w:val="00776053"/>
    <w:rsid w:val="007768A1"/>
    <w:rsid w:val="00782BCB"/>
    <w:rsid w:val="0078349D"/>
    <w:rsid w:val="007849DF"/>
    <w:rsid w:val="00790317"/>
    <w:rsid w:val="00791D84"/>
    <w:rsid w:val="00792ED7"/>
    <w:rsid w:val="00794EAC"/>
    <w:rsid w:val="00795010"/>
    <w:rsid w:val="007954D1"/>
    <w:rsid w:val="007A304A"/>
    <w:rsid w:val="007A3697"/>
    <w:rsid w:val="007B0FD9"/>
    <w:rsid w:val="007B31BB"/>
    <w:rsid w:val="007B3957"/>
    <w:rsid w:val="007B4EC3"/>
    <w:rsid w:val="007B5B50"/>
    <w:rsid w:val="007B6A71"/>
    <w:rsid w:val="007B70F2"/>
    <w:rsid w:val="007B767E"/>
    <w:rsid w:val="007B78FA"/>
    <w:rsid w:val="007B7991"/>
    <w:rsid w:val="007C6587"/>
    <w:rsid w:val="007D078B"/>
    <w:rsid w:val="007D1F85"/>
    <w:rsid w:val="007D455C"/>
    <w:rsid w:val="007E05D6"/>
    <w:rsid w:val="007E0874"/>
    <w:rsid w:val="007E089F"/>
    <w:rsid w:val="007E0A1F"/>
    <w:rsid w:val="007E4B2A"/>
    <w:rsid w:val="007E6981"/>
    <w:rsid w:val="007F23ED"/>
    <w:rsid w:val="007F3481"/>
    <w:rsid w:val="00801C80"/>
    <w:rsid w:val="00802CCA"/>
    <w:rsid w:val="00810057"/>
    <w:rsid w:val="00812C47"/>
    <w:rsid w:val="008161BE"/>
    <w:rsid w:val="00822262"/>
    <w:rsid w:val="00822B11"/>
    <w:rsid w:val="008230BE"/>
    <w:rsid w:val="00825845"/>
    <w:rsid w:val="008263B6"/>
    <w:rsid w:val="008302DA"/>
    <w:rsid w:val="00830836"/>
    <w:rsid w:val="00831EC9"/>
    <w:rsid w:val="00835A74"/>
    <w:rsid w:val="00840105"/>
    <w:rsid w:val="00843A99"/>
    <w:rsid w:val="008521F0"/>
    <w:rsid w:val="00855050"/>
    <w:rsid w:val="00855159"/>
    <w:rsid w:val="008564D6"/>
    <w:rsid w:val="008650D6"/>
    <w:rsid w:val="00865956"/>
    <w:rsid w:val="00865F29"/>
    <w:rsid w:val="00866C50"/>
    <w:rsid w:val="00870B55"/>
    <w:rsid w:val="00870CAE"/>
    <w:rsid w:val="008729C5"/>
    <w:rsid w:val="0087795E"/>
    <w:rsid w:val="008779BF"/>
    <w:rsid w:val="00877BF2"/>
    <w:rsid w:val="00877CD3"/>
    <w:rsid w:val="00880467"/>
    <w:rsid w:val="008812C3"/>
    <w:rsid w:val="00883089"/>
    <w:rsid w:val="00883EEC"/>
    <w:rsid w:val="0088489A"/>
    <w:rsid w:val="00887FB4"/>
    <w:rsid w:val="0089433F"/>
    <w:rsid w:val="008958FD"/>
    <w:rsid w:val="00897C86"/>
    <w:rsid w:val="008A0D55"/>
    <w:rsid w:val="008A1A28"/>
    <w:rsid w:val="008A3B80"/>
    <w:rsid w:val="008A4518"/>
    <w:rsid w:val="008A47C0"/>
    <w:rsid w:val="008A6946"/>
    <w:rsid w:val="008A735E"/>
    <w:rsid w:val="008B021A"/>
    <w:rsid w:val="008B13D7"/>
    <w:rsid w:val="008B1DCD"/>
    <w:rsid w:val="008C625A"/>
    <w:rsid w:val="008C7379"/>
    <w:rsid w:val="008D083B"/>
    <w:rsid w:val="008D1353"/>
    <w:rsid w:val="008D1AED"/>
    <w:rsid w:val="008D3134"/>
    <w:rsid w:val="008D587E"/>
    <w:rsid w:val="008D6B0D"/>
    <w:rsid w:val="008E16A1"/>
    <w:rsid w:val="008E32D4"/>
    <w:rsid w:val="008E3566"/>
    <w:rsid w:val="008E5436"/>
    <w:rsid w:val="008E6200"/>
    <w:rsid w:val="008E65AB"/>
    <w:rsid w:val="008F201E"/>
    <w:rsid w:val="008F2212"/>
    <w:rsid w:val="008F5504"/>
    <w:rsid w:val="008F7583"/>
    <w:rsid w:val="008F767E"/>
    <w:rsid w:val="008F7A67"/>
    <w:rsid w:val="0090040F"/>
    <w:rsid w:val="00900D9F"/>
    <w:rsid w:val="00900EFF"/>
    <w:rsid w:val="00900F01"/>
    <w:rsid w:val="00903627"/>
    <w:rsid w:val="00904B1D"/>
    <w:rsid w:val="00907869"/>
    <w:rsid w:val="0091059A"/>
    <w:rsid w:val="0091197C"/>
    <w:rsid w:val="00915D11"/>
    <w:rsid w:val="00915DEC"/>
    <w:rsid w:val="00920DE2"/>
    <w:rsid w:val="00920F2C"/>
    <w:rsid w:val="00921156"/>
    <w:rsid w:val="00923101"/>
    <w:rsid w:val="009232BD"/>
    <w:rsid w:val="00924ABB"/>
    <w:rsid w:val="00930489"/>
    <w:rsid w:val="00932C57"/>
    <w:rsid w:val="00936CF5"/>
    <w:rsid w:val="0094154B"/>
    <w:rsid w:val="00942454"/>
    <w:rsid w:val="00945986"/>
    <w:rsid w:val="009461CC"/>
    <w:rsid w:val="00946208"/>
    <w:rsid w:val="0095224C"/>
    <w:rsid w:val="0095231E"/>
    <w:rsid w:val="00954472"/>
    <w:rsid w:val="00957165"/>
    <w:rsid w:val="0096178F"/>
    <w:rsid w:val="00962E9C"/>
    <w:rsid w:val="00964562"/>
    <w:rsid w:val="00965AAA"/>
    <w:rsid w:val="0096771B"/>
    <w:rsid w:val="00972CE3"/>
    <w:rsid w:val="00973067"/>
    <w:rsid w:val="009730F2"/>
    <w:rsid w:val="00976487"/>
    <w:rsid w:val="009766FA"/>
    <w:rsid w:val="009775C2"/>
    <w:rsid w:val="009822E0"/>
    <w:rsid w:val="00983E96"/>
    <w:rsid w:val="00984FF2"/>
    <w:rsid w:val="0099134A"/>
    <w:rsid w:val="00993831"/>
    <w:rsid w:val="00993FED"/>
    <w:rsid w:val="009963CE"/>
    <w:rsid w:val="00996AC8"/>
    <w:rsid w:val="009973D2"/>
    <w:rsid w:val="009A1BAD"/>
    <w:rsid w:val="009A5DD0"/>
    <w:rsid w:val="009A69CE"/>
    <w:rsid w:val="009B2560"/>
    <w:rsid w:val="009B29A7"/>
    <w:rsid w:val="009B5E61"/>
    <w:rsid w:val="009B6F9C"/>
    <w:rsid w:val="009C1EA0"/>
    <w:rsid w:val="009C33E6"/>
    <w:rsid w:val="009C6ECC"/>
    <w:rsid w:val="009D03ED"/>
    <w:rsid w:val="009D35DD"/>
    <w:rsid w:val="009D3734"/>
    <w:rsid w:val="009D6235"/>
    <w:rsid w:val="009D76C0"/>
    <w:rsid w:val="009D77E0"/>
    <w:rsid w:val="009E06EE"/>
    <w:rsid w:val="009E1369"/>
    <w:rsid w:val="009E1AE3"/>
    <w:rsid w:val="009E5226"/>
    <w:rsid w:val="009E52AA"/>
    <w:rsid w:val="009E5F35"/>
    <w:rsid w:val="009F1018"/>
    <w:rsid w:val="009F1DB1"/>
    <w:rsid w:val="009F5F8C"/>
    <w:rsid w:val="009F6899"/>
    <w:rsid w:val="009F7D37"/>
    <w:rsid w:val="00A00DEF"/>
    <w:rsid w:val="00A0163D"/>
    <w:rsid w:val="00A01D0E"/>
    <w:rsid w:val="00A03B15"/>
    <w:rsid w:val="00A1321A"/>
    <w:rsid w:val="00A2282B"/>
    <w:rsid w:val="00A22A96"/>
    <w:rsid w:val="00A24383"/>
    <w:rsid w:val="00A2550D"/>
    <w:rsid w:val="00A268B8"/>
    <w:rsid w:val="00A27383"/>
    <w:rsid w:val="00A313E8"/>
    <w:rsid w:val="00A31EE2"/>
    <w:rsid w:val="00A32B3A"/>
    <w:rsid w:val="00A33067"/>
    <w:rsid w:val="00A34C95"/>
    <w:rsid w:val="00A35D45"/>
    <w:rsid w:val="00A35D6C"/>
    <w:rsid w:val="00A40273"/>
    <w:rsid w:val="00A416B7"/>
    <w:rsid w:val="00A46F20"/>
    <w:rsid w:val="00A47E41"/>
    <w:rsid w:val="00A5053D"/>
    <w:rsid w:val="00A50B30"/>
    <w:rsid w:val="00A5124D"/>
    <w:rsid w:val="00A535AB"/>
    <w:rsid w:val="00A54A81"/>
    <w:rsid w:val="00A550C7"/>
    <w:rsid w:val="00A556A7"/>
    <w:rsid w:val="00A60280"/>
    <w:rsid w:val="00A60C71"/>
    <w:rsid w:val="00A622A1"/>
    <w:rsid w:val="00A63880"/>
    <w:rsid w:val="00A650F4"/>
    <w:rsid w:val="00A66563"/>
    <w:rsid w:val="00A66B14"/>
    <w:rsid w:val="00A66C54"/>
    <w:rsid w:val="00A67562"/>
    <w:rsid w:val="00A7136F"/>
    <w:rsid w:val="00A737B8"/>
    <w:rsid w:val="00A7740A"/>
    <w:rsid w:val="00A8018A"/>
    <w:rsid w:val="00A80C2A"/>
    <w:rsid w:val="00A8404E"/>
    <w:rsid w:val="00A8434B"/>
    <w:rsid w:val="00A856FB"/>
    <w:rsid w:val="00A85FB6"/>
    <w:rsid w:val="00A873BF"/>
    <w:rsid w:val="00A876AE"/>
    <w:rsid w:val="00A9052D"/>
    <w:rsid w:val="00A935D6"/>
    <w:rsid w:val="00A93B1D"/>
    <w:rsid w:val="00A954C1"/>
    <w:rsid w:val="00A9781B"/>
    <w:rsid w:val="00AA0811"/>
    <w:rsid w:val="00AA2B70"/>
    <w:rsid w:val="00AA40F1"/>
    <w:rsid w:val="00AA477F"/>
    <w:rsid w:val="00AB0468"/>
    <w:rsid w:val="00AB0926"/>
    <w:rsid w:val="00AB22C4"/>
    <w:rsid w:val="00AB45DD"/>
    <w:rsid w:val="00AB5659"/>
    <w:rsid w:val="00AB75E2"/>
    <w:rsid w:val="00AC503B"/>
    <w:rsid w:val="00AD2108"/>
    <w:rsid w:val="00AD4C35"/>
    <w:rsid w:val="00AE0904"/>
    <w:rsid w:val="00AE11F8"/>
    <w:rsid w:val="00AE38C3"/>
    <w:rsid w:val="00AE42E1"/>
    <w:rsid w:val="00AE49BC"/>
    <w:rsid w:val="00AF157D"/>
    <w:rsid w:val="00AF1C3D"/>
    <w:rsid w:val="00AF296D"/>
    <w:rsid w:val="00AF462B"/>
    <w:rsid w:val="00AF4E9F"/>
    <w:rsid w:val="00AF56C2"/>
    <w:rsid w:val="00AF6A0B"/>
    <w:rsid w:val="00AF6B2B"/>
    <w:rsid w:val="00B008F3"/>
    <w:rsid w:val="00B00D0E"/>
    <w:rsid w:val="00B00F42"/>
    <w:rsid w:val="00B04B7B"/>
    <w:rsid w:val="00B057C3"/>
    <w:rsid w:val="00B10832"/>
    <w:rsid w:val="00B11B55"/>
    <w:rsid w:val="00B125DE"/>
    <w:rsid w:val="00B15061"/>
    <w:rsid w:val="00B1528B"/>
    <w:rsid w:val="00B20AEE"/>
    <w:rsid w:val="00B20F34"/>
    <w:rsid w:val="00B2463E"/>
    <w:rsid w:val="00B255E6"/>
    <w:rsid w:val="00B25A89"/>
    <w:rsid w:val="00B260E0"/>
    <w:rsid w:val="00B2628E"/>
    <w:rsid w:val="00B2727C"/>
    <w:rsid w:val="00B303AA"/>
    <w:rsid w:val="00B32442"/>
    <w:rsid w:val="00B32900"/>
    <w:rsid w:val="00B33AD3"/>
    <w:rsid w:val="00B3440A"/>
    <w:rsid w:val="00B34AFF"/>
    <w:rsid w:val="00B378AB"/>
    <w:rsid w:val="00B41EA9"/>
    <w:rsid w:val="00B42366"/>
    <w:rsid w:val="00B42D6C"/>
    <w:rsid w:val="00B430FF"/>
    <w:rsid w:val="00B47882"/>
    <w:rsid w:val="00B51E9D"/>
    <w:rsid w:val="00B523C9"/>
    <w:rsid w:val="00B53491"/>
    <w:rsid w:val="00B5614E"/>
    <w:rsid w:val="00B600B9"/>
    <w:rsid w:val="00B6096C"/>
    <w:rsid w:val="00B62244"/>
    <w:rsid w:val="00B63C74"/>
    <w:rsid w:val="00B64409"/>
    <w:rsid w:val="00B65267"/>
    <w:rsid w:val="00B669BF"/>
    <w:rsid w:val="00B707CD"/>
    <w:rsid w:val="00B72F5B"/>
    <w:rsid w:val="00B772FF"/>
    <w:rsid w:val="00B77F24"/>
    <w:rsid w:val="00B77F69"/>
    <w:rsid w:val="00B8045E"/>
    <w:rsid w:val="00B80B38"/>
    <w:rsid w:val="00B82B23"/>
    <w:rsid w:val="00B8472C"/>
    <w:rsid w:val="00B87D99"/>
    <w:rsid w:val="00B87F22"/>
    <w:rsid w:val="00B90439"/>
    <w:rsid w:val="00B930E9"/>
    <w:rsid w:val="00B965FC"/>
    <w:rsid w:val="00B979F2"/>
    <w:rsid w:val="00BA7C1C"/>
    <w:rsid w:val="00BB7E4D"/>
    <w:rsid w:val="00BC0A1B"/>
    <w:rsid w:val="00BC438D"/>
    <w:rsid w:val="00BC723F"/>
    <w:rsid w:val="00BC72DB"/>
    <w:rsid w:val="00BD1313"/>
    <w:rsid w:val="00BD2611"/>
    <w:rsid w:val="00BD5258"/>
    <w:rsid w:val="00BD64B1"/>
    <w:rsid w:val="00BD6638"/>
    <w:rsid w:val="00BD7B16"/>
    <w:rsid w:val="00BD7B84"/>
    <w:rsid w:val="00BE3C36"/>
    <w:rsid w:val="00BE56F5"/>
    <w:rsid w:val="00BF1524"/>
    <w:rsid w:val="00BF41B4"/>
    <w:rsid w:val="00C0149F"/>
    <w:rsid w:val="00C03665"/>
    <w:rsid w:val="00C06EC3"/>
    <w:rsid w:val="00C11286"/>
    <w:rsid w:val="00C11A54"/>
    <w:rsid w:val="00C11CF9"/>
    <w:rsid w:val="00C141A7"/>
    <w:rsid w:val="00C14452"/>
    <w:rsid w:val="00C1570A"/>
    <w:rsid w:val="00C161B7"/>
    <w:rsid w:val="00C17268"/>
    <w:rsid w:val="00C206C8"/>
    <w:rsid w:val="00C2735C"/>
    <w:rsid w:val="00C31D06"/>
    <w:rsid w:val="00C328F7"/>
    <w:rsid w:val="00C34002"/>
    <w:rsid w:val="00C3447B"/>
    <w:rsid w:val="00C35236"/>
    <w:rsid w:val="00C36E78"/>
    <w:rsid w:val="00C37012"/>
    <w:rsid w:val="00C42149"/>
    <w:rsid w:val="00C44348"/>
    <w:rsid w:val="00C44F8F"/>
    <w:rsid w:val="00C508B7"/>
    <w:rsid w:val="00C51025"/>
    <w:rsid w:val="00C53D81"/>
    <w:rsid w:val="00C630C4"/>
    <w:rsid w:val="00C64261"/>
    <w:rsid w:val="00C7669F"/>
    <w:rsid w:val="00C76EC8"/>
    <w:rsid w:val="00C77AA7"/>
    <w:rsid w:val="00C80E8B"/>
    <w:rsid w:val="00C83DC7"/>
    <w:rsid w:val="00C85CC1"/>
    <w:rsid w:val="00C900D8"/>
    <w:rsid w:val="00C902D5"/>
    <w:rsid w:val="00C9129E"/>
    <w:rsid w:val="00C91772"/>
    <w:rsid w:val="00C92D2D"/>
    <w:rsid w:val="00C96279"/>
    <w:rsid w:val="00C96FB7"/>
    <w:rsid w:val="00C9791F"/>
    <w:rsid w:val="00CA313F"/>
    <w:rsid w:val="00CA3B07"/>
    <w:rsid w:val="00CA5916"/>
    <w:rsid w:val="00CA61A0"/>
    <w:rsid w:val="00CA70F8"/>
    <w:rsid w:val="00CB1858"/>
    <w:rsid w:val="00CB4DFA"/>
    <w:rsid w:val="00CB724B"/>
    <w:rsid w:val="00CC02ED"/>
    <w:rsid w:val="00CC334B"/>
    <w:rsid w:val="00CC526C"/>
    <w:rsid w:val="00CC5627"/>
    <w:rsid w:val="00CC6B8C"/>
    <w:rsid w:val="00CD1073"/>
    <w:rsid w:val="00CD164F"/>
    <w:rsid w:val="00CD1D4B"/>
    <w:rsid w:val="00CD4E7D"/>
    <w:rsid w:val="00CD6DD2"/>
    <w:rsid w:val="00CE0BF7"/>
    <w:rsid w:val="00CE1A05"/>
    <w:rsid w:val="00CE3F82"/>
    <w:rsid w:val="00CE7FC9"/>
    <w:rsid w:val="00CF284C"/>
    <w:rsid w:val="00CF6D7C"/>
    <w:rsid w:val="00D07CE0"/>
    <w:rsid w:val="00D14828"/>
    <w:rsid w:val="00D14F8B"/>
    <w:rsid w:val="00D15179"/>
    <w:rsid w:val="00D16767"/>
    <w:rsid w:val="00D16997"/>
    <w:rsid w:val="00D1799D"/>
    <w:rsid w:val="00D22814"/>
    <w:rsid w:val="00D248CB"/>
    <w:rsid w:val="00D3443D"/>
    <w:rsid w:val="00D34D67"/>
    <w:rsid w:val="00D3502F"/>
    <w:rsid w:val="00D367B8"/>
    <w:rsid w:val="00D36C0F"/>
    <w:rsid w:val="00D36DDD"/>
    <w:rsid w:val="00D37376"/>
    <w:rsid w:val="00D40039"/>
    <w:rsid w:val="00D41DD0"/>
    <w:rsid w:val="00D5309E"/>
    <w:rsid w:val="00D55741"/>
    <w:rsid w:val="00D5587B"/>
    <w:rsid w:val="00D56D85"/>
    <w:rsid w:val="00D61AD7"/>
    <w:rsid w:val="00D65C2F"/>
    <w:rsid w:val="00D65C59"/>
    <w:rsid w:val="00D66B96"/>
    <w:rsid w:val="00D67BD2"/>
    <w:rsid w:val="00D739CC"/>
    <w:rsid w:val="00D74D46"/>
    <w:rsid w:val="00D76A43"/>
    <w:rsid w:val="00D76AAC"/>
    <w:rsid w:val="00D80853"/>
    <w:rsid w:val="00D814EE"/>
    <w:rsid w:val="00D86766"/>
    <w:rsid w:val="00D91989"/>
    <w:rsid w:val="00D931B9"/>
    <w:rsid w:val="00D95ED9"/>
    <w:rsid w:val="00D96DD2"/>
    <w:rsid w:val="00DA686E"/>
    <w:rsid w:val="00DB0D5A"/>
    <w:rsid w:val="00DB2342"/>
    <w:rsid w:val="00DB61EC"/>
    <w:rsid w:val="00DB6636"/>
    <w:rsid w:val="00DB7DDF"/>
    <w:rsid w:val="00DC1F4F"/>
    <w:rsid w:val="00DC4C83"/>
    <w:rsid w:val="00DC7BFB"/>
    <w:rsid w:val="00DD06DB"/>
    <w:rsid w:val="00DD168C"/>
    <w:rsid w:val="00DD1B0C"/>
    <w:rsid w:val="00DD4488"/>
    <w:rsid w:val="00DD65A7"/>
    <w:rsid w:val="00DD7469"/>
    <w:rsid w:val="00DD7763"/>
    <w:rsid w:val="00DE6073"/>
    <w:rsid w:val="00DF44A4"/>
    <w:rsid w:val="00DF522F"/>
    <w:rsid w:val="00DF6334"/>
    <w:rsid w:val="00DF703A"/>
    <w:rsid w:val="00DF7C4B"/>
    <w:rsid w:val="00E00A26"/>
    <w:rsid w:val="00E02E26"/>
    <w:rsid w:val="00E04CE3"/>
    <w:rsid w:val="00E05BC0"/>
    <w:rsid w:val="00E061A7"/>
    <w:rsid w:val="00E1459D"/>
    <w:rsid w:val="00E15EB7"/>
    <w:rsid w:val="00E16FEC"/>
    <w:rsid w:val="00E2007B"/>
    <w:rsid w:val="00E206CA"/>
    <w:rsid w:val="00E212F8"/>
    <w:rsid w:val="00E228B9"/>
    <w:rsid w:val="00E2298F"/>
    <w:rsid w:val="00E22E7B"/>
    <w:rsid w:val="00E24D38"/>
    <w:rsid w:val="00E2541C"/>
    <w:rsid w:val="00E31C17"/>
    <w:rsid w:val="00E321E4"/>
    <w:rsid w:val="00E3437B"/>
    <w:rsid w:val="00E34AB7"/>
    <w:rsid w:val="00E3628A"/>
    <w:rsid w:val="00E3633A"/>
    <w:rsid w:val="00E42C17"/>
    <w:rsid w:val="00E46C8A"/>
    <w:rsid w:val="00E51C66"/>
    <w:rsid w:val="00E54CE8"/>
    <w:rsid w:val="00E56B36"/>
    <w:rsid w:val="00E60347"/>
    <w:rsid w:val="00E62A06"/>
    <w:rsid w:val="00E647A4"/>
    <w:rsid w:val="00E657FE"/>
    <w:rsid w:val="00E71501"/>
    <w:rsid w:val="00E71C30"/>
    <w:rsid w:val="00E73533"/>
    <w:rsid w:val="00E7699F"/>
    <w:rsid w:val="00E769B3"/>
    <w:rsid w:val="00E76B35"/>
    <w:rsid w:val="00E77344"/>
    <w:rsid w:val="00E7755D"/>
    <w:rsid w:val="00E8072C"/>
    <w:rsid w:val="00E809AB"/>
    <w:rsid w:val="00E8491F"/>
    <w:rsid w:val="00E8506F"/>
    <w:rsid w:val="00E851AE"/>
    <w:rsid w:val="00E9004E"/>
    <w:rsid w:val="00E910D0"/>
    <w:rsid w:val="00E913ED"/>
    <w:rsid w:val="00E9149F"/>
    <w:rsid w:val="00E91566"/>
    <w:rsid w:val="00E9330A"/>
    <w:rsid w:val="00E9736C"/>
    <w:rsid w:val="00EA1ACB"/>
    <w:rsid w:val="00EA325A"/>
    <w:rsid w:val="00EA51B8"/>
    <w:rsid w:val="00EA5564"/>
    <w:rsid w:val="00EA757F"/>
    <w:rsid w:val="00EA7C19"/>
    <w:rsid w:val="00EA7F1C"/>
    <w:rsid w:val="00EB1027"/>
    <w:rsid w:val="00EB1938"/>
    <w:rsid w:val="00EB2768"/>
    <w:rsid w:val="00EB33DE"/>
    <w:rsid w:val="00EB3810"/>
    <w:rsid w:val="00EB3F37"/>
    <w:rsid w:val="00EC02C8"/>
    <w:rsid w:val="00EC0554"/>
    <w:rsid w:val="00EC2F23"/>
    <w:rsid w:val="00EC5328"/>
    <w:rsid w:val="00EC57EF"/>
    <w:rsid w:val="00EC635A"/>
    <w:rsid w:val="00EC6FF5"/>
    <w:rsid w:val="00ED05E1"/>
    <w:rsid w:val="00ED6BEE"/>
    <w:rsid w:val="00EE0776"/>
    <w:rsid w:val="00EE1E2E"/>
    <w:rsid w:val="00EE2385"/>
    <w:rsid w:val="00EE735A"/>
    <w:rsid w:val="00EE7717"/>
    <w:rsid w:val="00EF04B5"/>
    <w:rsid w:val="00EF05E7"/>
    <w:rsid w:val="00EF3DFE"/>
    <w:rsid w:val="00EF55A1"/>
    <w:rsid w:val="00EF7F7A"/>
    <w:rsid w:val="00F02E71"/>
    <w:rsid w:val="00F045C3"/>
    <w:rsid w:val="00F102E6"/>
    <w:rsid w:val="00F112A6"/>
    <w:rsid w:val="00F13B65"/>
    <w:rsid w:val="00F14003"/>
    <w:rsid w:val="00F144FD"/>
    <w:rsid w:val="00F14751"/>
    <w:rsid w:val="00F15347"/>
    <w:rsid w:val="00F164C0"/>
    <w:rsid w:val="00F22DB3"/>
    <w:rsid w:val="00F231B0"/>
    <w:rsid w:val="00F24BC7"/>
    <w:rsid w:val="00F30B7B"/>
    <w:rsid w:val="00F30D3C"/>
    <w:rsid w:val="00F31A0E"/>
    <w:rsid w:val="00F33B8F"/>
    <w:rsid w:val="00F33E9D"/>
    <w:rsid w:val="00F36341"/>
    <w:rsid w:val="00F47A98"/>
    <w:rsid w:val="00F51AB0"/>
    <w:rsid w:val="00F52738"/>
    <w:rsid w:val="00F532F6"/>
    <w:rsid w:val="00F54374"/>
    <w:rsid w:val="00F5493B"/>
    <w:rsid w:val="00F55891"/>
    <w:rsid w:val="00F56841"/>
    <w:rsid w:val="00F56FD8"/>
    <w:rsid w:val="00F61CAC"/>
    <w:rsid w:val="00F639F5"/>
    <w:rsid w:val="00F657E2"/>
    <w:rsid w:val="00F7152F"/>
    <w:rsid w:val="00F73D9E"/>
    <w:rsid w:val="00F91D56"/>
    <w:rsid w:val="00F920FE"/>
    <w:rsid w:val="00F921AA"/>
    <w:rsid w:val="00F9335B"/>
    <w:rsid w:val="00F93F2B"/>
    <w:rsid w:val="00F95F0D"/>
    <w:rsid w:val="00F969BC"/>
    <w:rsid w:val="00FA0129"/>
    <w:rsid w:val="00FA1C28"/>
    <w:rsid w:val="00FA21B2"/>
    <w:rsid w:val="00FA50AB"/>
    <w:rsid w:val="00FA7450"/>
    <w:rsid w:val="00FB0DD4"/>
    <w:rsid w:val="00FB0F74"/>
    <w:rsid w:val="00FB33F6"/>
    <w:rsid w:val="00FB4600"/>
    <w:rsid w:val="00FB546B"/>
    <w:rsid w:val="00FB589F"/>
    <w:rsid w:val="00FB6C00"/>
    <w:rsid w:val="00FC000D"/>
    <w:rsid w:val="00FC04DF"/>
    <w:rsid w:val="00FC09D1"/>
    <w:rsid w:val="00FC12D3"/>
    <w:rsid w:val="00FC2EDB"/>
    <w:rsid w:val="00FC689A"/>
    <w:rsid w:val="00FC7975"/>
    <w:rsid w:val="00FD402A"/>
    <w:rsid w:val="00FD4817"/>
    <w:rsid w:val="00FE26FD"/>
    <w:rsid w:val="00FE340C"/>
    <w:rsid w:val="00FE51E9"/>
    <w:rsid w:val="00FF09E0"/>
    <w:rsid w:val="00FF3305"/>
    <w:rsid w:val="00FF3784"/>
    <w:rsid w:val="00FF46BD"/>
    <w:rsid w:val="00FF4E8B"/>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1CC80AE5"/>
  <w15:docId w15:val="{7904853B-AD7B-45A3-96DF-B0774E68B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link w:val="Virsraksts1Rakstz"/>
    <w:qFormat/>
    <w:rsid w:val="006E67A5"/>
    <w:pPr>
      <w:keepNext/>
      <w:spacing w:before="240" w:after="60"/>
      <w:outlineLvl w:val="0"/>
    </w:pPr>
    <w:rPr>
      <w:rFonts w:ascii="Calibri Light" w:eastAsia="Times New Roman" w:hAnsi="Calibri Light" w:cs="Times New Roman"/>
      <w:b/>
      <w:bCs/>
      <w:kern w:val="32"/>
      <w:sz w:val="32"/>
      <w:szCs w:val="32"/>
      <w:lang w:eastAsia="lv-LV"/>
    </w:rPr>
  </w:style>
  <w:style w:type="paragraph" w:styleId="Virsraksts2">
    <w:name w:val="heading 2"/>
    <w:basedOn w:val="Parasts"/>
    <w:next w:val="Parasts"/>
    <w:link w:val="Virsraksts2Rakstz"/>
    <w:uiPriority w:val="9"/>
    <w:unhideWhenUsed/>
    <w:qFormat/>
    <w:rsid w:val="00F51AB0"/>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Virsraksts3">
    <w:name w:val="heading 3"/>
    <w:basedOn w:val="Parasts"/>
    <w:next w:val="Parasts"/>
    <w:link w:val="Virsraksts3Rakstz"/>
    <w:uiPriority w:val="9"/>
    <w:semiHidden/>
    <w:unhideWhenUsed/>
    <w:qFormat/>
    <w:rsid w:val="00C31D06"/>
    <w:pPr>
      <w:keepNext/>
      <w:keepLines/>
      <w:spacing w:before="40"/>
      <w:outlineLvl w:val="2"/>
    </w:pPr>
    <w:rPr>
      <w:rFonts w:asciiTheme="majorHAnsi" w:eastAsiaTheme="majorEastAsia" w:hAnsiTheme="majorHAnsi" w:cstheme="majorBidi"/>
      <w:color w:val="1F4D78" w:themeColor="accent1" w:themeShade="7F"/>
      <w:sz w:val="24"/>
      <w:szCs w:val="24"/>
    </w:rPr>
  </w:style>
  <w:style w:type="paragraph" w:styleId="Virsraksts4">
    <w:name w:val="heading 4"/>
    <w:basedOn w:val="Parasts"/>
    <w:next w:val="Parasts"/>
    <w:link w:val="Virsraksts4Rakstz"/>
    <w:uiPriority w:val="9"/>
    <w:semiHidden/>
    <w:unhideWhenUsed/>
    <w:qFormat/>
    <w:rsid w:val="008F7583"/>
    <w:pPr>
      <w:keepNext/>
      <w:keepLines/>
      <w:spacing w:before="40"/>
      <w:outlineLvl w:val="3"/>
    </w:pPr>
    <w:rPr>
      <w:rFonts w:asciiTheme="majorHAnsi" w:eastAsiaTheme="majorEastAsia" w:hAnsiTheme="majorHAnsi" w:cstheme="majorBidi"/>
      <w:i/>
      <w:iCs/>
      <w:color w:val="2E74B5" w:themeColor="accent1" w:themeShade="BF"/>
    </w:rPr>
  </w:style>
  <w:style w:type="paragraph" w:styleId="Virsraksts6">
    <w:name w:val="heading 6"/>
    <w:basedOn w:val="Parasts"/>
    <w:next w:val="Parasts"/>
    <w:link w:val="Virsraksts6Rakstz"/>
    <w:uiPriority w:val="9"/>
    <w:semiHidden/>
    <w:unhideWhenUsed/>
    <w:qFormat/>
    <w:rsid w:val="008F2212"/>
    <w:pPr>
      <w:keepNext/>
      <w:keepLines/>
      <w:spacing w:before="40"/>
      <w:outlineLvl w:val="5"/>
    </w:pPr>
    <w:rPr>
      <w:rFonts w:asciiTheme="majorHAnsi" w:eastAsiaTheme="majorEastAsia" w:hAnsiTheme="majorHAnsi" w:cstheme="majorBidi"/>
      <w:color w:val="1F4D78" w:themeColor="accent1" w:themeShade="7F"/>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Virsraksti,Normal bullet 2,Bullet list,List Paragraph1,H&amp;P List Paragraph,Strip,Saistīto dokumentu saraksts,PPS_Bullet,2,Syle 1,Numurets"/>
    <w:basedOn w:val="Parasts"/>
    <w:link w:val="SarakstarindkopaRakstz"/>
    <w:uiPriority w:val="34"/>
    <w:qFormat/>
    <w:rsid w:val="002B43CE"/>
    <w:pPr>
      <w:ind w:left="720"/>
      <w:contextualSpacing/>
    </w:pPr>
  </w:style>
  <w:style w:type="paragraph" w:styleId="Pamatteksts">
    <w:name w:val="Body Text"/>
    <w:basedOn w:val="Parasts"/>
    <w:link w:val="PamattekstsRakstz"/>
    <w:uiPriority w:val="1"/>
    <w:qFormat/>
    <w:rsid w:val="007305ED"/>
    <w:pPr>
      <w:suppressAutoHyphens/>
      <w:autoSpaceDN w:val="0"/>
      <w:spacing w:after="120"/>
      <w:textAlignment w:val="baseline"/>
    </w:pPr>
    <w:rPr>
      <w:rFonts w:ascii="Times New Roman" w:eastAsia="Times New Roman" w:hAnsi="Times New Roman" w:cs="Times New Roman"/>
      <w:sz w:val="24"/>
      <w:szCs w:val="24"/>
      <w:lang w:eastAsia="lv-LV"/>
    </w:rPr>
  </w:style>
  <w:style w:type="character" w:customStyle="1" w:styleId="PamattekstsRakstz">
    <w:name w:val="Pamatteksts Rakstz."/>
    <w:basedOn w:val="Noklusjumarindkopasfonts"/>
    <w:link w:val="Pamatteksts"/>
    <w:uiPriority w:val="1"/>
    <w:rsid w:val="007305ED"/>
    <w:rPr>
      <w:rFonts w:ascii="Times New Roman" w:eastAsia="Times New Roman" w:hAnsi="Times New Roman" w:cs="Times New Roman"/>
      <w:sz w:val="24"/>
      <w:szCs w:val="24"/>
      <w:lang w:eastAsia="lv-LV"/>
    </w:rPr>
  </w:style>
  <w:style w:type="paragraph" w:customStyle="1" w:styleId="TableParagraph">
    <w:name w:val="Table Paragraph"/>
    <w:basedOn w:val="Parasts"/>
    <w:uiPriority w:val="1"/>
    <w:qFormat/>
    <w:rsid w:val="007305ED"/>
    <w:pPr>
      <w:widowControl w:val="0"/>
      <w:autoSpaceDE w:val="0"/>
      <w:autoSpaceDN w:val="0"/>
      <w:adjustRightInd w:val="0"/>
    </w:pPr>
    <w:rPr>
      <w:rFonts w:ascii="Times New Roman" w:eastAsiaTheme="minorEastAsia" w:hAnsi="Times New Roman" w:cs="Times New Roman"/>
      <w:sz w:val="24"/>
      <w:szCs w:val="24"/>
      <w:lang w:val="en-US"/>
    </w:rPr>
  </w:style>
  <w:style w:type="paragraph" w:styleId="Galvene">
    <w:name w:val="header"/>
    <w:basedOn w:val="Parasts"/>
    <w:link w:val="GalveneRakstz"/>
    <w:uiPriority w:val="99"/>
    <w:unhideWhenUsed/>
    <w:rsid w:val="008B021A"/>
    <w:pPr>
      <w:tabs>
        <w:tab w:val="center" w:pos="4153"/>
        <w:tab w:val="right" w:pos="8306"/>
      </w:tabs>
    </w:pPr>
  </w:style>
  <w:style w:type="character" w:customStyle="1" w:styleId="GalveneRakstz">
    <w:name w:val="Galvene Rakstz."/>
    <w:basedOn w:val="Noklusjumarindkopasfonts"/>
    <w:link w:val="Galvene"/>
    <w:uiPriority w:val="99"/>
    <w:rsid w:val="008B021A"/>
  </w:style>
  <w:style w:type="paragraph" w:styleId="Kjene">
    <w:name w:val="footer"/>
    <w:basedOn w:val="Parasts"/>
    <w:link w:val="KjeneRakstz"/>
    <w:uiPriority w:val="99"/>
    <w:unhideWhenUsed/>
    <w:rsid w:val="008B021A"/>
    <w:pPr>
      <w:tabs>
        <w:tab w:val="center" w:pos="4153"/>
        <w:tab w:val="right" w:pos="8306"/>
      </w:tabs>
    </w:pPr>
  </w:style>
  <w:style w:type="character" w:customStyle="1" w:styleId="KjeneRakstz">
    <w:name w:val="Kājene Rakstz."/>
    <w:basedOn w:val="Noklusjumarindkopasfonts"/>
    <w:link w:val="Kjene"/>
    <w:uiPriority w:val="99"/>
    <w:rsid w:val="008B021A"/>
  </w:style>
  <w:style w:type="character" w:customStyle="1" w:styleId="Virsraksts1Rakstz">
    <w:name w:val="Virsraksts 1 Rakstz."/>
    <w:basedOn w:val="Noklusjumarindkopasfonts"/>
    <w:link w:val="Virsraksts1"/>
    <w:rsid w:val="006E67A5"/>
    <w:rPr>
      <w:rFonts w:ascii="Calibri Light" w:eastAsia="Times New Roman" w:hAnsi="Calibri Light" w:cs="Times New Roman"/>
      <w:b/>
      <w:bCs/>
      <w:kern w:val="32"/>
      <w:sz w:val="32"/>
      <w:szCs w:val="32"/>
      <w:lang w:eastAsia="lv-LV"/>
    </w:rPr>
  </w:style>
  <w:style w:type="character" w:styleId="Hipersaite">
    <w:name w:val="Hyperlink"/>
    <w:unhideWhenUsed/>
    <w:rsid w:val="006E67A5"/>
    <w:rPr>
      <w:color w:val="0000FF"/>
      <w:u w:val="single"/>
    </w:rPr>
  </w:style>
  <w:style w:type="character" w:styleId="Vietturateksts">
    <w:name w:val="Placeholder Text"/>
    <w:basedOn w:val="Noklusjumarindkopasfonts"/>
    <w:uiPriority w:val="99"/>
    <w:semiHidden/>
    <w:rsid w:val="00C35236"/>
    <w:rPr>
      <w:color w:val="808080"/>
    </w:rPr>
  </w:style>
  <w:style w:type="character" w:styleId="Lappusesnumurs">
    <w:name w:val="page number"/>
    <w:basedOn w:val="Noklusjumarindkopasfonts"/>
    <w:semiHidden/>
    <w:rsid w:val="00B04B7B"/>
  </w:style>
  <w:style w:type="character" w:customStyle="1" w:styleId="SarakstarindkopaRakstz">
    <w:name w:val="Saraksta rindkopa Rakstz."/>
    <w:aliases w:val="Virsraksti Rakstz.,Normal bullet 2 Rakstz.,Bullet list Rakstz.,List Paragraph1 Rakstz.,H&amp;P List Paragraph Rakstz.,Strip Rakstz.,Saistīto dokumentu saraksts Rakstz.,PPS_Bullet Rakstz.,2 Rakstz.,Syle 1 Rakstz.,Numurets Rakstz."/>
    <w:link w:val="Sarakstarindkopa"/>
    <w:uiPriority w:val="34"/>
    <w:locked/>
    <w:rsid w:val="00B04B7B"/>
  </w:style>
  <w:style w:type="table" w:styleId="Reatabula">
    <w:name w:val="Table Grid"/>
    <w:basedOn w:val="Parastatabula"/>
    <w:uiPriority w:val="59"/>
    <w:rsid w:val="001805C0"/>
    <w:pPr>
      <w:jc w:val="left"/>
    </w:pPr>
    <w:rPr>
      <w:rFonts w:ascii="Calibri" w:eastAsia="Calibri" w:hAnsi="Calibri"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Noklusjumarindkopasfonts"/>
    <w:uiPriority w:val="99"/>
    <w:semiHidden/>
    <w:unhideWhenUsed/>
    <w:rsid w:val="00543086"/>
    <w:rPr>
      <w:color w:val="808080"/>
      <w:shd w:val="clear" w:color="auto" w:fill="E6E6E6"/>
    </w:rPr>
  </w:style>
  <w:style w:type="character" w:customStyle="1" w:styleId="UnresolvedMention2">
    <w:name w:val="Unresolved Mention2"/>
    <w:basedOn w:val="Noklusjumarindkopasfonts"/>
    <w:uiPriority w:val="99"/>
    <w:semiHidden/>
    <w:unhideWhenUsed/>
    <w:rsid w:val="009973D2"/>
    <w:rPr>
      <w:color w:val="808080"/>
      <w:shd w:val="clear" w:color="auto" w:fill="E6E6E6"/>
    </w:rPr>
  </w:style>
  <w:style w:type="character" w:customStyle="1" w:styleId="Neatrisintapieminana1">
    <w:name w:val="Neatrisināta pieminēšana1"/>
    <w:basedOn w:val="Noklusjumarindkopasfonts"/>
    <w:uiPriority w:val="99"/>
    <w:semiHidden/>
    <w:unhideWhenUsed/>
    <w:rsid w:val="00A9052D"/>
    <w:rPr>
      <w:color w:val="808080"/>
      <w:shd w:val="clear" w:color="auto" w:fill="E6E6E6"/>
    </w:rPr>
  </w:style>
  <w:style w:type="character" w:styleId="Komentraatsauce">
    <w:name w:val="annotation reference"/>
    <w:basedOn w:val="Noklusjumarindkopasfonts"/>
    <w:uiPriority w:val="99"/>
    <w:semiHidden/>
    <w:unhideWhenUsed/>
    <w:rsid w:val="001955DC"/>
    <w:rPr>
      <w:sz w:val="16"/>
      <w:szCs w:val="16"/>
    </w:rPr>
  </w:style>
  <w:style w:type="paragraph" w:styleId="Komentrateksts">
    <w:name w:val="annotation text"/>
    <w:basedOn w:val="Parasts"/>
    <w:link w:val="KomentratekstsRakstz"/>
    <w:uiPriority w:val="99"/>
    <w:semiHidden/>
    <w:unhideWhenUsed/>
    <w:rsid w:val="001955DC"/>
    <w:rPr>
      <w:sz w:val="20"/>
      <w:szCs w:val="20"/>
    </w:rPr>
  </w:style>
  <w:style w:type="character" w:customStyle="1" w:styleId="KomentratekstsRakstz">
    <w:name w:val="Komentāra teksts Rakstz."/>
    <w:basedOn w:val="Noklusjumarindkopasfonts"/>
    <w:link w:val="Komentrateksts"/>
    <w:uiPriority w:val="99"/>
    <w:semiHidden/>
    <w:rsid w:val="001955DC"/>
    <w:rPr>
      <w:sz w:val="20"/>
      <w:szCs w:val="20"/>
    </w:rPr>
  </w:style>
  <w:style w:type="paragraph" w:styleId="Komentratma">
    <w:name w:val="annotation subject"/>
    <w:basedOn w:val="Komentrateksts"/>
    <w:next w:val="Komentrateksts"/>
    <w:link w:val="KomentratmaRakstz"/>
    <w:uiPriority w:val="99"/>
    <w:semiHidden/>
    <w:unhideWhenUsed/>
    <w:rsid w:val="001955DC"/>
    <w:rPr>
      <w:b/>
      <w:bCs/>
    </w:rPr>
  </w:style>
  <w:style w:type="character" w:customStyle="1" w:styleId="KomentratmaRakstz">
    <w:name w:val="Komentāra tēma Rakstz."/>
    <w:basedOn w:val="KomentratekstsRakstz"/>
    <w:link w:val="Komentratma"/>
    <w:uiPriority w:val="99"/>
    <w:semiHidden/>
    <w:rsid w:val="001955DC"/>
    <w:rPr>
      <w:b/>
      <w:bCs/>
      <w:sz w:val="20"/>
      <w:szCs w:val="20"/>
    </w:rPr>
  </w:style>
  <w:style w:type="paragraph" w:styleId="Balonteksts">
    <w:name w:val="Balloon Text"/>
    <w:basedOn w:val="Parasts"/>
    <w:link w:val="BalontekstsRakstz"/>
    <w:uiPriority w:val="99"/>
    <w:semiHidden/>
    <w:unhideWhenUsed/>
    <w:rsid w:val="001955DC"/>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1955DC"/>
    <w:rPr>
      <w:rFonts w:ascii="Segoe UI" w:hAnsi="Segoe UI" w:cs="Segoe UI"/>
      <w:sz w:val="18"/>
      <w:szCs w:val="18"/>
    </w:rPr>
  </w:style>
  <w:style w:type="character" w:styleId="Izclums">
    <w:name w:val="Emphasis"/>
    <w:basedOn w:val="Noklusjumarindkopasfonts"/>
    <w:uiPriority w:val="20"/>
    <w:qFormat/>
    <w:rsid w:val="00FD4817"/>
    <w:rPr>
      <w:i/>
      <w:iCs/>
    </w:rPr>
  </w:style>
  <w:style w:type="character" w:customStyle="1" w:styleId="Virsraksts3Rakstz">
    <w:name w:val="Virsraksts 3 Rakstz."/>
    <w:basedOn w:val="Noklusjumarindkopasfonts"/>
    <w:link w:val="Virsraksts3"/>
    <w:uiPriority w:val="9"/>
    <w:semiHidden/>
    <w:rsid w:val="00C31D06"/>
    <w:rPr>
      <w:rFonts w:asciiTheme="majorHAnsi" w:eastAsiaTheme="majorEastAsia" w:hAnsiTheme="majorHAnsi" w:cstheme="majorBidi"/>
      <w:color w:val="1F4D78" w:themeColor="accent1" w:themeShade="7F"/>
      <w:sz w:val="24"/>
      <w:szCs w:val="24"/>
    </w:rPr>
  </w:style>
  <w:style w:type="paragraph" w:styleId="Pamattekstsaratkpi">
    <w:name w:val="Body Text Indent"/>
    <w:basedOn w:val="Parasts"/>
    <w:link w:val="PamattekstsaratkpiRakstz"/>
    <w:uiPriority w:val="99"/>
    <w:semiHidden/>
    <w:unhideWhenUsed/>
    <w:rsid w:val="00C31D06"/>
    <w:pPr>
      <w:spacing w:after="120"/>
      <w:ind w:left="283"/>
    </w:pPr>
  </w:style>
  <w:style w:type="character" w:customStyle="1" w:styleId="PamattekstsaratkpiRakstz">
    <w:name w:val="Pamatteksts ar atkāpi Rakstz."/>
    <w:basedOn w:val="Noklusjumarindkopasfonts"/>
    <w:link w:val="Pamattekstsaratkpi"/>
    <w:uiPriority w:val="99"/>
    <w:semiHidden/>
    <w:rsid w:val="00C31D06"/>
  </w:style>
  <w:style w:type="paragraph" w:customStyle="1" w:styleId="naisf">
    <w:name w:val="naisf"/>
    <w:basedOn w:val="Parasts"/>
    <w:rsid w:val="00C31D06"/>
    <w:pPr>
      <w:spacing w:before="100" w:after="100"/>
    </w:pPr>
    <w:rPr>
      <w:rFonts w:ascii="Times New Roman" w:eastAsia="Times New Roman" w:hAnsi="Times New Roman" w:cs="Times New Roman"/>
      <w:sz w:val="24"/>
      <w:szCs w:val="20"/>
      <w:lang w:val="en-GB" w:eastAsia="lv-LV"/>
    </w:rPr>
  </w:style>
  <w:style w:type="paragraph" w:styleId="Vresteksts">
    <w:name w:val="footnote text"/>
    <w:aliases w:val="Footnote,Fußnote, Rakstz. Rakstz.,Footnote Text Char2 Char,Footnote Text Char1 Char2 Char,Footnote Text Char Char Char Char,Footnote Text Char1 Char Char Char Char,Footnote Text Char Char Char Char Char Char,Rakstz. Rakstz.,Rakstz."/>
    <w:basedOn w:val="Parasts"/>
    <w:link w:val="VrestekstsRakstz"/>
    <w:uiPriority w:val="99"/>
    <w:rsid w:val="0096771B"/>
    <w:pPr>
      <w:jc w:val="left"/>
    </w:pPr>
    <w:rPr>
      <w:rFonts w:ascii="Times New Roman" w:eastAsia="Times New Roman" w:hAnsi="Times New Roman" w:cs="Times New Roman"/>
      <w:sz w:val="20"/>
      <w:szCs w:val="20"/>
      <w:lang w:eastAsia="lv-LV"/>
    </w:rPr>
  </w:style>
  <w:style w:type="character" w:customStyle="1" w:styleId="VrestekstsRakstz">
    <w:name w:val="Vēres teksts Rakstz."/>
    <w:aliases w:val="Footnote Rakstz.,Fußnote Rakstz., Rakstz. Rakstz. Rakstz.,Footnote Text Char2 Char Rakstz.,Footnote Text Char1 Char2 Char Rakstz.,Footnote Text Char Char Char Char Rakstz.,Footnote Text Char1 Char Char Char Char Rakstz."/>
    <w:basedOn w:val="Noklusjumarindkopasfonts"/>
    <w:link w:val="Vresteksts"/>
    <w:uiPriority w:val="99"/>
    <w:rsid w:val="0096771B"/>
    <w:rPr>
      <w:rFonts w:ascii="Times New Roman" w:eastAsia="Times New Roman" w:hAnsi="Times New Roman" w:cs="Times New Roman"/>
      <w:sz w:val="20"/>
      <w:szCs w:val="20"/>
      <w:lang w:eastAsia="lv-LV"/>
    </w:rPr>
  </w:style>
  <w:style w:type="character" w:styleId="Vresatsauce">
    <w:name w:val="footnote reference"/>
    <w:aliases w:val="Footnote symbol,Footnote Reference Number"/>
    <w:uiPriority w:val="99"/>
    <w:rsid w:val="0096771B"/>
    <w:rPr>
      <w:vertAlign w:val="superscript"/>
    </w:rPr>
  </w:style>
  <w:style w:type="paragraph" w:styleId="Pamattekstaatkpe3">
    <w:name w:val="Body Text Indent 3"/>
    <w:basedOn w:val="Parasts"/>
    <w:link w:val="Pamattekstaatkpe3Rakstz"/>
    <w:semiHidden/>
    <w:unhideWhenUsed/>
    <w:rsid w:val="0096771B"/>
    <w:pPr>
      <w:spacing w:after="120"/>
      <w:ind w:left="283"/>
    </w:pPr>
    <w:rPr>
      <w:sz w:val="16"/>
      <w:szCs w:val="16"/>
    </w:rPr>
  </w:style>
  <w:style w:type="character" w:customStyle="1" w:styleId="Pamattekstaatkpe3Rakstz">
    <w:name w:val="Pamatteksta atkāpe 3 Rakstz."/>
    <w:basedOn w:val="Noklusjumarindkopasfonts"/>
    <w:link w:val="Pamattekstaatkpe3"/>
    <w:semiHidden/>
    <w:rsid w:val="0096771B"/>
    <w:rPr>
      <w:sz w:val="16"/>
      <w:szCs w:val="16"/>
    </w:rPr>
  </w:style>
  <w:style w:type="table" w:customStyle="1" w:styleId="Reatabula1">
    <w:name w:val="Režģa tabula1"/>
    <w:basedOn w:val="Parastatabula"/>
    <w:next w:val="Reatabula"/>
    <w:uiPriority w:val="59"/>
    <w:rsid w:val="006C002C"/>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mantotahipersaite">
    <w:name w:val="FollowedHyperlink"/>
    <w:basedOn w:val="Noklusjumarindkopasfonts"/>
    <w:uiPriority w:val="99"/>
    <w:semiHidden/>
    <w:unhideWhenUsed/>
    <w:rsid w:val="006C002C"/>
    <w:rPr>
      <w:color w:val="954F72" w:themeColor="followedHyperlink"/>
      <w:u w:val="single"/>
    </w:rPr>
  </w:style>
  <w:style w:type="paragraph" w:styleId="Pamatteksts3">
    <w:name w:val="Body Text 3"/>
    <w:basedOn w:val="Parasts"/>
    <w:link w:val="Pamatteksts3Rakstz"/>
    <w:uiPriority w:val="99"/>
    <w:semiHidden/>
    <w:unhideWhenUsed/>
    <w:rsid w:val="002A2FEE"/>
    <w:pPr>
      <w:spacing w:after="120"/>
    </w:pPr>
    <w:rPr>
      <w:sz w:val="16"/>
      <w:szCs w:val="16"/>
    </w:rPr>
  </w:style>
  <w:style w:type="character" w:customStyle="1" w:styleId="Pamatteksts3Rakstz">
    <w:name w:val="Pamatteksts 3 Rakstz."/>
    <w:basedOn w:val="Noklusjumarindkopasfonts"/>
    <w:link w:val="Pamatteksts3"/>
    <w:uiPriority w:val="99"/>
    <w:semiHidden/>
    <w:rsid w:val="002A2FEE"/>
    <w:rPr>
      <w:sz w:val="16"/>
      <w:szCs w:val="16"/>
    </w:rPr>
  </w:style>
  <w:style w:type="character" w:styleId="Neatrisintapieminana">
    <w:name w:val="Unresolved Mention"/>
    <w:basedOn w:val="Noklusjumarindkopasfonts"/>
    <w:uiPriority w:val="99"/>
    <w:semiHidden/>
    <w:unhideWhenUsed/>
    <w:rsid w:val="00751B33"/>
    <w:rPr>
      <w:color w:val="605E5C"/>
      <w:shd w:val="clear" w:color="auto" w:fill="E1DFDD"/>
    </w:rPr>
  </w:style>
  <w:style w:type="character" w:customStyle="1" w:styleId="Virsraksts6Rakstz">
    <w:name w:val="Virsraksts 6 Rakstz."/>
    <w:basedOn w:val="Noklusjumarindkopasfonts"/>
    <w:link w:val="Virsraksts6"/>
    <w:uiPriority w:val="9"/>
    <w:semiHidden/>
    <w:rsid w:val="008F2212"/>
    <w:rPr>
      <w:rFonts w:asciiTheme="majorHAnsi" w:eastAsiaTheme="majorEastAsia" w:hAnsiTheme="majorHAnsi" w:cstheme="majorBidi"/>
      <w:color w:val="1F4D78" w:themeColor="accent1" w:themeShade="7F"/>
    </w:rPr>
  </w:style>
  <w:style w:type="table" w:customStyle="1" w:styleId="TableGrid2">
    <w:name w:val="Table Grid2"/>
    <w:basedOn w:val="Parastatabula"/>
    <w:next w:val="Reatabula"/>
    <w:uiPriority w:val="59"/>
    <w:rsid w:val="00C11CF9"/>
    <w:pPr>
      <w:jc w:val="left"/>
    </w:pPr>
    <w:rPr>
      <w:rFonts w:ascii="Times New Roman" w:hAnsi="Times New Roman"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2">
    <w:name w:val="Režģa tabula2"/>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3">
    <w:name w:val="Režģa tabula3"/>
    <w:basedOn w:val="Parastatabula"/>
    <w:next w:val="Reatabula"/>
    <w:uiPriority w:val="59"/>
    <w:rsid w:val="00C11CF9"/>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4">
    <w:name w:val="Režģa tabula4"/>
    <w:basedOn w:val="Parastatabula"/>
    <w:next w:val="Reatabula"/>
    <w:uiPriority w:val="59"/>
    <w:unhideWhenUsed/>
    <w:rsid w:val="006A1477"/>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s2">
    <w:name w:val="Body Text 2"/>
    <w:basedOn w:val="Parasts"/>
    <w:link w:val="Pamatteksts2Rakstz"/>
    <w:uiPriority w:val="99"/>
    <w:semiHidden/>
    <w:unhideWhenUsed/>
    <w:rsid w:val="00FF46BD"/>
    <w:pPr>
      <w:spacing w:after="120" w:line="480" w:lineRule="auto"/>
    </w:pPr>
  </w:style>
  <w:style w:type="character" w:customStyle="1" w:styleId="Pamatteksts2Rakstz">
    <w:name w:val="Pamatteksts 2 Rakstz."/>
    <w:basedOn w:val="Noklusjumarindkopasfonts"/>
    <w:link w:val="Pamatteksts2"/>
    <w:uiPriority w:val="99"/>
    <w:semiHidden/>
    <w:rsid w:val="00FF46BD"/>
  </w:style>
  <w:style w:type="table" w:customStyle="1" w:styleId="Reatabula5">
    <w:name w:val="Režģa tabula5"/>
    <w:basedOn w:val="Parastatabula"/>
    <w:next w:val="Reatabula"/>
    <w:uiPriority w:val="59"/>
    <w:rsid w:val="00FF46BD"/>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RPrasiba">
    <w:name w:val="VR Prasiba"/>
    <w:basedOn w:val="Parasts"/>
    <w:uiPriority w:val="99"/>
    <w:rsid w:val="00EA1ACB"/>
    <w:pPr>
      <w:numPr>
        <w:numId w:val="1"/>
      </w:numPr>
      <w:tabs>
        <w:tab w:val="left" w:pos="510"/>
      </w:tabs>
      <w:overflowPunct w:val="0"/>
      <w:autoSpaceDE w:val="0"/>
      <w:autoSpaceDN w:val="0"/>
      <w:adjustRightInd w:val="0"/>
      <w:spacing w:before="360" w:after="80"/>
    </w:pPr>
    <w:rPr>
      <w:rFonts w:ascii="Times New Roman Bold" w:eastAsia="MS Mincho" w:hAnsi="Times New Roman Bold" w:cs="Times New Roman Bold"/>
      <w:b/>
      <w:color w:val="BC0C0C"/>
      <w:sz w:val="24"/>
      <w:lang w:val="x-none" w:eastAsia="x-none"/>
    </w:rPr>
  </w:style>
  <w:style w:type="table" w:customStyle="1" w:styleId="Reatabula6">
    <w:name w:val="Režģa tabula6"/>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7">
    <w:name w:val="Režģa tabula7"/>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Reatabula8">
    <w:name w:val="Režģa tabula8"/>
    <w:basedOn w:val="Parastatabula"/>
    <w:next w:val="Reatabula"/>
    <w:uiPriority w:val="59"/>
    <w:unhideWhenUsed/>
    <w:rsid w:val="00EA1ACB"/>
    <w:pPr>
      <w:jc w:val="lef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mattekstaatkpe2">
    <w:name w:val="Body Text Indent 2"/>
    <w:basedOn w:val="Parasts"/>
    <w:link w:val="Pamattekstaatkpe2Rakstz"/>
    <w:uiPriority w:val="99"/>
    <w:semiHidden/>
    <w:unhideWhenUsed/>
    <w:rsid w:val="00055188"/>
    <w:pPr>
      <w:spacing w:after="120" w:line="480" w:lineRule="auto"/>
      <w:ind w:left="283"/>
    </w:pPr>
  </w:style>
  <w:style w:type="character" w:customStyle="1" w:styleId="Pamattekstaatkpe2Rakstz">
    <w:name w:val="Pamatteksta atkāpe 2 Rakstz."/>
    <w:basedOn w:val="Noklusjumarindkopasfonts"/>
    <w:link w:val="Pamattekstaatkpe2"/>
    <w:uiPriority w:val="99"/>
    <w:semiHidden/>
    <w:rsid w:val="00055188"/>
  </w:style>
  <w:style w:type="table" w:customStyle="1" w:styleId="Reatabula9">
    <w:name w:val="Režģa tabula9"/>
    <w:basedOn w:val="Parastatabula"/>
    <w:next w:val="Reatabula"/>
    <w:uiPriority w:val="59"/>
    <w:rsid w:val="00AF4E9F"/>
    <w:pPr>
      <w:jc w:val="left"/>
    </w:pPr>
    <w:rPr>
      <w:rFonts w:ascii="Times New Roman" w:eastAsia="MS Mincho" w:hAnsi="Times New Roman" w:cs="Times New Roman"/>
      <w:sz w:val="24"/>
      <w:szCs w:val="24"/>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rsraksts2Rakstz">
    <w:name w:val="Virsraksts 2 Rakstz."/>
    <w:basedOn w:val="Noklusjumarindkopasfonts"/>
    <w:link w:val="Virsraksts2"/>
    <w:uiPriority w:val="9"/>
    <w:rsid w:val="00F51AB0"/>
    <w:rPr>
      <w:rFonts w:asciiTheme="majorHAnsi" w:eastAsiaTheme="majorEastAsia" w:hAnsiTheme="majorHAnsi" w:cstheme="majorBidi"/>
      <w:color w:val="2E74B5" w:themeColor="accent1" w:themeShade="BF"/>
      <w:sz w:val="26"/>
      <w:szCs w:val="26"/>
    </w:rPr>
  </w:style>
  <w:style w:type="paragraph" w:styleId="Tekstabloks">
    <w:name w:val="Block Text"/>
    <w:basedOn w:val="Parasts"/>
    <w:uiPriority w:val="99"/>
    <w:unhideWhenUsed/>
    <w:rsid w:val="00B008F3"/>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Nosaukums">
    <w:name w:val="Title"/>
    <w:basedOn w:val="Parasts"/>
    <w:link w:val="NosaukumsRakstz"/>
    <w:qFormat/>
    <w:rsid w:val="007E0A1F"/>
    <w:pPr>
      <w:jc w:val="center"/>
    </w:pPr>
    <w:rPr>
      <w:rFonts w:ascii="Times New Roman" w:eastAsia="Times New Roman" w:hAnsi="Times New Roman" w:cs="Times New Roman"/>
      <w:b/>
      <w:sz w:val="24"/>
      <w:szCs w:val="20"/>
      <w:lang w:eastAsia="lv-LV"/>
    </w:rPr>
  </w:style>
  <w:style w:type="character" w:customStyle="1" w:styleId="NosaukumsRakstz">
    <w:name w:val="Nosaukums Rakstz."/>
    <w:basedOn w:val="Noklusjumarindkopasfonts"/>
    <w:link w:val="Nosaukums"/>
    <w:rsid w:val="007E0A1F"/>
    <w:rPr>
      <w:rFonts w:ascii="Times New Roman" w:eastAsia="Times New Roman" w:hAnsi="Times New Roman" w:cs="Times New Roman"/>
      <w:b/>
      <w:sz w:val="24"/>
      <w:szCs w:val="20"/>
      <w:lang w:eastAsia="lv-LV"/>
    </w:rPr>
  </w:style>
  <w:style w:type="paragraph" w:styleId="Bezatstarpm">
    <w:name w:val="No Spacing"/>
    <w:uiPriority w:val="1"/>
    <w:qFormat/>
    <w:rsid w:val="007E0A1F"/>
    <w:pPr>
      <w:jc w:val="left"/>
    </w:pPr>
    <w:rPr>
      <w:rFonts w:ascii="Times New Roman" w:eastAsia="Times New Roman" w:hAnsi="Times New Roman" w:cs="Times New Roman"/>
      <w:sz w:val="24"/>
      <w:szCs w:val="20"/>
      <w:lang w:val="en-AU" w:eastAsia="lv-LV"/>
    </w:rPr>
  </w:style>
  <w:style w:type="character" w:customStyle="1" w:styleId="fontstyle01">
    <w:name w:val="fontstyle01"/>
    <w:basedOn w:val="Noklusjumarindkopasfonts"/>
    <w:rsid w:val="00A550C7"/>
    <w:rPr>
      <w:rFonts w:ascii="Times New Roman" w:hAnsi="Times New Roman" w:cs="Times New Roman" w:hint="default"/>
      <w:b w:val="0"/>
      <w:bCs w:val="0"/>
      <w:i w:val="0"/>
      <w:iCs w:val="0"/>
      <w:color w:val="000000"/>
      <w:sz w:val="24"/>
      <w:szCs w:val="24"/>
    </w:rPr>
  </w:style>
  <w:style w:type="character" w:customStyle="1" w:styleId="Virsraksts4Rakstz">
    <w:name w:val="Virsraksts 4 Rakstz."/>
    <w:basedOn w:val="Noklusjumarindkopasfonts"/>
    <w:link w:val="Virsraksts4"/>
    <w:uiPriority w:val="9"/>
    <w:semiHidden/>
    <w:rsid w:val="008F7583"/>
    <w:rPr>
      <w:rFonts w:asciiTheme="majorHAnsi" w:eastAsiaTheme="majorEastAsia" w:hAnsiTheme="majorHAnsi" w:cstheme="majorBidi"/>
      <w:i/>
      <w:iCs/>
      <w:color w:val="2E74B5" w:themeColor="accent1" w:themeShade="BF"/>
    </w:rPr>
  </w:style>
  <w:style w:type="paragraph" w:styleId="Paraststmeklis">
    <w:name w:val="Normal (Web)"/>
    <w:basedOn w:val="Parasts"/>
    <w:uiPriority w:val="99"/>
    <w:unhideWhenUsed/>
    <w:rsid w:val="008F7583"/>
    <w:pPr>
      <w:spacing w:before="100" w:after="100"/>
      <w:jc w:val="left"/>
    </w:pPr>
    <w:rPr>
      <w:rFonts w:ascii="Times New Roman" w:eastAsia="Times New Roman" w:hAnsi="Times New Roman" w:cs="Times New Roman"/>
      <w:sz w:val="24"/>
      <w:szCs w:val="20"/>
    </w:rPr>
  </w:style>
  <w:style w:type="paragraph" w:customStyle="1" w:styleId="Style5">
    <w:name w:val="Style5"/>
    <w:basedOn w:val="Parasts"/>
    <w:rsid w:val="00006A13"/>
    <w:pPr>
      <w:widowControl w:val="0"/>
      <w:spacing w:line="274" w:lineRule="exact"/>
      <w:ind w:firstLine="720"/>
    </w:pPr>
    <w:rPr>
      <w:rFonts w:ascii="Times New Roman" w:eastAsia="Times New Roman" w:hAnsi="Times New Roman" w:cs="Times New Roman"/>
      <w:sz w:val="24"/>
      <w:szCs w:val="20"/>
      <w:lang w:val="en-AU" w:eastAsia="lv-LV"/>
    </w:rPr>
  </w:style>
  <w:style w:type="paragraph" w:customStyle="1" w:styleId="Style8">
    <w:name w:val="Style8"/>
    <w:basedOn w:val="Parasts"/>
    <w:rsid w:val="00006A13"/>
    <w:pPr>
      <w:widowControl w:val="0"/>
      <w:jc w:val="center"/>
    </w:pPr>
    <w:rPr>
      <w:rFonts w:ascii="Times New Roman" w:eastAsia="Times New Roman" w:hAnsi="Times New Roman" w:cs="Times New Roman"/>
      <w:sz w:val="24"/>
      <w:szCs w:val="20"/>
      <w:lang w:val="en-AU" w:eastAsia="lv-LV"/>
    </w:rPr>
  </w:style>
  <w:style w:type="paragraph" w:customStyle="1" w:styleId="Style9">
    <w:name w:val="Style9"/>
    <w:basedOn w:val="Parasts"/>
    <w:rsid w:val="00006A13"/>
    <w:pPr>
      <w:widowControl w:val="0"/>
    </w:pPr>
    <w:rPr>
      <w:rFonts w:ascii="Times New Roman" w:eastAsia="Times New Roman" w:hAnsi="Times New Roman" w:cs="Times New Roman"/>
      <w:sz w:val="24"/>
      <w:szCs w:val="20"/>
      <w:lang w:val="en-AU" w:eastAsia="lv-LV"/>
    </w:rPr>
  </w:style>
  <w:style w:type="paragraph" w:customStyle="1" w:styleId="Style11">
    <w:name w:val="Style11"/>
    <w:basedOn w:val="Parasts"/>
    <w:rsid w:val="00006A13"/>
    <w:pPr>
      <w:widowControl w:val="0"/>
      <w:spacing w:line="266" w:lineRule="exact"/>
      <w:ind w:firstLine="706"/>
    </w:pPr>
    <w:rPr>
      <w:rFonts w:ascii="Times New Roman" w:eastAsia="Times New Roman" w:hAnsi="Times New Roman" w:cs="Times New Roman"/>
      <w:sz w:val="24"/>
      <w:szCs w:val="20"/>
      <w:lang w:val="en-AU" w:eastAsia="lv-LV"/>
    </w:rPr>
  </w:style>
  <w:style w:type="character" w:customStyle="1" w:styleId="FontStyle15">
    <w:name w:val="Font Style15"/>
    <w:rsid w:val="00006A13"/>
    <w:rPr>
      <w:rFonts w:ascii="Times New Roman" w:hAnsi="Times New Roman"/>
      <w:sz w:val="22"/>
    </w:rPr>
  </w:style>
  <w:style w:type="character" w:customStyle="1" w:styleId="FontStyle16">
    <w:name w:val="Font Style16"/>
    <w:rsid w:val="00006A13"/>
    <w:rPr>
      <w:rFonts w:ascii="Times New Roman" w:hAnsi="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722408">
      <w:bodyDiv w:val="1"/>
      <w:marLeft w:val="0"/>
      <w:marRight w:val="0"/>
      <w:marTop w:val="0"/>
      <w:marBottom w:val="0"/>
      <w:divBdr>
        <w:top w:val="none" w:sz="0" w:space="0" w:color="auto"/>
        <w:left w:val="none" w:sz="0" w:space="0" w:color="auto"/>
        <w:bottom w:val="none" w:sz="0" w:space="0" w:color="auto"/>
        <w:right w:val="none" w:sz="0" w:space="0" w:color="auto"/>
      </w:divBdr>
    </w:div>
    <w:div w:id="29649228">
      <w:bodyDiv w:val="1"/>
      <w:marLeft w:val="0"/>
      <w:marRight w:val="0"/>
      <w:marTop w:val="0"/>
      <w:marBottom w:val="0"/>
      <w:divBdr>
        <w:top w:val="none" w:sz="0" w:space="0" w:color="auto"/>
        <w:left w:val="none" w:sz="0" w:space="0" w:color="auto"/>
        <w:bottom w:val="none" w:sz="0" w:space="0" w:color="auto"/>
        <w:right w:val="none" w:sz="0" w:space="0" w:color="auto"/>
      </w:divBdr>
    </w:div>
    <w:div w:id="133136052">
      <w:bodyDiv w:val="1"/>
      <w:marLeft w:val="0"/>
      <w:marRight w:val="0"/>
      <w:marTop w:val="0"/>
      <w:marBottom w:val="0"/>
      <w:divBdr>
        <w:top w:val="none" w:sz="0" w:space="0" w:color="auto"/>
        <w:left w:val="none" w:sz="0" w:space="0" w:color="auto"/>
        <w:bottom w:val="none" w:sz="0" w:space="0" w:color="auto"/>
        <w:right w:val="none" w:sz="0" w:space="0" w:color="auto"/>
      </w:divBdr>
    </w:div>
    <w:div w:id="140467887">
      <w:bodyDiv w:val="1"/>
      <w:marLeft w:val="0"/>
      <w:marRight w:val="0"/>
      <w:marTop w:val="0"/>
      <w:marBottom w:val="0"/>
      <w:divBdr>
        <w:top w:val="none" w:sz="0" w:space="0" w:color="auto"/>
        <w:left w:val="none" w:sz="0" w:space="0" w:color="auto"/>
        <w:bottom w:val="none" w:sz="0" w:space="0" w:color="auto"/>
        <w:right w:val="none" w:sz="0" w:space="0" w:color="auto"/>
      </w:divBdr>
    </w:div>
    <w:div w:id="228267846">
      <w:bodyDiv w:val="1"/>
      <w:marLeft w:val="0"/>
      <w:marRight w:val="0"/>
      <w:marTop w:val="0"/>
      <w:marBottom w:val="0"/>
      <w:divBdr>
        <w:top w:val="none" w:sz="0" w:space="0" w:color="auto"/>
        <w:left w:val="none" w:sz="0" w:space="0" w:color="auto"/>
        <w:bottom w:val="none" w:sz="0" w:space="0" w:color="auto"/>
        <w:right w:val="none" w:sz="0" w:space="0" w:color="auto"/>
      </w:divBdr>
    </w:div>
    <w:div w:id="235553970">
      <w:bodyDiv w:val="1"/>
      <w:marLeft w:val="0"/>
      <w:marRight w:val="0"/>
      <w:marTop w:val="0"/>
      <w:marBottom w:val="0"/>
      <w:divBdr>
        <w:top w:val="none" w:sz="0" w:space="0" w:color="auto"/>
        <w:left w:val="none" w:sz="0" w:space="0" w:color="auto"/>
        <w:bottom w:val="none" w:sz="0" w:space="0" w:color="auto"/>
        <w:right w:val="none" w:sz="0" w:space="0" w:color="auto"/>
      </w:divBdr>
    </w:div>
    <w:div w:id="250624451">
      <w:bodyDiv w:val="1"/>
      <w:marLeft w:val="0"/>
      <w:marRight w:val="0"/>
      <w:marTop w:val="0"/>
      <w:marBottom w:val="0"/>
      <w:divBdr>
        <w:top w:val="none" w:sz="0" w:space="0" w:color="auto"/>
        <w:left w:val="none" w:sz="0" w:space="0" w:color="auto"/>
        <w:bottom w:val="none" w:sz="0" w:space="0" w:color="auto"/>
        <w:right w:val="none" w:sz="0" w:space="0" w:color="auto"/>
      </w:divBdr>
    </w:div>
    <w:div w:id="285623386">
      <w:bodyDiv w:val="1"/>
      <w:marLeft w:val="0"/>
      <w:marRight w:val="0"/>
      <w:marTop w:val="0"/>
      <w:marBottom w:val="0"/>
      <w:divBdr>
        <w:top w:val="none" w:sz="0" w:space="0" w:color="auto"/>
        <w:left w:val="none" w:sz="0" w:space="0" w:color="auto"/>
        <w:bottom w:val="none" w:sz="0" w:space="0" w:color="auto"/>
        <w:right w:val="none" w:sz="0" w:space="0" w:color="auto"/>
      </w:divBdr>
    </w:div>
    <w:div w:id="570237789">
      <w:bodyDiv w:val="1"/>
      <w:marLeft w:val="0"/>
      <w:marRight w:val="0"/>
      <w:marTop w:val="0"/>
      <w:marBottom w:val="0"/>
      <w:divBdr>
        <w:top w:val="none" w:sz="0" w:space="0" w:color="auto"/>
        <w:left w:val="none" w:sz="0" w:space="0" w:color="auto"/>
        <w:bottom w:val="none" w:sz="0" w:space="0" w:color="auto"/>
        <w:right w:val="none" w:sz="0" w:space="0" w:color="auto"/>
      </w:divBdr>
    </w:div>
    <w:div w:id="644050457">
      <w:bodyDiv w:val="1"/>
      <w:marLeft w:val="0"/>
      <w:marRight w:val="0"/>
      <w:marTop w:val="0"/>
      <w:marBottom w:val="0"/>
      <w:divBdr>
        <w:top w:val="none" w:sz="0" w:space="0" w:color="auto"/>
        <w:left w:val="none" w:sz="0" w:space="0" w:color="auto"/>
        <w:bottom w:val="none" w:sz="0" w:space="0" w:color="auto"/>
        <w:right w:val="none" w:sz="0" w:space="0" w:color="auto"/>
      </w:divBdr>
    </w:div>
    <w:div w:id="681275988">
      <w:bodyDiv w:val="1"/>
      <w:marLeft w:val="0"/>
      <w:marRight w:val="0"/>
      <w:marTop w:val="0"/>
      <w:marBottom w:val="0"/>
      <w:divBdr>
        <w:top w:val="none" w:sz="0" w:space="0" w:color="auto"/>
        <w:left w:val="none" w:sz="0" w:space="0" w:color="auto"/>
        <w:bottom w:val="none" w:sz="0" w:space="0" w:color="auto"/>
        <w:right w:val="none" w:sz="0" w:space="0" w:color="auto"/>
      </w:divBdr>
    </w:div>
    <w:div w:id="697464499">
      <w:bodyDiv w:val="1"/>
      <w:marLeft w:val="0"/>
      <w:marRight w:val="0"/>
      <w:marTop w:val="0"/>
      <w:marBottom w:val="0"/>
      <w:divBdr>
        <w:top w:val="none" w:sz="0" w:space="0" w:color="auto"/>
        <w:left w:val="none" w:sz="0" w:space="0" w:color="auto"/>
        <w:bottom w:val="none" w:sz="0" w:space="0" w:color="auto"/>
        <w:right w:val="none" w:sz="0" w:space="0" w:color="auto"/>
      </w:divBdr>
    </w:div>
    <w:div w:id="747994191">
      <w:bodyDiv w:val="1"/>
      <w:marLeft w:val="0"/>
      <w:marRight w:val="0"/>
      <w:marTop w:val="0"/>
      <w:marBottom w:val="0"/>
      <w:divBdr>
        <w:top w:val="none" w:sz="0" w:space="0" w:color="auto"/>
        <w:left w:val="none" w:sz="0" w:space="0" w:color="auto"/>
        <w:bottom w:val="none" w:sz="0" w:space="0" w:color="auto"/>
        <w:right w:val="none" w:sz="0" w:space="0" w:color="auto"/>
      </w:divBdr>
    </w:div>
    <w:div w:id="798035677">
      <w:bodyDiv w:val="1"/>
      <w:marLeft w:val="0"/>
      <w:marRight w:val="0"/>
      <w:marTop w:val="0"/>
      <w:marBottom w:val="0"/>
      <w:divBdr>
        <w:top w:val="none" w:sz="0" w:space="0" w:color="auto"/>
        <w:left w:val="none" w:sz="0" w:space="0" w:color="auto"/>
        <w:bottom w:val="none" w:sz="0" w:space="0" w:color="auto"/>
        <w:right w:val="none" w:sz="0" w:space="0" w:color="auto"/>
      </w:divBdr>
    </w:div>
    <w:div w:id="875430569">
      <w:bodyDiv w:val="1"/>
      <w:marLeft w:val="0"/>
      <w:marRight w:val="0"/>
      <w:marTop w:val="0"/>
      <w:marBottom w:val="0"/>
      <w:divBdr>
        <w:top w:val="none" w:sz="0" w:space="0" w:color="auto"/>
        <w:left w:val="none" w:sz="0" w:space="0" w:color="auto"/>
        <w:bottom w:val="none" w:sz="0" w:space="0" w:color="auto"/>
        <w:right w:val="none" w:sz="0" w:space="0" w:color="auto"/>
      </w:divBdr>
    </w:div>
    <w:div w:id="890188825">
      <w:bodyDiv w:val="1"/>
      <w:marLeft w:val="0"/>
      <w:marRight w:val="0"/>
      <w:marTop w:val="0"/>
      <w:marBottom w:val="0"/>
      <w:divBdr>
        <w:top w:val="none" w:sz="0" w:space="0" w:color="auto"/>
        <w:left w:val="none" w:sz="0" w:space="0" w:color="auto"/>
        <w:bottom w:val="none" w:sz="0" w:space="0" w:color="auto"/>
        <w:right w:val="none" w:sz="0" w:space="0" w:color="auto"/>
      </w:divBdr>
    </w:div>
    <w:div w:id="900141228">
      <w:bodyDiv w:val="1"/>
      <w:marLeft w:val="0"/>
      <w:marRight w:val="0"/>
      <w:marTop w:val="0"/>
      <w:marBottom w:val="0"/>
      <w:divBdr>
        <w:top w:val="none" w:sz="0" w:space="0" w:color="auto"/>
        <w:left w:val="none" w:sz="0" w:space="0" w:color="auto"/>
        <w:bottom w:val="none" w:sz="0" w:space="0" w:color="auto"/>
        <w:right w:val="none" w:sz="0" w:space="0" w:color="auto"/>
      </w:divBdr>
    </w:div>
    <w:div w:id="959187603">
      <w:bodyDiv w:val="1"/>
      <w:marLeft w:val="0"/>
      <w:marRight w:val="0"/>
      <w:marTop w:val="0"/>
      <w:marBottom w:val="0"/>
      <w:divBdr>
        <w:top w:val="none" w:sz="0" w:space="0" w:color="auto"/>
        <w:left w:val="none" w:sz="0" w:space="0" w:color="auto"/>
        <w:bottom w:val="none" w:sz="0" w:space="0" w:color="auto"/>
        <w:right w:val="none" w:sz="0" w:space="0" w:color="auto"/>
      </w:divBdr>
    </w:div>
    <w:div w:id="1039090278">
      <w:bodyDiv w:val="1"/>
      <w:marLeft w:val="0"/>
      <w:marRight w:val="0"/>
      <w:marTop w:val="0"/>
      <w:marBottom w:val="0"/>
      <w:divBdr>
        <w:top w:val="none" w:sz="0" w:space="0" w:color="auto"/>
        <w:left w:val="none" w:sz="0" w:space="0" w:color="auto"/>
        <w:bottom w:val="none" w:sz="0" w:space="0" w:color="auto"/>
        <w:right w:val="none" w:sz="0" w:space="0" w:color="auto"/>
      </w:divBdr>
    </w:div>
    <w:div w:id="1044870310">
      <w:bodyDiv w:val="1"/>
      <w:marLeft w:val="0"/>
      <w:marRight w:val="0"/>
      <w:marTop w:val="0"/>
      <w:marBottom w:val="0"/>
      <w:divBdr>
        <w:top w:val="none" w:sz="0" w:space="0" w:color="auto"/>
        <w:left w:val="none" w:sz="0" w:space="0" w:color="auto"/>
        <w:bottom w:val="none" w:sz="0" w:space="0" w:color="auto"/>
        <w:right w:val="none" w:sz="0" w:space="0" w:color="auto"/>
      </w:divBdr>
    </w:div>
    <w:div w:id="1095979095">
      <w:bodyDiv w:val="1"/>
      <w:marLeft w:val="0"/>
      <w:marRight w:val="0"/>
      <w:marTop w:val="0"/>
      <w:marBottom w:val="0"/>
      <w:divBdr>
        <w:top w:val="none" w:sz="0" w:space="0" w:color="auto"/>
        <w:left w:val="none" w:sz="0" w:space="0" w:color="auto"/>
        <w:bottom w:val="none" w:sz="0" w:space="0" w:color="auto"/>
        <w:right w:val="none" w:sz="0" w:space="0" w:color="auto"/>
      </w:divBdr>
    </w:div>
    <w:div w:id="1113666848">
      <w:bodyDiv w:val="1"/>
      <w:marLeft w:val="0"/>
      <w:marRight w:val="0"/>
      <w:marTop w:val="0"/>
      <w:marBottom w:val="0"/>
      <w:divBdr>
        <w:top w:val="none" w:sz="0" w:space="0" w:color="auto"/>
        <w:left w:val="none" w:sz="0" w:space="0" w:color="auto"/>
        <w:bottom w:val="none" w:sz="0" w:space="0" w:color="auto"/>
        <w:right w:val="none" w:sz="0" w:space="0" w:color="auto"/>
      </w:divBdr>
    </w:div>
    <w:div w:id="1230115397">
      <w:bodyDiv w:val="1"/>
      <w:marLeft w:val="0"/>
      <w:marRight w:val="0"/>
      <w:marTop w:val="0"/>
      <w:marBottom w:val="0"/>
      <w:divBdr>
        <w:top w:val="none" w:sz="0" w:space="0" w:color="auto"/>
        <w:left w:val="none" w:sz="0" w:space="0" w:color="auto"/>
        <w:bottom w:val="none" w:sz="0" w:space="0" w:color="auto"/>
        <w:right w:val="none" w:sz="0" w:space="0" w:color="auto"/>
      </w:divBdr>
    </w:div>
    <w:div w:id="1457212233">
      <w:bodyDiv w:val="1"/>
      <w:marLeft w:val="0"/>
      <w:marRight w:val="0"/>
      <w:marTop w:val="0"/>
      <w:marBottom w:val="0"/>
      <w:divBdr>
        <w:top w:val="none" w:sz="0" w:space="0" w:color="auto"/>
        <w:left w:val="none" w:sz="0" w:space="0" w:color="auto"/>
        <w:bottom w:val="none" w:sz="0" w:space="0" w:color="auto"/>
        <w:right w:val="none" w:sz="0" w:space="0" w:color="auto"/>
      </w:divBdr>
    </w:div>
    <w:div w:id="1553079012">
      <w:bodyDiv w:val="1"/>
      <w:marLeft w:val="0"/>
      <w:marRight w:val="0"/>
      <w:marTop w:val="0"/>
      <w:marBottom w:val="0"/>
      <w:divBdr>
        <w:top w:val="none" w:sz="0" w:space="0" w:color="auto"/>
        <w:left w:val="none" w:sz="0" w:space="0" w:color="auto"/>
        <w:bottom w:val="none" w:sz="0" w:space="0" w:color="auto"/>
        <w:right w:val="none" w:sz="0" w:space="0" w:color="auto"/>
      </w:divBdr>
    </w:div>
    <w:div w:id="1559782858">
      <w:bodyDiv w:val="1"/>
      <w:marLeft w:val="0"/>
      <w:marRight w:val="0"/>
      <w:marTop w:val="0"/>
      <w:marBottom w:val="0"/>
      <w:divBdr>
        <w:top w:val="none" w:sz="0" w:space="0" w:color="auto"/>
        <w:left w:val="none" w:sz="0" w:space="0" w:color="auto"/>
        <w:bottom w:val="none" w:sz="0" w:space="0" w:color="auto"/>
        <w:right w:val="none" w:sz="0" w:space="0" w:color="auto"/>
      </w:divBdr>
    </w:div>
    <w:div w:id="1609005990">
      <w:bodyDiv w:val="1"/>
      <w:marLeft w:val="0"/>
      <w:marRight w:val="0"/>
      <w:marTop w:val="0"/>
      <w:marBottom w:val="0"/>
      <w:divBdr>
        <w:top w:val="none" w:sz="0" w:space="0" w:color="auto"/>
        <w:left w:val="none" w:sz="0" w:space="0" w:color="auto"/>
        <w:bottom w:val="none" w:sz="0" w:space="0" w:color="auto"/>
        <w:right w:val="none" w:sz="0" w:space="0" w:color="auto"/>
      </w:divBdr>
    </w:div>
    <w:div w:id="1771002645">
      <w:bodyDiv w:val="1"/>
      <w:marLeft w:val="0"/>
      <w:marRight w:val="0"/>
      <w:marTop w:val="0"/>
      <w:marBottom w:val="0"/>
      <w:divBdr>
        <w:top w:val="none" w:sz="0" w:space="0" w:color="auto"/>
        <w:left w:val="none" w:sz="0" w:space="0" w:color="auto"/>
        <w:bottom w:val="none" w:sz="0" w:space="0" w:color="auto"/>
        <w:right w:val="none" w:sz="0" w:space="0" w:color="auto"/>
      </w:divBdr>
    </w:div>
    <w:div w:id="1783453386">
      <w:bodyDiv w:val="1"/>
      <w:marLeft w:val="0"/>
      <w:marRight w:val="0"/>
      <w:marTop w:val="0"/>
      <w:marBottom w:val="0"/>
      <w:divBdr>
        <w:top w:val="none" w:sz="0" w:space="0" w:color="auto"/>
        <w:left w:val="none" w:sz="0" w:space="0" w:color="auto"/>
        <w:bottom w:val="none" w:sz="0" w:space="0" w:color="auto"/>
        <w:right w:val="none" w:sz="0" w:space="0" w:color="auto"/>
      </w:divBdr>
    </w:div>
    <w:div w:id="1784495345">
      <w:bodyDiv w:val="1"/>
      <w:marLeft w:val="0"/>
      <w:marRight w:val="0"/>
      <w:marTop w:val="0"/>
      <w:marBottom w:val="0"/>
      <w:divBdr>
        <w:top w:val="none" w:sz="0" w:space="0" w:color="auto"/>
        <w:left w:val="none" w:sz="0" w:space="0" w:color="auto"/>
        <w:bottom w:val="none" w:sz="0" w:space="0" w:color="auto"/>
        <w:right w:val="none" w:sz="0" w:space="0" w:color="auto"/>
      </w:divBdr>
    </w:div>
    <w:div w:id="1784569427">
      <w:bodyDiv w:val="1"/>
      <w:marLeft w:val="0"/>
      <w:marRight w:val="0"/>
      <w:marTop w:val="0"/>
      <w:marBottom w:val="0"/>
      <w:divBdr>
        <w:top w:val="none" w:sz="0" w:space="0" w:color="auto"/>
        <w:left w:val="none" w:sz="0" w:space="0" w:color="auto"/>
        <w:bottom w:val="none" w:sz="0" w:space="0" w:color="auto"/>
        <w:right w:val="none" w:sz="0" w:space="0" w:color="auto"/>
      </w:divBdr>
    </w:div>
    <w:div w:id="1799454172">
      <w:bodyDiv w:val="1"/>
      <w:marLeft w:val="0"/>
      <w:marRight w:val="0"/>
      <w:marTop w:val="0"/>
      <w:marBottom w:val="0"/>
      <w:divBdr>
        <w:top w:val="none" w:sz="0" w:space="0" w:color="auto"/>
        <w:left w:val="none" w:sz="0" w:space="0" w:color="auto"/>
        <w:bottom w:val="none" w:sz="0" w:space="0" w:color="auto"/>
        <w:right w:val="none" w:sz="0" w:space="0" w:color="auto"/>
      </w:divBdr>
    </w:div>
    <w:div w:id="1831217237">
      <w:bodyDiv w:val="1"/>
      <w:marLeft w:val="0"/>
      <w:marRight w:val="0"/>
      <w:marTop w:val="0"/>
      <w:marBottom w:val="0"/>
      <w:divBdr>
        <w:top w:val="none" w:sz="0" w:space="0" w:color="auto"/>
        <w:left w:val="none" w:sz="0" w:space="0" w:color="auto"/>
        <w:bottom w:val="none" w:sz="0" w:space="0" w:color="auto"/>
        <w:right w:val="none" w:sz="0" w:space="0" w:color="auto"/>
      </w:divBdr>
    </w:div>
    <w:div w:id="2045905974">
      <w:bodyDiv w:val="1"/>
      <w:marLeft w:val="0"/>
      <w:marRight w:val="0"/>
      <w:marTop w:val="0"/>
      <w:marBottom w:val="0"/>
      <w:divBdr>
        <w:top w:val="none" w:sz="0" w:space="0" w:color="auto"/>
        <w:left w:val="none" w:sz="0" w:space="0" w:color="auto"/>
        <w:bottom w:val="none" w:sz="0" w:space="0" w:color="auto"/>
        <w:right w:val="none" w:sz="0" w:space="0" w:color="auto"/>
      </w:divBdr>
    </w:div>
    <w:div w:id="2081783742">
      <w:bodyDiv w:val="1"/>
      <w:marLeft w:val="0"/>
      <w:marRight w:val="0"/>
      <w:marTop w:val="0"/>
      <w:marBottom w:val="0"/>
      <w:divBdr>
        <w:top w:val="none" w:sz="0" w:space="0" w:color="auto"/>
        <w:left w:val="none" w:sz="0" w:space="0" w:color="auto"/>
        <w:bottom w:val="none" w:sz="0" w:space="0" w:color="auto"/>
        <w:right w:val="none" w:sz="0" w:space="0" w:color="auto"/>
      </w:divBdr>
    </w:div>
    <w:div w:id="2093314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grida.Purmale@possessor.gov.lv" TargetMode="External"/><Relationship Id="rId13" Type="http://schemas.openxmlformats.org/officeDocument/2006/relationships/hyperlink" Target="mailto:Eva.Jonase@possessor.gov.lv"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Ingrida.Purmale@possessor.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ssessor.gov.lv" TargetMode="External"/><Relationship Id="rId5" Type="http://schemas.openxmlformats.org/officeDocument/2006/relationships/webSettings" Target="webSettings.xml"/><Relationship Id="rId15" Type="http://schemas.openxmlformats.org/officeDocument/2006/relationships/hyperlink" Target="http://www.eis.gov.lv" TargetMode="External"/><Relationship Id="rId10" Type="http://schemas.openxmlformats.org/officeDocument/2006/relationships/hyperlink" Target="mailto:Iveta.Kamina@possessor.gov.lv" TargetMode="External"/><Relationship Id="rId4" Type="http://schemas.openxmlformats.org/officeDocument/2006/relationships/settings" Target="settings.xml"/><Relationship Id="rId9" Type="http://schemas.openxmlformats.org/officeDocument/2006/relationships/hyperlink" Target="mailto:Eva.Jonase@possessor.gov.lv" TargetMode="External"/><Relationship Id="rId14" Type="http://schemas.openxmlformats.org/officeDocument/2006/relationships/hyperlink" Target="mailto:Iveta.Kamina@possessor.gov.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eis.gov.lv/EIS/Publications/PublicationView.aspx?PublicationId=88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A94141-81B2-4A61-A987-E113E5447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23</Pages>
  <Words>37112</Words>
  <Characters>21154</Characters>
  <Application>Microsoft Office Word</Application>
  <DocSecurity>0</DocSecurity>
  <Lines>176</Lines>
  <Paragraphs>116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LPA</Company>
  <LinksUpToDate>false</LinksUpToDate>
  <CharactersWithSpaces>58150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Kristaps Kūlis</dc:creator>
  <cp:lastModifiedBy>Eva Jonāse</cp:lastModifiedBy>
  <cp:revision>3</cp:revision>
  <cp:lastPrinted>2021-01-20T11:40:00Z</cp:lastPrinted>
  <dcterms:created xsi:type="dcterms:W3CDTF">2022-06-20T13:09:00Z</dcterms:created>
  <dcterms:modified xsi:type="dcterms:W3CDTF">2022-06-20T13:31:00Z</dcterms:modified>
  <cp:contentStatus>Final</cp:contentStatus>
</cp:coreProperties>
</file>