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0065" w14:textId="77777777" w:rsidR="00227F3B" w:rsidRPr="00470E60" w:rsidRDefault="00227F3B" w:rsidP="00227F3B">
      <w:pPr>
        <w:ind w:left="-180" w:right="-874"/>
        <w:jc w:val="center"/>
        <w:rPr>
          <w:b/>
          <w:szCs w:val="24"/>
        </w:rPr>
      </w:pPr>
      <w:r w:rsidRPr="00470E60">
        <w:rPr>
          <w:b/>
          <w:szCs w:val="24"/>
        </w:rPr>
        <w:t>Informatīvais paziņojums par Aptauju</w:t>
      </w:r>
    </w:p>
    <w:p w14:paraId="6C65F842" w14:textId="77777777" w:rsidR="00227F3B" w:rsidRPr="00470E60"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470E60" w:rsidRPr="00470E60" w14:paraId="69926E91" w14:textId="77777777" w:rsidTr="000348D1">
        <w:tc>
          <w:tcPr>
            <w:tcW w:w="1526" w:type="dxa"/>
            <w:tcBorders>
              <w:top w:val="nil"/>
              <w:left w:val="nil"/>
              <w:bottom w:val="nil"/>
              <w:right w:val="single" w:sz="4" w:space="0" w:color="auto"/>
            </w:tcBorders>
            <w:hideMark/>
          </w:tcPr>
          <w:p w14:paraId="1EF1E674" w14:textId="77777777" w:rsidR="00227F3B" w:rsidRPr="00470E60" w:rsidRDefault="00227F3B" w:rsidP="000348D1">
            <w:pPr>
              <w:ind w:right="-694"/>
              <w:rPr>
                <w:szCs w:val="24"/>
              </w:rPr>
            </w:pPr>
            <w:r w:rsidRPr="00470E6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122A7F6" w14:textId="77777777" w:rsidR="00227F3B" w:rsidRPr="00470E60" w:rsidRDefault="00E6310D" w:rsidP="000348D1">
            <w:pPr>
              <w:ind w:right="-694"/>
              <w:rPr>
                <w:szCs w:val="24"/>
              </w:rPr>
            </w:pPr>
            <w:r>
              <w:rPr>
                <w:szCs w:val="24"/>
              </w:rPr>
              <w:t>X</w:t>
            </w:r>
          </w:p>
        </w:tc>
      </w:tr>
      <w:tr w:rsidR="00470E60" w:rsidRPr="00470E60" w14:paraId="50A14017" w14:textId="77777777" w:rsidTr="000348D1">
        <w:tc>
          <w:tcPr>
            <w:tcW w:w="1526" w:type="dxa"/>
            <w:tcBorders>
              <w:top w:val="nil"/>
              <w:left w:val="nil"/>
              <w:bottom w:val="nil"/>
              <w:right w:val="single" w:sz="4" w:space="0" w:color="auto"/>
            </w:tcBorders>
            <w:hideMark/>
          </w:tcPr>
          <w:p w14:paraId="31A8A797" w14:textId="77777777" w:rsidR="00227F3B" w:rsidRPr="00470E60" w:rsidRDefault="00227F3B" w:rsidP="000348D1">
            <w:pPr>
              <w:ind w:right="-694"/>
              <w:rPr>
                <w:szCs w:val="24"/>
              </w:rPr>
            </w:pPr>
            <w:r w:rsidRPr="00470E6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2E320973" w14:textId="77777777" w:rsidR="00227F3B" w:rsidRPr="00470E60" w:rsidRDefault="00227F3B" w:rsidP="000348D1">
            <w:pPr>
              <w:ind w:right="-694"/>
              <w:rPr>
                <w:szCs w:val="24"/>
              </w:rPr>
            </w:pPr>
          </w:p>
        </w:tc>
      </w:tr>
      <w:tr w:rsidR="00227F3B" w:rsidRPr="00470E60" w14:paraId="00D288E9" w14:textId="77777777" w:rsidTr="000348D1">
        <w:trPr>
          <w:trHeight w:val="397"/>
        </w:trPr>
        <w:tc>
          <w:tcPr>
            <w:tcW w:w="1526" w:type="dxa"/>
            <w:tcBorders>
              <w:top w:val="nil"/>
              <w:left w:val="nil"/>
              <w:bottom w:val="nil"/>
              <w:right w:val="single" w:sz="4" w:space="0" w:color="auto"/>
            </w:tcBorders>
            <w:hideMark/>
          </w:tcPr>
          <w:p w14:paraId="55249EDA" w14:textId="77777777" w:rsidR="00227F3B" w:rsidRPr="00470E60" w:rsidRDefault="00227F3B" w:rsidP="000348D1">
            <w:pPr>
              <w:ind w:right="-694"/>
              <w:rPr>
                <w:szCs w:val="24"/>
              </w:rPr>
            </w:pPr>
            <w:r w:rsidRPr="00470E6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EEEBA1" w14:textId="77777777" w:rsidR="00227F3B" w:rsidRPr="00470E60" w:rsidRDefault="00227F3B" w:rsidP="000348D1">
            <w:pPr>
              <w:ind w:right="-694"/>
              <w:rPr>
                <w:szCs w:val="24"/>
              </w:rPr>
            </w:pPr>
          </w:p>
        </w:tc>
      </w:tr>
    </w:tbl>
    <w:p w14:paraId="27DB0B38" w14:textId="77777777" w:rsidR="00227F3B" w:rsidRPr="00470E60" w:rsidRDefault="00227F3B" w:rsidP="00227F3B">
      <w:pPr>
        <w:ind w:right="-694"/>
        <w:rPr>
          <w:b/>
          <w:szCs w:val="24"/>
        </w:rPr>
      </w:pPr>
    </w:p>
    <w:p w14:paraId="194A1C25" w14:textId="77777777" w:rsidR="00A1282C" w:rsidRPr="00470E60" w:rsidRDefault="00A1282C" w:rsidP="00227F3B">
      <w:pPr>
        <w:ind w:right="-694"/>
        <w:rPr>
          <w:b/>
          <w:szCs w:val="24"/>
        </w:rPr>
      </w:pPr>
    </w:p>
    <w:tbl>
      <w:tblPr>
        <w:tblW w:w="9727" w:type="dxa"/>
        <w:tblLayout w:type="fixed"/>
        <w:tblLook w:val="04A0" w:firstRow="1" w:lastRow="0" w:firstColumn="1" w:lastColumn="0" w:noHBand="0" w:noVBand="1"/>
      </w:tblPr>
      <w:tblGrid>
        <w:gridCol w:w="1187"/>
        <w:gridCol w:w="360"/>
        <w:gridCol w:w="2159"/>
        <w:gridCol w:w="1260"/>
        <w:gridCol w:w="1238"/>
        <w:gridCol w:w="1134"/>
        <w:gridCol w:w="2389"/>
      </w:tblGrid>
      <w:tr w:rsidR="00470E60" w:rsidRPr="00470E60" w14:paraId="66EC7A47" w14:textId="77777777" w:rsidTr="000348D1">
        <w:trPr>
          <w:cantSplit/>
        </w:trPr>
        <w:tc>
          <w:tcPr>
            <w:tcW w:w="1547" w:type="dxa"/>
            <w:gridSpan w:val="2"/>
            <w:hideMark/>
          </w:tcPr>
          <w:p w14:paraId="4B266A48" w14:textId="77777777" w:rsidR="00227F3B" w:rsidRPr="00470E60" w:rsidRDefault="00227F3B" w:rsidP="000348D1">
            <w:pPr>
              <w:spacing w:line="312" w:lineRule="auto"/>
              <w:ind w:right="-694"/>
              <w:jc w:val="both"/>
              <w:rPr>
                <w:szCs w:val="24"/>
              </w:rPr>
            </w:pPr>
            <w:r w:rsidRPr="00470E60">
              <w:rPr>
                <w:szCs w:val="24"/>
              </w:rPr>
              <w:t xml:space="preserve">1. Pasūtītājs - </w:t>
            </w:r>
          </w:p>
        </w:tc>
        <w:tc>
          <w:tcPr>
            <w:tcW w:w="8180" w:type="dxa"/>
            <w:gridSpan w:val="5"/>
            <w:tcBorders>
              <w:top w:val="nil"/>
              <w:left w:val="nil"/>
              <w:bottom w:val="single" w:sz="4" w:space="0" w:color="auto"/>
              <w:right w:val="nil"/>
            </w:tcBorders>
            <w:hideMark/>
          </w:tcPr>
          <w:p w14:paraId="1BC81C25" w14:textId="3F2D83A7" w:rsidR="00227F3B" w:rsidRPr="00470E60" w:rsidRDefault="00F20E11" w:rsidP="000348D1">
            <w:pPr>
              <w:spacing w:line="312" w:lineRule="auto"/>
              <w:jc w:val="center"/>
              <w:rPr>
                <w:szCs w:val="24"/>
              </w:rPr>
            </w:pPr>
            <w:r>
              <w:rPr>
                <w:szCs w:val="24"/>
              </w:rPr>
              <w:t xml:space="preserve">SIA </w:t>
            </w:r>
            <w:r w:rsidR="00824F73">
              <w:rPr>
                <w:szCs w:val="24"/>
              </w:rPr>
              <w:t>“Publisko aktīvu pārvaldītājs Possessor”</w:t>
            </w:r>
          </w:p>
        </w:tc>
      </w:tr>
      <w:tr w:rsidR="00227F3B" w:rsidRPr="00470E60" w14:paraId="344DB8AA" w14:textId="77777777" w:rsidTr="000348D1">
        <w:trPr>
          <w:cantSplit/>
          <w:trHeight w:val="233"/>
        </w:trPr>
        <w:tc>
          <w:tcPr>
            <w:tcW w:w="1187" w:type="dxa"/>
            <w:hideMark/>
          </w:tcPr>
          <w:p w14:paraId="191BD089" w14:textId="77777777" w:rsidR="00227F3B" w:rsidRPr="00470E60" w:rsidRDefault="00227F3B" w:rsidP="000348D1">
            <w:pPr>
              <w:spacing w:line="312" w:lineRule="auto"/>
              <w:ind w:right="-288"/>
              <w:jc w:val="both"/>
              <w:rPr>
                <w:b/>
                <w:szCs w:val="24"/>
              </w:rPr>
            </w:pPr>
            <w:r w:rsidRPr="00470E60">
              <w:rPr>
                <w:b/>
                <w:szCs w:val="24"/>
              </w:rPr>
              <w:t>Tālru</w:t>
            </w:r>
            <w:r w:rsidR="00E6310D">
              <w:rPr>
                <w:b/>
                <w:szCs w:val="24"/>
              </w:rPr>
              <w:t>nis</w:t>
            </w:r>
            <w:r w:rsidRPr="00470E60">
              <w:rPr>
                <w:b/>
                <w:szCs w:val="24"/>
              </w:rPr>
              <w:t xml:space="preserve"> -</w:t>
            </w:r>
          </w:p>
        </w:tc>
        <w:tc>
          <w:tcPr>
            <w:tcW w:w="360" w:type="dxa"/>
            <w:hideMark/>
          </w:tcPr>
          <w:p w14:paraId="5B1BC9F8" w14:textId="77777777" w:rsidR="00227F3B" w:rsidRPr="00470E60" w:rsidRDefault="00227F3B" w:rsidP="000348D1">
            <w:pPr>
              <w:spacing w:line="312" w:lineRule="auto"/>
              <w:ind w:right="-694"/>
              <w:jc w:val="right"/>
              <w:rPr>
                <w:szCs w:val="24"/>
              </w:rPr>
            </w:pPr>
            <w:r w:rsidRPr="00470E60">
              <w:rPr>
                <w:b/>
                <w:szCs w:val="24"/>
              </w:rPr>
              <w:t>-</w:t>
            </w:r>
          </w:p>
        </w:tc>
        <w:tc>
          <w:tcPr>
            <w:tcW w:w="2159" w:type="dxa"/>
            <w:tcBorders>
              <w:top w:val="nil"/>
              <w:left w:val="nil"/>
              <w:bottom w:val="single" w:sz="4" w:space="0" w:color="auto"/>
              <w:right w:val="nil"/>
            </w:tcBorders>
            <w:hideMark/>
          </w:tcPr>
          <w:p w14:paraId="542023C2" w14:textId="77777777" w:rsidR="00227F3B" w:rsidRPr="00470E60" w:rsidRDefault="00227F3B" w:rsidP="000348D1">
            <w:pPr>
              <w:spacing w:line="312" w:lineRule="auto"/>
              <w:ind w:right="-694"/>
              <w:rPr>
                <w:szCs w:val="24"/>
              </w:rPr>
            </w:pPr>
            <w:r w:rsidRPr="00470E60">
              <w:rPr>
                <w:szCs w:val="24"/>
              </w:rPr>
              <w:t>67021358</w:t>
            </w:r>
          </w:p>
        </w:tc>
        <w:tc>
          <w:tcPr>
            <w:tcW w:w="1260" w:type="dxa"/>
            <w:hideMark/>
          </w:tcPr>
          <w:p w14:paraId="70089C32" w14:textId="77777777" w:rsidR="00227F3B" w:rsidRPr="00470E60" w:rsidRDefault="00227F3B" w:rsidP="000348D1">
            <w:pPr>
              <w:spacing w:line="312" w:lineRule="auto"/>
              <w:ind w:right="-108"/>
              <w:jc w:val="center"/>
              <w:rPr>
                <w:szCs w:val="24"/>
              </w:rPr>
            </w:pPr>
            <w:r w:rsidRPr="00470E60">
              <w:rPr>
                <w:b/>
                <w:szCs w:val="24"/>
              </w:rPr>
              <w:t>Fakss -</w:t>
            </w:r>
          </w:p>
        </w:tc>
        <w:tc>
          <w:tcPr>
            <w:tcW w:w="1238" w:type="dxa"/>
            <w:tcBorders>
              <w:top w:val="nil"/>
              <w:left w:val="nil"/>
              <w:bottom w:val="single" w:sz="4" w:space="0" w:color="auto"/>
              <w:right w:val="nil"/>
            </w:tcBorders>
            <w:hideMark/>
          </w:tcPr>
          <w:p w14:paraId="155D1863" w14:textId="77777777" w:rsidR="00227F3B" w:rsidRPr="00470E60" w:rsidRDefault="00227F3B" w:rsidP="000348D1">
            <w:pPr>
              <w:spacing w:line="312" w:lineRule="auto"/>
              <w:ind w:right="-694"/>
              <w:rPr>
                <w:szCs w:val="24"/>
              </w:rPr>
            </w:pPr>
            <w:r w:rsidRPr="00470E60">
              <w:rPr>
                <w:szCs w:val="24"/>
              </w:rPr>
              <w:t>67830363</w:t>
            </w:r>
          </w:p>
        </w:tc>
        <w:tc>
          <w:tcPr>
            <w:tcW w:w="1134" w:type="dxa"/>
            <w:hideMark/>
          </w:tcPr>
          <w:p w14:paraId="2F7D48EF" w14:textId="77777777" w:rsidR="00227F3B" w:rsidRPr="00470E60" w:rsidRDefault="00227F3B" w:rsidP="000348D1">
            <w:pPr>
              <w:spacing w:line="312" w:lineRule="auto"/>
              <w:ind w:left="-57" w:right="-694"/>
              <w:rPr>
                <w:szCs w:val="24"/>
              </w:rPr>
            </w:pPr>
            <w:r w:rsidRPr="00470E60">
              <w:rPr>
                <w:b/>
                <w:szCs w:val="24"/>
              </w:rPr>
              <w:t>E - pasts-</w:t>
            </w:r>
          </w:p>
        </w:tc>
        <w:tc>
          <w:tcPr>
            <w:tcW w:w="2389" w:type="dxa"/>
            <w:tcBorders>
              <w:top w:val="nil"/>
              <w:left w:val="nil"/>
              <w:bottom w:val="single" w:sz="4" w:space="0" w:color="auto"/>
              <w:right w:val="nil"/>
            </w:tcBorders>
            <w:hideMark/>
          </w:tcPr>
          <w:p w14:paraId="7463D0CA" w14:textId="77777777" w:rsidR="00227F3B" w:rsidRPr="00470E60" w:rsidRDefault="00227F3B" w:rsidP="000348D1">
            <w:pPr>
              <w:spacing w:line="312" w:lineRule="auto"/>
              <w:ind w:left="-16" w:right="-108"/>
              <w:rPr>
                <w:szCs w:val="24"/>
              </w:rPr>
            </w:pPr>
            <w:r w:rsidRPr="00470E60">
              <w:rPr>
                <w:szCs w:val="24"/>
              </w:rPr>
              <w:t>info@</w:t>
            </w:r>
            <w:r w:rsidR="00824F73">
              <w:rPr>
                <w:szCs w:val="24"/>
              </w:rPr>
              <w:t>possessor</w:t>
            </w:r>
            <w:r w:rsidRPr="00470E60">
              <w:rPr>
                <w:szCs w:val="24"/>
              </w:rPr>
              <w:t>.gov.lv</w:t>
            </w:r>
          </w:p>
        </w:tc>
      </w:tr>
    </w:tbl>
    <w:p w14:paraId="24B21F29" w14:textId="77777777" w:rsidR="00227F3B" w:rsidRPr="00470E60" w:rsidRDefault="00227F3B" w:rsidP="00227F3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961"/>
      </w:tblGrid>
      <w:tr w:rsidR="00470E60" w:rsidRPr="00470E60" w14:paraId="37569BEE" w14:textId="77777777" w:rsidTr="00F3760A">
        <w:trPr>
          <w:cantSplit/>
        </w:trPr>
        <w:tc>
          <w:tcPr>
            <w:tcW w:w="4786" w:type="dxa"/>
            <w:vMerge w:val="restart"/>
            <w:hideMark/>
          </w:tcPr>
          <w:p w14:paraId="606233B8" w14:textId="77777777" w:rsidR="00227F3B" w:rsidRPr="00470E60" w:rsidRDefault="00227F3B" w:rsidP="000348D1">
            <w:pPr>
              <w:spacing w:line="312" w:lineRule="auto"/>
              <w:ind w:right="-694"/>
              <w:rPr>
                <w:szCs w:val="24"/>
              </w:rPr>
            </w:pPr>
            <w:r w:rsidRPr="00470E60">
              <w:rPr>
                <w:szCs w:val="24"/>
              </w:rPr>
              <w:t xml:space="preserve">2. Paredzamā iepirkuma priekšmets - </w:t>
            </w:r>
          </w:p>
        </w:tc>
        <w:tc>
          <w:tcPr>
            <w:tcW w:w="4961" w:type="dxa"/>
            <w:tcBorders>
              <w:top w:val="nil"/>
              <w:left w:val="nil"/>
              <w:bottom w:val="single" w:sz="4" w:space="0" w:color="auto"/>
              <w:right w:val="nil"/>
            </w:tcBorders>
            <w:hideMark/>
          </w:tcPr>
          <w:p w14:paraId="32671327" w14:textId="106AAA4D" w:rsidR="00227F3B" w:rsidRPr="00844C51" w:rsidRDefault="00AA2518" w:rsidP="00AA2518">
            <w:pPr>
              <w:jc w:val="center"/>
              <w:rPr>
                <w:b/>
                <w:szCs w:val="24"/>
              </w:rPr>
            </w:pPr>
            <w:bookmarkStart w:id="0" w:name="OLE_LINK1"/>
            <w:proofErr w:type="spellStart"/>
            <w:r>
              <w:rPr>
                <w:b/>
                <w:szCs w:val="24"/>
              </w:rPr>
              <w:t>K</w:t>
            </w:r>
            <w:r w:rsidRPr="0097304D">
              <w:rPr>
                <w:b/>
                <w:szCs w:val="24"/>
              </w:rPr>
              <w:t>omercuzskaites</w:t>
            </w:r>
            <w:proofErr w:type="spellEnd"/>
            <w:r w:rsidRPr="0097304D">
              <w:rPr>
                <w:b/>
                <w:szCs w:val="24"/>
              </w:rPr>
              <w:t xml:space="preserve"> mēraparāta mezgla pārbūve ēkai </w:t>
            </w:r>
            <w:proofErr w:type="spellStart"/>
            <w:r w:rsidRPr="0097304D">
              <w:rPr>
                <w:b/>
                <w:szCs w:val="24"/>
              </w:rPr>
              <w:t>K.Valdemāra</w:t>
            </w:r>
            <w:proofErr w:type="spellEnd"/>
            <w:r w:rsidRPr="0097304D">
              <w:rPr>
                <w:b/>
                <w:szCs w:val="24"/>
              </w:rPr>
              <w:t xml:space="preserve"> ielā 31, Rīgā</w:t>
            </w:r>
            <w:bookmarkEnd w:id="0"/>
          </w:p>
        </w:tc>
      </w:tr>
      <w:tr w:rsidR="00470E60" w:rsidRPr="00470E60" w14:paraId="47AE008C" w14:textId="77777777" w:rsidTr="00F3760A">
        <w:trPr>
          <w:cantSplit/>
        </w:trPr>
        <w:tc>
          <w:tcPr>
            <w:tcW w:w="4786" w:type="dxa"/>
            <w:vMerge/>
            <w:vAlign w:val="center"/>
            <w:hideMark/>
          </w:tcPr>
          <w:p w14:paraId="10A8CE5C" w14:textId="77777777" w:rsidR="00227F3B" w:rsidRPr="00470E60" w:rsidRDefault="00227F3B" w:rsidP="000348D1">
            <w:pPr>
              <w:spacing w:line="312" w:lineRule="auto"/>
              <w:rPr>
                <w:szCs w:val="24"/>
              </w:rPr>
            </w:pPr>
          </w:p>
        </w:tc>
        <w:tc>
          <w:tcPr>
            <w:tcW w:w="4961" w:type="dxa"/>
            <w:tcBorders>
              <w:top w:val="single" w:sz="4" w:space="0" w:color="auto"/>
              <w:left w:val="nil"/>
              <w:bottom w:val="nil"/>
              <w:right w:val="nil"/>
            </w:tcBorders>
            <w:hideMark/>
          </w:tcPr>
          <w:p w14:paraId="37014B2E" w14:textId="77777777" w:rsidR="00227F3B" w:rsidRPr="00470E60" w:rsidRDefault="00227F3B" w:rsidP="00BC4479">
            <w:pPr>
              <w:spacing w:line="312" w:lineRule="auto"/>
              <w:ind w:right="6"/>
              <w:jc w:val="center"/>
              <w:rPr>
                <w:b/>
                <w:szCs w:val="24"/>
              </w:rPr>
            </w:pPr>
            <w:r w:rsidRPr="00470E60">
              <w:rPr>
                <w:b/>
                <w:szCs w:val="24"/>
              </w:rPr>
              <w:t>(nosaukums)</w:t>
            </w:r>
          </w:p>
        </w:tc>
      </w:tr>
    </w:tbl>
    <w:p w14:paraId="7957D6B8" w14:textId="77777777" w:rsidR="00A06C28" w:rsidRPr="00470E60" w:rsidRDefault="00227F3B" w:rsidP="00227F3B">
      <w:pPr>
        <w:tabs>
          <w:tab w:val="left" w:pos="1980"/>
        </w:tabs>
        <w:spacing w:line="312" w:lineRule="auto"/>
        <w:ind w:left="-180" w:right="-694"/>
        <w:jc w:val="both"/>
        <w:rPr>
          <w:b/>
          <w:szCs w:val="24"/>
        </w:rPr>
      </w:pPr>
      <w:r w:rsidRPr="00470E60">
        <w:rPr>
          <w:b/>
          <w:szCs w:val="24"/>
        </w:rPr>
        <w:t xml:space="preserve"> </w:t>
      </w:r>
    </w:p>
    <w:p w14:paraId="39D54535" w14:textId="7DC07EAE" w:rsidR="00227F3B" w:rsidRPr="00470E60" w:rsidRDefault="00227F3B" w:rsidP="00227F3B">
      <w:pPr>
        <w:tabs>
          <w:tab w:val="left" w:pos="1980"/>
        </w:tabs>
        <w:spacing w:line="312" w:lineRule="auto"/>
        <w:ind w:left="-180" w:right="-694"/>
        <w:jc w:val="both"/>
        <w:rPr>
          <w:b/>
          <w:szCs w:val="24"/>
        </w:rPr>
      </w:pPr>
      <w:r w:rsidRPr="00470E60">
        <w:rPr>
          <w:b/>
          <w:szCs w:val="24"/>
        </w:rPr>
        <w:t xml:space="preserve"> </w:t>
      </w:r>
      <w:r w:rsidRPr="00470E60">
        <w:rPr>
          <w:szCs w:val="24"/>
        </w:rPr>
        <w:t>3. Identifikācijas numurs</w:t>
      </w:r>
      <w:r w:rsidR="00277349" w:rsidRPr="00470E60">
        <w:rPr>
          <w:b/>
          <w:szCs w:val="24"/>
        </w:rPr>
        <w:t xml:space="preserve"> – </w:t>
      </w:r>
      <w:r w:rsidR="00CF4748">
        <w:rPr>
          <w:b/>
          <w:szCs w:val="24"/>
        </w:rPr>
        <w:t>POSSESSOR/202</w:t>
      </w:r>
      <w:r w:rsidR="00F20E11">
        <w:rPr>
          <w:b/>
          <w:szCs w:val="24"/>
        </w:rPr>
        <w:t>1/</w:t>
      </w:r>
      <w:r w:rsidR="0033251D">
        <w:rPr>
          <w:b/>
          <w:szCs w:val="24"/>
        </w:rPr>
        <w:t>60</w:t>
      </w:r>
    </w:p>
    <w:tbl>
      <w:tblPr>
        <w:tblW w:w="9747" w:type="dxa"/>
        <w:tblLayout w:type="fixed"/>
        <w:tblLook w:val="04A0" w:firstRow="1" w:lastRow="0" w:firstColumn="1" w:lastColumn="0" w:noHBand="0" w:noVBand="1"/>
      </w:tblPr>
      <w:tblGrid>
        <w:gridCol w:w="4503"/>
        <w:gridCol w:w="5244"/>
      </w:tblGrid>
      <w:tr w:rsidR="00470E60" w:rsidRPr="00470E60" w14:paraId="09085945" w14:textId="77777777" w:rsidTr="00F3760A">
        <w:trPr>
          <w:cantSplit/>
        </w:trPr>
        <w:tc>
          <w:tcPr>
            <w:tcW w:w="4503" w:type="dxa"/>
            <w:vMerge w:val="restart"/>
            <w:hideMark/>
          </w:tcPr>
          <w:p w14:paraId="45CCDF8A" w14:textId="77777777" w:rsidR="00F72FD1" w:rsidRPr="00470E60" w:rsidRDefault="00227F3B" w:rsidP="000348D1">
            <w:pPr>
              <w:spacing w:line="312" w:lineRule="auto"/>
              <w:ind w:left="-180" w:right="-57"/>
              <w:rPr>
                <w:szCs w:val="24"/>
              </w:rPr>
            </w:pPr>
            <w:r w:rsidRPr="00470E60">
              <w:rPr>
                <w:szCs w:val="24"/>
              </w:rPr>
              <w:t xml:space="preserve">  </w:t>
            </w:r>
          </w:p>
          <w:p w14:paraId="5FA89071" w14:textId="77777777" w:rsidR="00227F3B" w:rsidRPr="00470E60" w:rsidRDefault="00A1282C" w:rsidP="00A1282C">
            <w:pPr>
              <w:spacing w:line="312" w:lineRule="auto"/>
              <w:ind w:right="-57"/>
              <w:rPr>
                <w:szCs w:val="24"/>
              </w:rPr>
            </w:pPr>
            <w:r w:rsidRPr="00470E60">
              <w:rPr>
                <w:szCs w:val="24"/>
              </w:rPr>
              <w:t>4</w:t>
            </w:r>
            <w:r w:rsidR="00227F3B" w:rsidRPr="00470E60">
              <w:rPr>
                <w:szCs w:val="24"/>
              </w:rPr>
              <w:t>. Paredzamā līgumcena EUR (bez PVN) -</w:t>
            </w:r>
          </w:p>
        </w:tc>
        <w:tc>
          <w:tcPr>
            <w:tcW w:w="5244" w:type="dxa"/>
            <w:tcBorders>
              <w:top w:val="nil"/>
              <w:left w:val="nil"/>
              <w:bottom w:val="single" w:sz="4" w:space="0" w:color="auto"/>
              <w:right w:val="nil"/>
            </w:tcBorders>
            <w:hideMark/>
          </w:tcPr>
          <w:p w14:paraId="60BA1AB0" w14:textId="77777777" w:rsidR="00F72FD1" w:rsidRPr="00470E60" w:rsidRDefault="00F72FD1" w:rsidP="000348D1">
            <w:pPr>
              <w:spacing w:line="312" w:lineRule="auto"/>
              <w:ind w:left="612"/>
              <w:jc w:val="center"/>
              <w:rPr>
                <w:b/>
                <w:szCs w:val="24"/>
              </w:rPr>
            </w:pPr>
          </w:p>
          <w:p w14:paraId="5E9EB165" w14:textId="296686C4" w:rsidR="00227F3B" w:rsidRPr="00470E60" w:rsidRDefault="00AA2518" w:rsidP="0028545C">
            <w:pPr>
              <w:spacing w:line="312" w:lineRule="auto"/>
              <w:ind w:left="612"/>
              <w:jc w:val="center"/>
              <w:rPr>
                <w:b/>
                <w:szCs w:val="24"/>
              </w:rPr>
            </w:pPr>
            <w:r>
              <w:rPr>
                <w:b/>
                <w:szCs w:val="24"/>
              </w:rPr>
              <w:t>6000.00</w:t>
            </w:r>
            <w:r w:rsidR="00506074" w:rsidRPr="00470E60">
              <w:rPr>
                <w:b/>
                <w:szCs w:val="24"/>
              </w:rPr>
              <w:t xml:space="preserve"> </w:t>
            </w:r>
          </w:p>
        </w:tc>
      </w:tr>
      <w:tr w:rsidR="00227F3B" w:rsidRPr="00470E60" w14:paraId="2C7AB5D7" w14:textId="77777777" w:rsidTr="00F3760A">
        <w:trPr>
          <w:cantSplit/>
        </w:trPr>
        <w:tc>
          <w:tcPr>
            <w:tcW w:w="4503" w:type="dxa"/>
            <w:vMerge/>
            <w:vAlign w:val="center"/>
            <w:hideMark/>
          </w:tcPr>
          <w:p w14:paraId="20555CEC" w14:textId="77777777" w:rsidR="00227F3B" w:rsidRPr="00470E60" w:rsidRDefault="00227F3B" w:rsidP="000348D1">
            <w:pPr>
              <w:spacing w:line="312" w:lineRule="auto"/>
              <w:rPr>
                <w:szCs w:val="24"/>
              </w:rPr>
            </w:pPr>
          </w:p>
        </w:tc>
        <w:tc>
          <w:tcPr>
            <w:tcW w:w="5244" w:type="dxa"/>
            <w:tcBorders>
              <w:top w:val="single" w:sz="4" w:space="0" w:color="auto"/>
              <w:left w:val="nil"/>
              <w:bottom w:val="nil"/>
              <w:right w:val="nil"/>
            </w:tcBorders>
          </w:tcPr>
          <w:p w14:paraId="05DA8DB3" w14:textId="77777777" w:rsidR="00227F3B" w:rsidRPr="00470E60" w:rsidRDefault="00227F3B" w:rsidP="000348D1">
            <w:pPr>
              <w:spacing w:line="312" w:lineRule="auto"/>
              <w:jc w:val="center"/>
              <w:rPr>
                <w:b/>
                <w:szCs w:val="24"/>
              </w:rPr>
            </w:pPr>
          </w:p>
        </w:tc>
      </w:tr>
    </w:tbl>
    <w:p w14:paraId="7A9EBA37" w14:textId="77777777" w:rsidR="00227F3B" w:rsidRPr="00470E60" w:rsidRDefault="00227F3B" w:rsidP="00227F3B">
      <w:pPr>
        <w:spacing w:line="312" w:lineRule="auto"/>
        <w:jc w:val="both"/>
        <w:rPr>
          <w:b/>
          <w:szCs w:val="24"/>
        </w:rPr>
      </w:pPr>
    </w:p>
    <w:tbl>
      <w:tblPr>
        <w:tblW w:w="9747" w:type="dxa"/>
        <w:tblLayout w:type="fixed"/>
        <w:tblLook w:val="04A0" w:firstRow="1" w:lastRow="0" w:firstColumn="1" w:lastColumn="0" w:noHBand="0" w:noVBand="1"/>
      </w:tblPr>
      <w:tblGrid>
        <w:gridCol w:w="4503"/>
        <w:gridCol w:w="5244"/>
      </w:tblGrid>
      <w:tr w:rsidR="00470E60" w:rsidRPr="00470E60" w14:paraId="64DB40A2" w14:textId="77777777" w:rsidTr="00F3760A">
        <w:trPr>
          <w:cantSplit/>
        </w:trPr>
        <w:tc>
          <w:tcPr>
            <w:tcW w:w="4503" w:type="dxa"/>
            <w:vMerge w:val="restart"/>
            <w:hideMark/>
          </w:tcPr>
          <w:p w14:paraId="365ACA44" w14:textId="77777777" w:rsidR="00227F3B" w:rsidRPr="00470E60" w:rsidRDefault="00227F3B" w:rsidP="000348D1">
            <w:pPr>
              <w:spacing w:line="312" w:lineRule="auto"/>
              <w:ind w:right="-694" w:hanging="180"/>
              <w:jc w:val="both"/>
              <w:rPr>
                <w:szCs w:val="24"/>
              </w:rPr>
            </w:pPr>
            <w:r w:rsidRPr="00470E60">
              <w:rPr>
                <w:szCs w:val="24"/>
              </w:rPr>
              <w:t xml:space="preserve">  5. Kontaktpersona</w:t>
            </w:r>
            <w:r w:rsidR="009061C1">
              <w:rPr>
                <w:szCs w:val="24"/>
              </w:rPr>
              <w:t>s</w:t>
            </w:r>
            <w:r w:rsidRPr="00470E60">
              <w:rPr>
                <w:szCs w:val="24"/>
              </w:rPr>
              <w:t xml:space="preserve"> informācijas saņemšanai </w:t>
            </w:r>
          </w:p>
          <w:p w14:paraId="540E56F6" w14:textId="77777777" w:rsidR="00227F3B" w:rsidRPr="00470E60" w:rsidRDefault="00227F3B" w:rsidP="000348D1">
            <w:pPr>
              <w:spacing w:line="312" w:lineRule="auto"/>
              <w:ind w:left="180" w:right="-694"/>
              <w:jc w:val="both"/>
              <w:rPr>
                <w:szCs w:val="24"/>
              </w:rPr>
            </w:pPr>
            <w:r w:rsidRPr="00470E60">
              <w:rPr>
                <w:szCs w:val="24"/>
              </w:rPr>
              <w:t>par iepirkumu</w:t>
            </w:r>
            <w:r w:rsidRPr="00470E60">
              <w:rPr>
                <w:b/>
                <w:szCs w:val="24"/>
              </w:rPr>
              <w:t xml:space="preserve"> </w:t>
            </w:r>
          </w:p>
        </w:tc>
        <w:tc>
          <w:tcPr>
            <w:tcW w:w="5244" w:type="dxa"/>
            <w:tcBorders>
              <w:top w:val="nil"/>
              <w:left w:val="nil"/>
              <w:bottom w:val="single" w:sz="4" w:space="0" w:color="auto"/>
              <w:right w:val="nil"/>
            </w:tcBorders>
            <w:hideMark/>
          </w:tcPr>
          <w:p w14:paraId="03F8B7EC" w14:textId="77777777" w:rsidR="00B55BED" w:rsidRPr="00E81D99" w:rsidRDefault="00B55BED" w:rsidP="00B55BED">
            <w:pPr>
              <w:ind w:right="255"/>
              <w:jc w:val="center"/>
              <w:rPr>
                <w:bCs/>
                <w:szCs w:val="24"/>
              </w:rPr>
            </w:pPr>
            <w:r w:rsidRPr="00E81D99">
              <w:rPr>
                <w:bCs/>
                <w:szCs w:val="24"/>
              </w:rPr>
              <w:t>Eva Jonāse 67021336</w:t>
            </w:r>
          </w:p>
          <w:p w14:paraId="77B48EE8" w14:textId="77777777" w:rsidR="00227F3B" w:rsidRPr="00E81D99" w:rsidRDefault="00A0415C" w:rsidP="00B55BED">
            <w:pPr>
              <w:spacing w:line="312" w:lineRule="auto"/>
              <w:ind w:right="-108"/>
              <w:jc w:val="center"/>
              <w:rPr>
                <w:bCs/>
                <w:szCs w:val="24"/>
              </w:rPr>
            </w:pPr>
            <w:hyperlink r:id="rId8" w:history="1">
              <w:r w:rsidR="00824F73" w:rsidRPr="00E81D99">
                <w:rPr>
                  <w:rStyle w:val="Hyperlink"/>
                  <w:bCs/>
                  <w:color w:val="auto"/>
                  <w:szCs w:val="24"/>
                </w:rPr>
                <w:t>Eva.Jonase@possessor.gov.lv</w:t>
              </w:r>
            </w:hyperlink>
          </w:p>
        </w:tc>
      </w:tr>
      <w:tr w:rsidR="00227F3B" w:rsidRPr="00470E60" w14:paraId="7C0F9DD8" w14:textId="77777777" w:rsidTr="00F3760A">
        <w:trPr>
          <w:cantSplit/>
        </w:trPr>
        <w:tc>
          <w:tcPr>
            <w:tcW w:w="4503" w:type="dxa"/>
            <w:vMerge/>
            <w:vAlign w:val="center"/>
            <w:hideMark/>
          </w:tcPr>
          <w:p w14:paraId="4A4B657C" w14:textId="77777777" w:rsidR="00227F3B" w:rsidRPr="00470E60" w:rsidRDefault="00227F3B" w:rsidP="000348D1">
            <w:pPr>
              <w:spacing w:line="312" w:lineRule="auto"/>
              <w:rPr>
                <w:szCs w:val="24"/>
              </w:rPr>
            </w:pPr>
          </w:p>
        </w:tc>
        <w:tc>
          <w:tcPr>
            <w:tcW w:w="5244" w:type="dxa"/>
            <w:tcBorders>
              <w:top w:val="single" w:sz="4" w:space="0" w:color="auto"/>
              <w:left w:val="nil"/>
              <w:bottom w:val="single" w:sz="4" w:space="0" w:color="auto"/>
              <w:right w:val="nil"/>
            </w:tcBorders>
            <w:hideMark/>
          </w:tcPr>
          <w:p w14:paraId="49812FB2" w14:textId="77777777" w:rsidR="00227F3B" w:rsidRPr="00E6310D" w:rsidRDefault="00227F3B" w:rsidP="00E6310D">
            <w:pPr>
              <w:spacing w:line="312" w:lineRule="auto"/>
              <w:rPr>
                <w:b/>
                <w:sz w:val="20"/>
              </w:rPr>
            </w:pPr>
            <w:r w:rsidRPr="00E6310D">
              <w:rPr>
                <w:b/>
                <w:sz w:val="20"/>
              </w:rPr>
              <w:t>(vārds, uzvārds, tālruņa numurs un</w:t>
            </w:r>
            <w:r w:rsidR="00E6310D">
              <w:rPr>
                <w:b/>
                <w:sz w:val="20"/>
              </w:rPr>
              <w:t xml:space="preserve"> </w:t>
            </w:r>
            <w:r w:rsidRPr="00E6310D">
              <w:rPr>
                <w:b/>
                <w:sz w:val="20"/>
              </w:rPr>
              <w:t>e-pasta adrese)</w:t>
            </w:r>
          </w:p>
        </w:tc>
      </w:tr>
      <w:tr w:rsidR="008C4CD6" w:rsidRPr="00470E60" w14:paraId="18A75FE6" w14:textId="77777777" w:rsidTr="00F3760A">
        <w:trPr>
          <w:cantSplit/>
        </w:trPr>
        <w:tc>
          <w:tcPr>
            <w:tcW w:w="4503" w:type="dxa"/>
            <w:vAlign w:val="center"/>
          </w:tcPr>
          <w:p w14:paraId="7E277408" w14:textId="77777777" w:rsidR="008C4CD6" w:rsidRPr="00470E60" w:rsidRDefault="008C4CD6" w:rsidP="008C4CD6">
            <w:pPr>
              <w:spacing w:line="312" w:lineRule="auto"/>
              <w:ind w:left="-105" w:right="-694"/>
              <w:jc w:val="both"/>
              <w:rPr>
                <w:szCs w:val="24"/>
              </w:rPr>
            </w:pPr>
            <w:r>
              <w:rPr>
                <w:szCs w:val="24"/>
              </w:rPr>
              <w:t>6</w:t>
            </w:r>
            <w:r w:rsidRPr="00470E60">
              <w:rPr>
                <w:szCs w:val="24"/>
              </w:rPr>
              <w:t xml:space="preserve">. Kontaktpersona informācijas saņemšanai </w:t>
            </w:r>
          </w:p>
          <w:p w14:paraId="4A9B4DD1" w14:textId="77777777" w:rsidR="008C4CD6" w:rsidRPr="00470E60" w:rsidRDefault="008C4CD6" w:rsidP="008C4CD6">
            <w:pPr>
              <w:spacing w:line="312" w:lineRule="auto"/>
              <w:ind w:left="37"/>
              <w:rPr>
                <w:szCs w:val="24"/>
              </w:rPr>
            </w:pPr>
            <w:r w:rsidRPr="00470E60">
              <w:rPr>
                <w:szCs w:val="24"/>
              </w:rPr>
              <w:t>par iepirkum</w:t>
            </w:r>
            <w:r>
              <w:rPr>
                <w:szCs w:val="24"/>
              </w:rPr>
              <w:t>a priekšmetu</w:t>
            </w:r>
          </w:p>
        </w:tc>
        <w:tc>
          <w:tcPr>
            <w:tcW w:w="5244" w:type="dxa"/>
            <w:tcBorders>
              <w:top w:val="single" w:sz="4" w:space="0" w:color="auto"/>
              <w:left w:val="nil"/>
              <w:bottom w:val="nil"/>
              <w:right w:val="nil"/>
            </w:tcBorders>
          </w:tcPr>
          <w:p w14:paraId="43052EF5" w14:textId="77777777" w:rsidR="008C4CD6" w:rsidRPr="00E81D99" w:rsidRDefault="007E34E6" w:rsidP="008C4CD6">
            <w:pPr>
              <w:ind w:right="255"/>
              <w:jc w:val="center"/>
              <w:rPr>
                <w:bCs/>
                <w:szCs w:val="24"/>
              </w:rPr>
            </w:pPr>
            <w:r w:rsidRPr="00E81D99">
              <w:rPr>
                <w:bCs/>
                <w:szCs w:val="24"/>
              </w:rPr>
              <w:t>Andris Timma</w:t>
            </w:r>
            <w:r w:rsidR="008C4CD6" w:rsidRPr="00E81D99">
              <w:rPr>
                <w:bCs/>
                <w:szCs w:val="24"/>
              </w:rPr>
              <w:t xml:space="preserve"> </w:t>
            </w:r>
            <w:r w:rsidRPr="00E81D99">
              <w:rPr>
                <w:bCs/>
                <w:szCs w:val="24"/>
              </w:rPr>
              <w:t>29468638</w:t>
            </w:r>
            <w:r w:rsidR="008C4CD6" w:rsidRPr="00E81D99">
              <w:rPr>
                <w:bCs/>
                <w:szCs w:val="24"/>
              </w:rPr>
              <w:t xml:space="preserve">, </w:t>
            </w:r>
            <w:hyperlink r:id="rId9" w:history="1">
              <w:r w:rsidRPr="00E81D99">
                <w:rPr>
                  <w:rStyle w:val="Hyperlink"/>
                  <w:bCs/>
                  <w:color w:val="auto"/>
                  <w:szCs w:val="24"/>
                </w:rPr>
                <w:t>Andris.Timma@possessor.gov.lv</w:t>
              </w:r>
            </w:hyperlink>
          </w:p>
          <w:p w14:paraId="38E7334A" w14:textId="77777777" w:rsidR="008C4CD6" w:rsidRPr="00470E60" w:rsidRDefault="008C4CD6" w:rsidP="008C4CD6">
            <w:pPr>
              <w:spacing w:line="312" w:lineRule="auto"/>
              <w:ind w:right="-108"/>
              <w:jc w:val="center"/>
              <w:rPr>
                <w:b/>
                <w:szCs w:val="24"/>
              </w:rPr>
            </w:pPr>
          </w:p>
        </w:tc>
      </w:tr>
      <w:tr w:rsidR="008C4CD6" w:rsidRPr="00470E60" w14:paraId="67AA79BB" w14:textId="77777777" w:rsidTr="00F3760A">
        <w:trPr>
          <w:cantSplit/>
        </w:trPr>
        <w:tc>
          <w:tcPr>
            <w:tcW w:w="4503" w:type="dxa"/>
            <w:vAlign w:val="center"/>
          </w:tcPr>
          <w:p w14:paraId="6816AF01" w14:textId="77777777" w:rsidR="008C4CD6" w:rsidRPr="00470E60" w:rsidRDefault="008C4CD6" w:rsidP="008C4CD6">
            <w:pPr>
              <w:spacing w:line="312" w:lineRule="auto"/>
              <w:rPr>
                <w:szCs w:val="24"/>
              </w:rPr>
            </w:pPr>
          </w:p>
        </w:tc>
        <w:tc>
          <w:tcPr>
            <w:tcW w:w="5244" w:type="dxa"/>
            <w:tcBorders>
              <w:top w:val="single" w:sz="4" w:space="0" w:color="auto"/>
              <w:left w:val="nil"/>
              <w:bottom w:val="nil"/>
              <w:right w:val="nil"/>
            </w:tcBorders>
          </w:tcPr>
          <w:p w14:paraId="494498E6" w14:textId="77777777" w:rsidR="008C4CD6" w:rsidRPr="00E6310D" w:rsidRDefault="008C4CD6" w:rsidP="008C4CD6">
            <w:pPr>
              <w:spacing w:line="312" w:lineRule="auto"/>
              <w:rPr>
                <w:b/>
                <w:sz w:val="20"/>
              </w:rPr>
            </w:pPr>
            <w:r w:rsidRPr="00E6310D">
              <w:rPr>
                <w:b/>
                <w:sz w:val="20"/>
              </w:rPr>
              <w:t>(vārds, uzvārds, tālruņa numurs un</w:t>
            </w:r>
            <w:r>
              <w:rPr>
                <w:b/>
                <w:sz w:val="20"/>
              </w:rPr>
              <w:t xml:space="preserve"> </w:t>
            </w:r>
            <w:r w:rsidRPr="00E6310D">
              <w:rPr>
                <w:b/>
                <w:sz w:val="20"/>
              </w:rPr>
              <w:t>e-pasta adrese)</w:t>
            </w:r>
          </w:p>
        </w:tc>
      </w:tr>
    </w:tbl>
    <w:p w14:paraId="120CF465" w14:textId="77777777" w:rsidR="00F3760A" w:rsidRDefault="00F3760A" w:rsidP="00F3760A">
      <w:pPr>
        <w:spacing w:line="312" w:lineRule="auto"/>
        <w:ind w:left="-142"/>
        <w:rPr>
          <w:b/>
          <w:szCs w:val="24"/>
        </w:rPr>
      </w:pPr>
    </w:p>
    <w:p w14:paraId="60CA5831" w14:textId="6D3569AC" w:rsidR="00227F3B" w:rsidRPr="002D6288" w:rsidRDefault="008C4CD6" w:rsidP="00227F3B">
      <w:pPr>
        <w:spacing w:line="312" w:lineRule="auto"/>
        <w:rPr>
          <w:b/>
          <w:szCs w:val="24"/>
        </w:rPr>
      </w:pPr>
      <w:r>
        <w:rPr>
          <w:b/>
          <w:szCs w:val="24"/>
        </w:rPr>
        <w:t>7</w:t>
      </w:r>
      <w:r w:rsidR="00227F3B" w:rsidRPr="00470E60">
        <w:rPr>
          <w:b/>
          <w:szCs w:val="24"/>
        </w:rPr>
        <w:t xml:space="preserve">. Piedāvājumu iesniegšanas termiņš: </w:t>
      </w:r>
      <w:r w:rsidR="00227F3B" w:rsidRPr="00470E60">
        <w:rPr>
          <w:szCs w:val="24"/>
        </w:rPr>
        <w:t xml:space="preserve">- </w:t>
      </w:r>
      <w:r w:rsidR="00277349" w:rsidRPr="00470E60">
        <w:rPr>
          <w:b/>
          <w:szCs w:val="24"/>
        </w:rPr>
        <w:t>līdz 20</w:t>
      </w:r>
      <w:r w:rsidR="005D2914">
        <w:rPr>
          <w:b/>
          <w:szCs w:val="24"/>
        </w:rPr>
        <w:t>2</w:t>
      </w:r>
      <w:r w:rsidR="00F20E11">
        <w:rPr>
          <w:b/>
          <w:szCs w:val="24"/>
        </w:rPr>
        <w:t>1</w:t>
      </w:r>
      <w:r w:rsidR="00227F3B" w:rsidRPr="00470E60">
        <w:rPr>
          <w:b/>
          <w:szCs w:val="24"/>
        </w:rPr>
        <w:t xml:space="preserve">.gada </w:t>
      </w:r>
      <w:r w:rsidR="004F2DD1">
        <w:rPr>
          <w:b/>
          <w:szCs w:val="24"/>
        </w:rPr>
        <w:t>12</w:t>
      </w:r>
      <w:r w:rsidR="00AA2518">
        <w:rPr>
          <w:b/>
          <w:szCs w:val="24"/>
        </w:rPr>
        <w:t>.augusta</w:t>
      </w:r>
      <w:r w:rsidR="00697696">
        <w:rPr>
          <w:b/>
          <w:szCs w:val="24"/>
        </w:rPr>
        <w:t>,</w:t>
      </w:r>
      <w:r w:rsidR="0028545C">
        <w:rPr>
          <w:szCs w:val="24"/>
        </w:rPr>
        <w:t xml:space="preserve"> </w:t>
      </w:r>
      <w:r w:rsidR="0028545C" w:rsidRPr="0028545C">
        <w:rPr>
          <w:b/>
          <w:szCs w:val="24"/>
        </w:rPr>
        <w:t>plkst.</w:t>
      </w:r>
      <w:r w:rsidR="00355278">
        <w:rPr>
          <w:b/>
          <w:szCs w:val="24"/>
        </w:rPr>
        <w:t>9</w:t>
      </w:r>
      <w:r w:rsidR="00314B2F" w:rsidRPr="002D6288">
        <w:rPr>
          <w:b/>
          <w:szCs w:val="24"/>
        </w:rPr>
        <w:t>.00</w:t>
      </w:r>
      <w:r w:rsidR="002D6288" w:rsidRPr="002D6288">
        <w:rPr>
          <w:b/>
          <w:szCs w:val="24"/>
        </w:rPr>
        <w:t xml:space="preserve">, </w:t>
      </w:r>
      <w:r w:rsidR="002D6288" w:rsidRPr="002D6288">
        <w:rPr>
          <w:rFonts w:eastAsia="Calibri"/>
          <w:b/>
          <w:szCs w:val="24"/>
          <w:lang w:eastAsia="en-US"/>
        </w:rPr>
        <w:t xml:space="preserve">nosūtot uz e-pastu: </w:t>
      </w:r>
      <w:hyperlink r:id="rId10" w:history="1">
        <w:r w:rsidR="002D6288" w:rsidRPr="002D6288">
          <w:rPr>
            <w:rFonts w:eastAsia="Calibri"/>
            <w:b/>
            <w:szCs w:val="24"/>
            <w:u w:val="single"/>
            <w:lang w:eastAsia="en-US"/>
          </w:rPr>
          <w:t>piedavajumi@possessor.gov.lv</w:t>
        </w:r>
      </w:hyperlink>
      <w:r w:rsidR="00CF4748" w:rsidRPr="002D6288">
        <w:rPr>
          <w:b/>
          <w:szCs w:val="24"/>
        </w:rPr>
        <w:t>.</w:t>
      </w:r>
    </w:p>
    <w:p w14:paraId="4E9CB70D" w14:textId="77777777" w:rsidR="002D6288" w:rsidRPr="002D6288" w:rsidRDefault="002D6288" w:rsidP="00227F3B">
      <w:pPr>
        <w:spacing w:line="312" w:lineRule="auto"/>
        <w:rPr>
          <w:b/>
          <w:szCs w:val="24"/>
        </w:rPr>
      </w:pPr>
    </w:p>
    <w:tbl>
      <w:tblPr>
        <w:tblW w:w="9747" w:type="dxa"/>
        <w:tblLayout w:type="fixed"/>
        <w:tblLook w:val="04A0" w:firstRow="1" w:lastRow="0" w:firstColumn="1" w:lastColumn="0" w:noHBand="0" w:noVBand="1"/>
      </w:tblPr>
      <w:tblGrid>
        <w:gridCol w:w="4788"/>
        <w:gridCol w:w="4959"/>
      </w:tblGrid>
      <w:tr w:rsidR="00470E60" w:rsidRPr="00470E60" w14:paraId="1F7DC933" w14:textId="77777777" w:rsidTr="00F3760A">
        <w:trPr>
          <w:cantSplit/>
        </w:trPr>
        <w:tc>
          <w:tcPr>
            <w:tcW w:w="4788" w:type="dxa"/>
            <w:vMerge w:val="restart"/>
            <w:hideMark/>
          </w:tcPr>
          <w:p w14:paraId="4DA64909" w14:textId="77777777" w:rsidR="00F72FD1" w:rsidRPr="00470E60" w:rsidRDefault="00CF4748" w:rsidP="00CF4748">
            <w:pPr>
              <w:spacing w:line="312" w:lineRule="auto"/>
              <w:ind w:right="-694"/>
              <w:rPr>
                <w:szCs w:val="24"/>
              </w:rPr>
            </w:pPr>
            <w:r>
              <w:rPr>
                <w:szCs w:val="24"/>
              </w:rPr>
              <w:t>8</w:t>
            </w:r>
            <w:r w:rsidRPr="00470E60">
              <w:rPr>
                <w:szCs w:val="24"/>
              </w:rPr>
              <w:t>. Publicēšanas datums</w:t>
            </w:r>
          </w:p>
          <w:p w14:paraId="7F4CB40F" w14:textId="77777777" w:rsidR="00A06C28" w:rsidRPr="00470E60" w:rsidRDefault="00227F3B" w:rsidP="000348D1">
            <w:pPr>
              <w:spacing w:line="312" w:lineRule="auto"/>
              <w:ind w:left="-180" w:right="-694"/>
              <w:rPr>
                <w:szCs w:val="24"/>
              </w:rPr>
            </w:pPr>
            <w:r w:rsidRPr="00470E60">
              <w:rPr>
                <w:szCs w:val="24"/>
              </w:rPr>
              <w:t xml:space="preserve"> </w:t>
            </w:r>
          </w:p>
          <w:p w14:paraId="3CA4A2D4" w14:textId="77777777" w:rsidR="00227F3B" w:rsidRPr="00470E60" w:rsidRDefault="00227F3B" w:rsidP="00A06C28">
            <w:pPr>
              <w:spacing w:line="312" w:lineRule="auto"/>
              <w:ind w:left="142" w:right="-694"/>
              <w:rPr>
                <w:szCs w:val="24"/>
              </w:rPr>
            </w:pPr>
          </w:p>
        </w:tc>
        <w:tc>
          <w:tcPr>
            <w:tcW w:w="4959" w:type="dxa"/>
            <w:tcBorders>
              <w:top w:val="nil"/>
              <w:left w:val="nil"/>
              <w:bottom w:val="single" w:sz="4" w:space="0" w:color="auto"/>
              <w:right w:val="nil"/>
            </w:tcBorders>
            <w:hideMark/>
          </w:tcPr>
          <w:p w14:paraId="130770C4" w14:textId="77777777" w:rsidR="00227F3B" w:rsidRPr="00470E60" w:rsidRDefault="00227F3B" w:rsidP="00CF4748">
            <w:pPr>
              <w:spacing w:line="312" w:lineRule="auto"/>
              <w:ind w:right="-108"/>
              <w:jc w:val="center"/>
              <w:rPr>
                <w:b/>
                <w:szCs w:val="24"/>
              </w:rPr>
            </w:pPr>
          </w:p>
        </w:tc>
      </w:tr>
      <w:tr w:rsidR="00227F3B" w:rsidRPr="00470E60" w14:paraId="7AC5B519" w14:textId="77777777" w:rsidTr="00F3760A">
        <w:trPr>
          <w:cantSplit/>
        </w:trPr>
        <w:tc>
          <w:tcPr>
            <w:tcW w:w="4788" w:type="dxa"/>
            <w:vMerge/>
            <w:vAlign w:val="center"/>
            <w:hideMark/>
          </w:tcPr>
          <w:p w14:paraId="379C73A2" w14:textId="77777777" w:rsidR="00227F3B" w:rsidRPr="00470E60" w:rsidRDefault="00227F3B" w:rsidP="000348D1">
            <w:pPr>
              <w:spacing w:line="312" w:lineRule="auto"/>
              <w:rPr>
                <w:szCs w:val="24"/>
              </w:rPr>
            </w:pPr>
          </w:p>
        </w:tc>
        <w:tc>
          <w:tcPr>
            <w:tcW w:w="4959" w:type="dxa"/>
            <w:tcBorders>
              <w:top w:val="single" w:sz="4" w:space="0" w:color="auto"/>
              <w:left w:val="nil"/>
              <w:bottom w:val="nil"/>
              <w:right w:val="nil"/>
            </w:tcBorders>
            <w:hideMark/>
          </w:tcPr>
          <w:p w14:paraId="4DC87444" w14:textId="2A68901B" w:rsidR="00DD3412" w:rsidRPr="00C4597D" w:rsidRDefault="008205CF" w:rsidP="000348D1">
            <w:pPr>
              <w:spacing w:line="312" w:lineRule="auto"/>
              <w:ind w:right="-694"/>
              <w:jc w:val="center"/>
              <w:rPr>
                <w:bCs/>
                <w:szCs w:val="24"/>
                <w:u w:val="single"/>
              </w:rPr>
            </w:pPr>
            <w:r>
              <w:rPr>
                <w:bCs/>
                <w:szCs w:val="24"/>
                <w:u w:val="single"/>
              </w:rPr>
              <w:t>02.08</w:t>
            </w:r>
            <w:r w:rsidR="00C4597D" w:rsidRPr="00C4597D">
              <w:rPr>
                <w:bCs/>
                <w:szCs w:val="24"/>
                <w:u w:val="single"/>
              </w:rPr>
              <w:t>.2021.</w:t>
            </w:r>
          </w:p>
          <w:p w14:paraId="2CBD71DB" w14:textId="7A6D4A4D" w:rsidR="00227F3B" w:rsidRPr="00314B2F" w:rsidRDefault="00227F3B" w:rsidP="000348D1">
            <w:pPr>
              <w:spacing w:line="312" w:lineRule="auto"/>
              <w:ind w:right="-694"/>
              <w:jc w:val="center"/>
              <w:rPr>
                <w:bCs/>
                <w:szCs w:val="24"/>
              </w:rPr>
            </w:pPr>
            <w:r w:rsidRPr="00314B2F">
              <w:rPr>
                <w:bCs/>
                <w:szCs w:val="24"/>
              </w:rPr>
              <w:t>(diena/mēnesis/gads)</w:t>
            </w:r>
          </w:p>
        </w:tc>
      </w:tr>
    </w:tbl>
    <w:p w14:paraId="0DC1786C" w14:textId="77777777" w:rsidR="00F72FD1" w:rsidRPr="00470E60" w:rsidRDefault="00F72FD1" w:rsidP="00227F3B">
      <w:pPr>
        <w:spacing w:line="312" w:lineRule="auto"/>
        <w:rPr>
          <w:szCs w:val="24"/>
        </w:rPr>
      </w:pPr>
    </w:p>
    <w:p w14:paraId="52356FEB" w14:textId="77777777" w:rsidR="00227F3B" w:rsidRPr="00470E60" w:rsidRDefault="00227F3B" w:rsidP="00227F3B">
      <w:pPr>
        <w:spacing w:line="312" w:lineRule="auto"/>
        <w:rPr>
          <w:szCs w:val="24"/>
        </w:rPr>
      </w:pPr>
      <w:r w:rsidRPr="00470E60">
        <w:rPr>
          <w:szCs w:val="24"/>
        </w:rPr>
        <w:t>Pielikumā: Iepirkuma materiāli</w:t>
      </w:r>
    </w:p>
    <w:p w14:paraId="67137C69" w14:textId="77777777" w:rsidR="00F72FD1" w:rsidRPr="00470E60" w:rsidRDefault="00F72FD1" w:rsidP="004B5456">
      <w:pPr>
        <w:jc w:val="right"/>
        <w:rPr>
          <w:szCs w:val="24"/>
        </w:rPr>
      </w:pPr>
    </w:p>
    <w:p w14:paraId="33D2A2BB" w14:textId="77777777" w:rsidR="004C1608" w:rsidRDefault="004C1608" w:rsidP="00B55BED">
      <w:pPr>
        <w:jc w:val="right"/>
        <w:rPr>
          <w:szCs w:val="24"/>
        </w:rPr>
      </w:pPr>
    </w:p>
    <w:p w14:paraId="17BD0DC3" w14:textId="77777777" w:rsidR="004C1608" w:rsidRDefault="004C1608" w:rsidP="00B55BED">
      <w:pPr>
        <w:jc w:val="right"/>
        <w:rPr>
          <w:szCs w:val="24"/>
        </w:rPr>
      </w:pPr>
    </w:p>
    <w:p w14:paraId="1E88C1E4" w14:textId="77777777" w:rsidR="004C1608" w:rsidRDefault="004C1608" w:rsidP="00B55BED">
      <w:pPr>
        <w:jc w:val="right"/>
        <w:rPr>
          <w:szCs w:val="24"/>
        </w:rPr>
      </w:pPr>
    </w:p>
    <w:p w14:paraId="00D40D7D" w14:textId="77777777" w:rsidR="00A607F2" w:rsidRDefault="00A607F2" w:rsidP="00B55BED">
      <w:pPr>
        <w:jc w:val="right"/>
        <w:rPr>
          <w:szCs w:val="24"/>
        </w:rPr>
      </w:pPr>
    </w:p>
    <w:p w14:paraId="07557D85" w14:textId="77777777" w:rsidR="00A607F2" w:rsidRDefault="00A607F2" w:rsidP="00B55BED">
      <w:pPr>
        <w:jc w:val="right"/>
        <w:rPr>
          <w:szCs w:val="24"/>
        </w:rPr>
      </w:pPr>
    </w:p>
    <w:p w14:paraId="71EEECEC" w14:textId="77777777" w:rsidR="00A607F2" w:rsidRDefault="00A607F2" w:rsidP="00B55BED">
      <w:pPr>
        <w:jc w:val="right"/>
        <w:rPr>
          <w:szCs w:val="24"/>
        </w:rPr>
      </w:pPr>
    </w:p>
    <w:p w14:paraId="49A39226" w14:textId="75BD1581" w:rsidR="00B55BED" w:rsidRDefault="00B55BED" w:rsidP="00B55BED">
      <w:pPr>
        <w:jc w:val="right"/>
        <w:rPr>
          <w:szCs w:val="24"/>
        </w:rPr>
      </w:pPr>
      <w:r>
        <w:rPr>
          <w:szCs w:val="24"/>
        </w:rPr>
        <w:lastRenderedPageBreak/>
        <w:t xml:space="preserve">Apstiprināts: </w:t>
      </w:r>
    </w:p>
    <w:p w14:paraId="232A94F9" w14:textId="035BFAE1" w:rsidR="00B55BED" w:rsidRDefault="00504734" w:rsidP="00B55BED">
      <w:pPr>
        <w:jc w:val="right"/>
        <w:rPr>
          <w:szCs w:val="24"/>
        </w:rPr>
      </w:pPr>
      <w:r>
        <w:rPr>
          <w:szCs w:val="24"/>
        </w:rPr>
        <w:t xml:space="preserve">Possessor </w:t>
      </w:r>
      <w:r w:rsidR="00B55BED">
        <w:rPr>
          <w:szCs w:val="24"/>
        </w:rPr>
        <w:t>iepirkuma komisijas sēdē</w:t>
      </w:r>
    </w:p>
    <w:p w14:paraId="33A1CDC7" w14:textId="5F3D23A8" w:rsidR="00B55BED" w:rsidRDefault="00EA1A8E" w:rsidP="00B55BED">
      <w:pPr>
        <w:jc w:val="right"/>
        <w:rPr>
          <w:szCs w:val="24"/>
        </w:rPr>
      </w:pPr>
      <w:r>
        <w:rPr>
          <w:szCs w:val="24"/>
        </w:rPr>
        <w:t>20</w:t>
      </w:r>
      <w:r w:rsidR="00CF4748">
        <w:rPr>
          <w:szCs w:val="24"/>
        </w:rPr>
        <w:t>2</w:t>
      </w:r>
      <w:r w:rsidR="007A12CF">
        <w:rPr>
          <w:szCs w:val="24"/>
        </w:rPr>
        <w:t>1</w:t>
      </w:r>
      <w:r w:rsidR="00B55BED">
        <w:rPr>
          <w:szCs w:val="24"/>
        </w:rPr>
        <w:t xml:space="preserve">.gada </w:t>
      </w:r>
      <w:r w:rsidR="008205CF">
        <w:rPr>
          <w:szCs w:val="24"/>
        </w:rPr>
        <w:t>2</w:t>
      </w:r>
      <w:r w:rsidR="00A607F2">
        <w:rPr>
          <w:szCs w:val="24"/>
        </w:rPr>
        <w:t>.augustā</w:t>
      </w:r>
    </w:p>
    <w:p w14:paraId="61602368" w14:textId="7CA296C9" w:rsidR="00B55BED" w:rsidRDefault="00B55BED" w:rsidP="00B55BED">
      <w:pPr>
        <w:jc w:val="right"/>
        <w:rPr>
          <w:szCs w:val="24"/>
        </w:rPr>
      </w:pPr>
      <w:r>
        <w:rPr>
          <w:szCs w:val="24"/>
        </w:rPr>
        <w:t>ar protokolu Nr.</w:t>
      </w:r>
      <w:r w:rsidR="000D0F0C">
        <w:rPr>
          <w:szCs w:val="24"/>
        </w:rPr>
        <w:t>40</w:t>
      </w:r>
    </w:p>
    <w:p w14:paraId="403B3E00" w14:textId="15AAA609" w:rsidR="004B5456" w:rsidRPr="00470E60" w:rsidRDefault="00CF4748" w:rsidP="004B5456">
      <w:pPr>
        <w:autoSpaceDE w:val="0"/>
        <w:autoSpaceDN w:val="0"/>
        <w:adjustRightInd w:val="0"/>
        <w:ind w:right="5"/>
        <w:jc w:val="right"/>
        <w:rPr>
          <w:rFonts w:eastAsia="SimSun"/>
          <w:b/>
          <w:bCs/>
          <w:szCs w:val="24"/>
        </w:rPr>
      </w:pPr>
      <w:r>
        <w:rPr>
          <w:rFonts w:eastAsia="SimSun"/>
          <w:b/>
          <w:bCs/>
          <w:szCs w:val="24"/>
        </w:rPr>
        <w:t>POSSESSOR/202</w:t>
      </w:r>
      <w:r w:rsidR="007A12CF">
        <w:rPr>
          <w:rFonts w:eastAsia="SimSun"/>
          <w:b/>
          <w:bCs/>
          <w:szCs w:val="24"/>
        </w:rPr>
        <w:t>1/</w:t>
      </w:r>
      <w:r w:rsidR="000D0F0C">
        <w:rPr>
          <w:rFonts w:eastAsia="SimSun"/>
          <w:b/>
          <w:bCs/>
          <w:szCs w:val="24"/>
        </w:rPr>
        <w:t>60</w:t>
      </w:r>
    </w:p>
    <w:p w14:paraId="6EEC7599" w14:textId="77777777" w:rsidR="00697696" w:rsidRDefault="00697696" w:rsidP="00CF4748">
      <w:pPr>
        <w:pStyle w:val="Heading3"/>
        <w:spacing w:line="360" w:lineRule="auto"/>
        <w:rPr>
          <w:b/>
        </w:rPr>
      </w:pPr>
    </w:p>
    <w:p w14:paraId="3BC64B16" w14:textId="71EB6772" w:rsidR="0049053F" w:rsidRDefault="0049053F" w:rsidP="00CF4748">
      <w:pPr>
        <w:pStyle w:val="Heading3"/>
        <w:spacing w:line="360" w:lineRule="auto"/>
        <w:rPr>
          <w:b/>
        </w:rPr>
      </w:pPr>
      <w:r w:rsidRPr="00470E60">
        <w:rPr>
          <w:b/>
        </w:rPr>
        <w:t>INSTRUKCIJA PRETENDENTIEM</w:t>
      </w:r>
    </w:p>
    <w:p w14:paraId="413B509A" w14:textId="420C78B3" w:rsidR="00360C7A" w:rsidRPr="00DE79F9" w:rsidRDefault="00360C7A" w:rsidP="00DE79F9">
      <w:pPr>
        <w:jc w:val="center"/>
        <w:rPr>
          <w:b/>
          <w:szCs w:val="24"/>
        </w:rPr>
      </w:pPr>
      <w:r w:rsidRPr="0011348A">
        <w:rPr>
          <w:b/>
        </w:rPr>
        <w:t>“</w:t>
      </w:r>
      <w:proofErr w:type="spellStart"/>
      <w:r w:rsidR="00DE79F9">
        <w:rPr>
          <w:b/>
          <w:szCs w:val="24"/>
        </w:rPr>
        <w:t>K</w:t>
      </w:r>
      <w:r w:rsidR="00DE79F9" w:rsidRPr="0097304D">
        <w:rPr>
          <w:b/>
          <w:szCs w:val="24"/>
        </w:rPr>
        <w:t>omercuzskaites</w:t>
      </w:r>
      <w:proofErr w:type="spellEnd"/>
      <w:r w:rsidR="00DE79F9" w:rsidRPr="0097304D">
        <w:rPr>
          <w:b/>
          <w:szCs w:val="24"/>
        </w:rPr>
        <w:t xml:space="preserve"> mēraparāta mezgla pārbūve ēkai </w:t>
      </w:r>
      <w:proofErr w:type="spellStart"/>
      <w:r w:rsidR="00DE79F9" w:rsidRPr="0097304D">
        <w:rPr>
          <w:b/>
          <w:szCs w:val="24"/>
        </w:rPr>
        <w:t>K.Valdemāra</w:t>
      </w:r>
      <w:proofErr w:type="spellEnd"/>
      <w:r w:rsidR="00DE79F9" w:rsidRPr="0097304D">
        <w:rPr>
          <w:b/>
          <w:szCs w:val="24"/>
        </w:rPr>
        <w:t xml:space="preserve"> ielā 31, Rīgā</w:t>
      </w:r>
      <w:r w:rsidRPr="0011348A">
        <w:rPr>
          <w:b/>
        </w:rPr>
        <w:t>”</w:t>
      </w:r>
    </w:p>
    <w:p w14:paraId="1B8FF3F9" w14:textId="2E76A832" w:rsidR="00CF4748" w:rsidRPr="00470E60" w:rsidRDefault="004410A2" w:rsidP="00CF4748">
      <w:pPr>
        <w:autoSpaceDE w:val="0"/>
        <w:autoSpaceDN w:val="0"/>
        <w:adjustRightInd w:val="0"/>
        <w:ind w:right="5"/>
        <w:jc w:val="center"/>
        <w:rPr>
          <w:rFonts w:eastAsia="SimSun"/>
          <w:b/>
          <w:bCs/>
          <w:szCs w:val="24"/>
        </w:rPr>
      </w:pPr>
      <w:r w:rsidRPr="00BF4A26">
        <w:rPr>
          <w:b/>
          <w:bCs/>
        </w:rPr>
        <w:t xml:space="preserve">Iepirkuma identifikācijas </w:t>
      </w:r>
      <w:proofErr w:type="spellStart"/>
      <w:r w:rsidRPr="00BF4A26">
        <w:rPr>
          <w:b/>
          <w:bCs/>
        </w:rPr>
        <w:t>Nr.</w:t>
      </w:r>
      <w:r w:rsidR="00CF4748">
        <w:rPr>
          <w:rFonts w:eastAsia="SimSun"/>
          <w:b/>
          <w:bCs/>
          <w:szCs w:val="24"/>
        </w:rPr>
        <w:t>POSSESSOR</w:t>
      </w:r>
      <w:proofErr w:type="spellEnd"/>
      <w:r w:rsidR="00CF4748">
        <w:rPr>
          <w:rFonts w:eastAsia="SimSun"/>
          <w:b/>
          <w:bCs/>
          <w:szCs w:val="24"/>
        </w:rPr>
        <w:t>/202</w:t>
      </w:r>
      <w:r w:rsidR="007A12CF">
        <w:rPr>
          <w:rFonts w:eastAsia="SimSun"/>
          <w:b/>
          <w:bCs/>
          <w:szCs w:val="24"/>
        </w:rPr>
        <w:t>1/</w:t>
      </w:r>
      <w:r w:rsidR="000D0F0C">
        <w:rPr>
          <w:rFonts w:eastAsia="SimSun"/>
          <w:b/>
          <w:bCs/>
          <w:szCs w:val="24"/>
        </w:rPr>
        <w:t>60</w:t>
      </w:r>
    </w:p>
    <w:p w14:paraId="7C8F4AA1" w14:textId="77777777" w:rsidR="004410A2" w:rsidRPr="00360C7A" w:rsidRDefault="004410A2" w:rsidP="00360C7A">
      <w:pPr>
        <w:jc w:val="center"/>
      </w:pPr>
    </w:p>
    <w:p w14:paraId="202F0504" w14:textId="77777777" w:rsidR="0049053F" w:rsidRPr="00470E60" w:rsidRDefault="0049053F">
      <w:pPr>
        <w:pStyle w:val="Subtitle"/>
        <w:jc w:val="both"/>
        <w:rPr>
          <w:sz w:val="16"/>
          <w:lang w:val="lv-LV"/>
        </w:rPr>
      </w:pPr>
    </w:p>
    <w:p w14:paraId="46E02E1D" w14:textId="5D9F3B3F" w:rsidR="00590621" w:rsidRPr="00565001" w:rsidRDefault="0049053F" w:rsidP="002110C0">
      <w:pPr>
        <w:pStyle w:val="BodyTextIndent"/>
        <w:numPr>
          <w:ilvl w:val="0"/>
          <w:numId w:val="6"/>
        </w:numPr>
        <w:tabs>
          <w:tab w:val="left" w:pos="284"/>
        </w:tabs>
        <w:ind w:left="0" w:right="-96" w:firstLine="0"/>
        <w:rPr>
          <w:szCs w:val="24"/>
          <w:u w:val="single"/>
        </w:rPr>
      </w:pPr>
      <w:bookmarkStart w:id="1" w:name="_Toc26600573"/>
      <w:r w:rsidRPr="00470E60">
        <w:rPr>
          <w:b/>
          <w:szCs w:val="24"/>
        </w:rPr>
        <w:t>Iepirkuma priekšmets</w:t>
      </w:r>
      <w:bookmarkEnd w:id="1"/>
      <w:r w:rsidR="00952AAB" w:rsidRPr="00470E60">
        <w:rPr>
          <w:b/>
          <w:szCs w:val="24"/>
        </w:rPr>
        <w:t>:</w:t>
      </w:r>
      <w:r w:rsidR="00697696">
        <w:rPr>
          <w:b/>
          <w:szCs w:val="24"/>
        </w:rPr>
        <w:t xml:space="preserve"> </w:t>
      </w:r>
      <w:proofErr w:type="spellStart"/>
      <w:r w:rsidR="009D3C6F" w:rsidRPr="004F37F2">
        <w:rPr>
          <w:bCs/>
          <w:szCs w:val="24"/>
        </w:rPr>
        <w:t>K</w:t>
      </w:r>
      <w:r w:rsidR="009D3C6F" w:rsidRPr="0097304D">
        <w:rPr>
          <w:bCs/>
          <w:szCs w:val="24"/>
        </w:rPr>
        <w:t>omercuzskaites</w:t>
      </w:r>
      <w:proofErr w:type="spellEnd"/>
      <w:r w:rsidR="009D3C6F" w:rsidRPr="0097304D">
        <w:rPr>
          <w:bCs/>
          <w:szCs w:val="24"/>
        </w:rPr>
        <w:t xml:space="preserve"> mēraparāta mezgla pārbūve ēkai </w:t>
      </w:r>
      <w:proofErr w:type="spellStart"/>
      <w:r w:rsidR="009D3C6F" w:rsidRPr="0097304D">
        <w:rPr>
          <w:bCs/>
          <w:szCs w:val="24"/>
        </w:rPr>
        <w:t>K.Valdemāra</w:t>
      </w:r>
      <w:proofErr w:type="spellEnd"/>
      <w:r w:rsidR="009D3C6F" w:rsidRPr="0097304D">
        <w:rPr>
          <w:bCs/>
          <w:szCs w:val="24"/>
        </w:rPr>
        <w:t xml:space="preserve"> ielā 31, Rīgā</w:t>
      </w:r>
      <w:r w:rsidR="009D3C6F" w:rsidRPr="004E7B5E">
        <w:rPr>
          <w:szCs w:val="24"/>
        </w:rPr>
        <w:t xml:space="preserve"> saskaņā ar Tehnisko specifikāciju</w:t>
      </w:r>
      <w:r w:rsidR="009D3C6F">
        <w:rPr>
          <w:szCs w:val="24"/>
        </w:rPr>
        <w:t xml:space="preserve"> un SIA “RL PROJECT” izstrādāto </w:t>
      </w:r>
      <w:r w:rsidR="009D3C6F" w:rsidRPr="00262BFD">
        <w:rPr>
          <w:szCs w:val="24"/>
        </w:rPr>
        <w:t xml:space="preserve">tehnisko projektu </w:t>
      </w:r>
      <w:proofErr w:type="spellStart"/>
      <w:r w:rsidR="009D3C6F" w:rsidRPr="00262BFD">
        <w:rPr>
          <w:szCs w:val="24"/>
        </w:rPr>
        <w:t>komercuzskaites</w:t>
      </w:r>
      <w:proofErr w:type="spellEnd"/>
      <w:r w:rsidR="009D3C6F" w:rsidRPr="00262BFD">
        <w:rPr>
          <w:szCs w:val="24"/>
        </w:rPr>
        <w:t xml:space="preserve"> mēraparāta mezgla pārbūvei ēkai </w:t>
      </w:r>
      <w:proofErr w:type="spellStart"/>
      <w:r w:rsidR="009D3C6F" w:rsidRPr="00262BFD">
        <w:rPr>
          <w:szCs w:val="24"/>
        </w:rPr>
        <w:t>K.Valdemāra</w:t>
      </w:r>
      <w:proofErr w:type="spellEnd"/>
      <w:r w:rsidR="009D3C6F" w:rsidRPr="00262BFD">
        <w:rPr>
          <w:szCs w:val="24"/>
        </w:rPr>
        <w:t xml:space="preserve"> ielā 31, Rīgā</w:t>
      </w:r>
      <w:r w:rsidR="004C1608" w:rsidRPr="00DD3412">
        <w:rPr>
          <w:bCs/>
          <w:szCs w:val="24"/>
        </w:rPr>
        <w:t>.</w:t>
      </w:r>
    </w:p>
    <w:p w14:paraId="2155E933" w14:textId="77777777" w:rsidR="00913482" w:rsidRPr="00470E60" w:rsidRDefault="00913482" w:rsidP="00590621">
      <w:pPr>
        <w:pStyle w:val="Heading1"/>
        <w:ind w:left="284"/>
        <w:jc w:val="both"/>
      </w:pPr>
    </w:p>
    <w:p w14:paraId="77E01B1F" w14:textId="77777777" w:rsidR="00952AAB" w:rsidRPr="00470E60" w:rsidRDefault="00952AAB" w:rsidP="00952AAB">
      <w:pPr>
        <w:pStyle w:val="Heading1"/>
        <w:ind w:left="0"/>
        <w:jc w:val="both"/>
        <w:rPr>
          <w:rFonts w:ascii="Times New Roman" w:hAnsi="Times New Roman"/>
          <w:sz w:val="24"/>
        </w:rPr>
      </w:pPr>
      <w:r w:rsidRPr="00470E60">
        <w:rPr>
          <w:rFonts w:ascii="Times New Roman" w:hAnsi="Times New Roman"/>
          <w:b/>
          <w:sz w:val="24"/>
        </w:rPr>
        <w:t>2. Iepirkuma veids:</w:t>
      </w:r>
      <w:r w:rsidRPr="00470E60">
        <w:rPr>
          <w:rFonts w:ascii="Times New Roman" w:hAnsi="Times New Roman"/>
          <w:sz w:val="24"/>
        </w:rPr>
        <w:t xml:space="preserve"> </w:t>
      </w:r>
      <w:r w:rsidR="00B30F4B" w:rsidRPr="00470E60">
        <w:rPr>
          <w:rFonts w:ascii="Times New Roman" w:eastAsia="SimSun" w:hAnsi="Times New Roman"/>
          <w:bCs/>
          <w:sz w:val="24"/>
          <w:szCs w:val="24"/>
        </w:rPr>
        <w:t>Aptauja</w:t>
      </w:r>
      <w:r w:rsidRPr="00470E60">
        <w:rPr>
          <w:rFonts w:ascii="Times New Roman" w:hAnsi="Times New Roman"/>
          <w:sz w:val="24"/>
        </w:rPr>
        <w:t>.</w:t>
      </w:r>
    </w:p>
    <w:p w14:paraId="6B7D6D0B" w14:textId="77777777" w:rsidR="00952AAB" w:rsidRPr="00470E60" w:rsidRDefault="00952AAB" w:rsidP="00952AAB">
      <w:pPr>
        <w:pStyle w:val="Heading1"/>
        <w:ind w:left="0"/>
        <w:jc w:val="both"/>
        <w:rPr>
          <w:rFonts w:ascii="Times New Roman" w:hAnsi="Times New Roman"/>
          <w:sz w:val="24"/>
        </w:rPr>
      </w:pPr>
    </w:p>
    <w:p w14:paraId="6EC82469" w14:textId="638F3E46" w:rsidR="00903DC3" w:rsidRDefault="00952AAB" w:rsidP="00617A08">
      <w:pPr>
        <w:pStyle w:val="BodyTextIndent"/>
        <w:tabs>
          <w:tab w:val="left" w:pos="284"/>
        </w:tabs>
        <w:ind w:left="0" w:right="-96" w:firstLine="0"/>
        <w:rPr>
          <w:szCs w:val="24"/>
        </w:rPr>
      </w:pPr>
      <w:r w:rsidRPr="00470E60">
        <w:rPr>
          <w:b/>
        </w:rPr>
        <w:t>3. Līguma izpildes termiņš</w:t>
      </w:r>
      <w:r w:rsidR="00703AC1">
        <w:rPr>
          <w:b/>
        </w:rPr>
        <w:t>:</w:t>
      </w:r>
      <w:r w:rsidR="009D3C6F">
        <w:rPr>
          <w:b/>
        </w:rPr>
        <w:t xml:space="preserve"> </w:t>
      </w:r>
      <w:r w:rsidR="009D3C6F" w:rsidRPr="00617A08">
        <w:rPr>
          <w:bCs/>
        </w:rPr>
        <w:t>10 (desmit) darbdien</w:t>
      </w:r>
      <w:r w:rsidR="00617A08" w:rsidRPr="00617A08">
        <w:rPr>
          <w:bCs/>
        </w:rPr>
        <w:t>as no līguma noslēgšanas dienas,</w:t>
      </w:r>
      <w:r w:rsidR="00617A08">
        <w:rPr>
          <w:b/>
        </w:rPr>
        <w:t xml:space="preserve"> </w:t>
      </w:r>
      <w:r w:rsidR="001C02BC" w:rsidRPr="00470E60">
        <w:rPr>
          <w:szCs w:val="24"/>
        </w:rPr>
        <w:t>izņemot gadījumu, ja Darba veikšanai ir nepieciešama speciāla atļauja. Šajā gadījumā līguma izpildes termiņš var tikt pagarināts par laiku, kāds ir nepieciešams attiecīgās atļaujas saņemšanai, bet ne ilgāk par 20 (divdesmit) darbdienām.</w:t>
      </w:r>
      <w:r w:rsidR="00903DC3">
        <w:rPr>
          <w:szCs w:val="24"/>
        </w:rPr>
        <w:t xml:space="preserve"> </w:t>
      </w:r>
    </w:p>
    <w:p w14:paraId="6CDEE634" w14:textId="77777777" w:rsidR="00952AAB" w:rsidRPr="00470E60" w:rsidRDefault="00952AAB" w:rsidP="00952AAB">
      <w:pPr>
        <w:pStyle w:val="Heading1"/>
        <w:ind w:left="0"/>
        <w:jc w:val="both"/>
        <w:rPr>
          <w:rFonts w:ascii="Times New Roman" w:hAnsi="Times New Roman"/>
          <w:sz w:val="24"/>
        </w:rPr>
      </w:pPr>
    </w:p>
    <w:p w14:paraId="2EA199A2" w14:textId="77777777" w:rsidR="004F15E9" w:rsidRDefault="00952AAB" w:rsidP="002D6288">
      <w:pPr>
        <w:pStyle w:val="Heading1"/>
        <w:ind w:left="0"/>
        <w:jc w:val="both"/>
        <w:rPr>
          <w:rFonts w:ascii="Times New Roman" w:hAnsi="Times New Roman"/>
          <w:b/>
          <w:sz w:val="24"/>
        </w:rPr>
      </w:pPr>
      <w:r w:rsidRPr="00470E60">
        <w:rPr>
          <w:rFonts w:ascii="Times New Roman" w:hAnsi="Times New Roman"/>
          <w:b/>
          <w:sz w:val="24"/>
        </w:rPr>
        <w:t>4. Piedāvājumu iesniegšanas vieta, laiks un kārtība</w:t>
      </w:r>
      <w:r w:rsidR="004F15E9">
        <w:rPr>
          <w:rFonts w:ascii="Times New Roman" w:hAnsi="Times New Roman"/>
          <w:b/>
          <w:sz w:val="24"/>
        </w:rPr>
        <w:t>:</w:t>
      </w:r>
    </w:p>
    <w:p w14:paraId="749A7817" w14:textId="6674EC7E" w:rsidR="00F27C8A" w:rsidRPr="002D6288" w:rsidRDefault="00952AAB" w:rsidP="002D6288">
      <w:pPr>
        <w:pStyle w:val="Heading1"/>
        <w:ind w:left="0"/>
        <w:jc w:val="both"/>
        <w:rPr>
          <w:rFonts w:ascii="Times New Roman" w:eastAsia="Calibri" w:hAnsi="Times New Roman"/>
          <w:sz w:val="24"/>
          <w:szCs w:val="24"/>
          <w:lang w:eastAsia="en-US"/>
        </w:rPr>
      </w:pPr>
      <w:r w:rsidRPr="002D6288">
        <w:rPr>
          <w:rFonts w:ascii="Times New Roman" w:hAnsi="Times New Roman"/>
          <w:sz w:val="24"/>
          <w:szCs w:val="24"/>
        </w:rPr>
        <w:t xml:space="preserve">4.1. </w:t>
      </w:r>
      <w:r w:rsidR="002D6288" w:rsidRPr="002D6288">
        <w:rPr>
          <w:rFonts w:ascii="Times New Roman" w:hAnsi="Times New Roman"/>
          <w:sz w:val="24"/>
          <w:szCs w:val="24"/>
          <w:u w:val="single"/>
        </w:rPr>
        <w:t>Ievērojot epidemioloģiskās drošības pasākumus</w:t>
      </w:r>
      <w:r w:rsidR="002D6288" w:rsidRPr="002D6288">
        <w:rPr>
          <w:rFonts w:ascii="Times New Roman" w:hAnsi="Times New Roman"/>
          <w:sz w:val="24"/>
          <w:szCs w:val="24"/>
        </w:rPr>
        <w:t xml:space="preserve">, </w:t>
      </w:r>
      <w:r w:rsidR="002D6288" w:rsidRPr="002D6288">
        <w:rPr>
          <w:rFonts w:ascii="Times New Roman" w:eastAsia="SimSun" w:hAnsi="Times New Roman"/>
          <w:sz w:val="24"/>
          <w:szCs w:val="24"/>
        </w:rPr>
        <w:t>p</w:t>
      </w:r>
      <w:r w:rsidR="00221CA0" w:rsidRPr="002D6288">
        <w:rPr>
          <w:rFonts w:ascii="Times New Roman" w:eastAsia="SimSun" w:hAnsi="Times New Roman"/>
          <w:sz w:val="24"/>
          <w:szCs w:val="24"/>
        </w:rPr>
        <w:t>iedāvājumu var iesniegt</w:t>
      </w:r>
      <w:r w:rsidR="002D6288" w:rsidRPr="002D6288">
        <w:rPr>
          <w:rFonts w:ascii="Times New Roman" w:eastAsia="SimSun" w:hAnsi="Times New Roman"/>
          <w:sz w:val="24"/>
          <w:szCs w:val="24"/>
        </w:rPr>
        <w:t xml:space="preserve"> elektroniskā formā, </w:t>
      </w:r>
      <w:r w:rsidR="002D6288" w:rsidRPr="002D6288">
        <w:rPr>
          <w:rFonts w:ascii="Times New Roman" w:hAnsi="Times New Roman"/>
          <w:sz w:val="24"/>
          <w:szCs w:val="24"/>
        </w:rPr>
        <w:t>parakstītu ar drošu elektronisko parakstu, kas satur laika zīmogu, un</w:t>
      </w:r>
      <w:r w:rsidR="00F27C8A" w:rsidRPr="002D6288">
        <w:rPr>
          <w:rFonts w:ascii="Times New Roman" w:eastAsia="Calibri" w:hAnsi="Times New Roman"/>
          <w:sz w:val="24"/>
          <w:szCs w:val="24"/>
          <w:lang w:eastAsia="en-US"/>
        </w:rPr>
        <w:t xml:space="preserve"> nosūtot uz e-pastu: </w:t>
      </w:r>
      <w:hyperlink r:id="rId11" w:history="1">
        <w:r w:rsidR="00F27C8A" w:rsidRPr="002D6288">
          <w:rPr>
            <w:rFonts w:ascii="Times New Roman" w:eastAsia="Calibri" w:hAnsi="Times New Roman"/>
            <w:sz w:val="24"/>
            <w:szCs w:val="24"/>
            <w:u w:val="single"/>
            <w:lang w:eastAsia="en-US"/>
          </w:rPr>
          <w:t>piedavajumi@possessor.gov.lv</w:t>
        </w:r>
      </w:hyperlink>
      <w:r w:rsidR="00F27C8A" w:rsidRPr="002D6288">
        <w:rPr>
          <w:rFonts w:ascii="Times New Roman" w:eastAsia="Calibri" w:hAnsi="Times New Roman"/>
          <w:sz w:val="24"/>
          <w:szCs w:val="24"/>
          <w:lang w:eastAsia="en-US"/>
        </w:rPr>
        <w:t xml:space="preserve">, </w:t>
      </w:r>
      <w:r w:rsidR="002D6288" w:rsidRPr="002D6288">
        <w:rPr>
          <w:rFonts w:ascii="Times New Roman" w:eastAsia="Calibri" w:hAnsi="Times New Roman"/>
          <w:sz w:val="24"/>
          <w:szCs w:val="24"/>
          <w:lang w:eastAsia="en-US"/>
        </w:rPr>
        <w:t>līdz piedāvājuma iesniegšanas termiņa beigām.</w:t>
      </w:r>
    </w:p>
    <w:p w14:paraId="7EBFFA86" w14:textId="4E81C190" w:rsidR="003B1749" w:rsidRPr="00470E60"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t>4.2.</w:t>
      </w:r>
      <w:r w:rsidR="00F72FD1" w:rsidRPr="00470E60">
        <w:rPr>
          <w:rFonts w:ascii="Times New Roman" w:hAnsi="Times New Roman"/>
          <w:sz w:val="24"/>
          <w:szCs w:val="24"/>
        </w:rPr>
        <w:t xml:space="preserve"> </w:t>
      </w:r>
      <w:r w:rsidR="003B1749" w:rsidRPr="00470E60">
        <w:rPr>
          <w:rFonts w:ascii="Times New Roman" w:hAnsi="Times New Roman"/>
          <w:sz w:val="24"/>
          <w:szCs w:val="24"/>
        </w:rPr>
        <w:t xml:space="preserve">Pasūtītāja adrese - </w:t>
      </w:r>
      <w:r w:rsidR="00BB39CC">
        <w:rPr>
          <w:rFonts w:ascii="Times New Roman" w:hAnsi="Times New Roman"/>
          <w:sz w:val="24"/>
          <w:szCs w:val="24"/>
        </w:rPr>
        <w:t>SIA</w:t>
      </w:r>
      <w:r w:rsidR="003B1749" w:rsidRPr="00470E60">
        <w:rPr>
          <w:rFonts w:ascii="Times New Roman" w:hAnsi="Times New Roman"/>
          <w:sz w:val="24"/>
          <w:szCs w:val="24"/>
        </w:rPr>
        <w:t xml:space="preserve"> “</w:t>
      </w:r>
      <w:r w:rsidR="00683536">
        <w:rPr>
          <w:rFonts w:ascii="Times New Roman" w:hAnsi="Times New Roman"/>
          <w:sz w:val="24"/>
          <w:szCs w:val="24"/>
        </w:rPr>
        <w:t>Publisko aktīvu pārvaldītājs Possessor</w:t>
      </w:r>
      <w:r w:rsidR="003B1749" w:rsidRPr="00470E60">
        <w:rPr>
          <w:rFonts w:ascii="Times New Roman" w:hAnsi="Times New Roman"/>
          <w:sz w:val="24"/>
          <w:szCs w:val="24"/>
        </w:rPr>
        <w:t xml:space="preserve">” (turpmāk – Pasūtītājs), </w:t>
      </w:r>
      <w:proofErr w:type="spellStart"/>
      <w:r w:rsidR="003B1749" w:rsidRPr="00470E60">
        <w:rPr>
          <w:rFonts w:ascii="Times New Roman" w:hAnsi="Times New Roman"/>
          <w:sz w:val="24"/>
          <w:szCs w:val="24"/>
        </w:rPr>
        <w:t>K.Valdemāra</w:t>
      </w:r>
      <w:proofErr w:type="spellEnd"/>
      <w:r w:rsidR="003B1749" w:rsidRPr="00470E60">
        <w:rPr>
          <w:rFonts w:ascii="Times New Roman" w:hAnsi="Times New Roman"/>
          <w:sz w:val="24"/>
          <w:szCs w:val="24"/>
        </w:rPr>
        <w:t xml:space="preserve"> iela 31, Rīga, LV 1887.</w:t>
      </w:r>
    </w:p>
    <w:p w14:paraId="25FADF04" w14:textId="5832EBBF" w:rsidR="00360C7A"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t>4.3. Kontaktp</w:t>
      </w:r>
      <w:r w:rsidR="003B1749" w:rsidRPr="00470E60">
        <w:rPr>
          <w:rFonts w:ascii="Times New Roman" w:hAnsi="Times New Roman"/>
          <w:sz w:val="24"/>
          <w:szCs w:val="24"/>
        </w:rPr>
        <w:t>ersona</w:t>
      </w:r>
      <w:r w:rsidR="0080609F" w:rsidRPr="00470E60">
        <w:rPr>
          <w:rFonts w:ascii="Times New Roman" w:hAnsi="Times New Roman"/>
          <w:sz w:val="24"/>
          <w:szCs w:val="24"/>
        </w:rPr>
        <w:t>s</w:t>
      </w:r>
      <w:r w:rsidR="003B1749" w:rsidRPr="00470E60">
        <w:rPr>
          <w:rFonts w:ascii="Times New Roman" w:hAnsi="Times New Roman"/>
          <w:sz w:val="24"/>
          <w:szCs w:val="24"/>
        </w:rPr>
        <w:t xml:space="preserve">: </w:t>
      </w:r>
      <w:r w:rsidR="0080609F" w:rsidRPr="00B55BED">
        <w:rPr>
          <w:rFonts w:ascii="Times New Roman" w:hAnsi="Times New Roman"/>
          <w:sz w:val="24"/>
          <w:szCs w:val="24"/>
          <w:u w:val="single"/>
        </w:rPr>
        <w:t>par iepirkuma procedūru</w:t>
      </w:r>
      <w:r w:rsidR="0080609F" w:rsidRPr="00470E60">
        <w:rPr>
          <w:rFonts w:ascii="Times New Roman" w:hAnsi="Times New Roman"/>
          <w:sz w:val="24"/>
          <w:szCs w:val="24"/>
        </w:rPr>
        <w:t xml:space="preserve"> - </w:t>
      </w:r>
      <w:r w:rsidR="00B55BED" w:rsidRPr="00B55BED">
        <w:rPr>
          <w:rFonts w:ascii="Times New Roman" w:hAnsi="Times New Roman"/>
          <w:sz w:val="24"/>
          <w:szCs w:val="24"/>
        </w:rPr>
        <w:t>Administratīvā departamenta iepirkumu speciāliste Eva Jonāse, e-pasts: Eva.Jonase@</w:t>
      </w:r>
      <w:r w:rsidR="003A5453">
        <w:rPr>
          <w:rFonts w:ascii="Times New Roman" w:hAnsi="Times New Roman"/>
          <w:sz w:val="24"/>
          <w:szCs w:val="24"/>
        </w:rPr>
        <w:t>possessor</w:t>
      </w:r>
      <w:r w:rsidR="00B55BED" w:rsidRPr="00B55BED">
        <w:rPr>
          <w:rFonts w:ascii="Times New Roman" w:hAnsi="Times New Roman"/>
          <w:sz w:val="24"/>
          <w:szCs w:val="24"/>
        </w:rPr>
        <w:t>.gov.lv, tālr.67021336</w:t>
      </w:r>
      <w:r w:rsidR="0080609F" w:rsidRPr="00470E60">
        <w:rPr>
          <w:rFonts w:ascii="Times New Roman" w:hAnsi="Times New Roman"/>
          <w:sz w:val="24"/>
          <w:szCs w:val="24"/>
        </w:rPr>
        <w:t xml:space="preserve">; </w:t>
      </w:r>
      <w:r w:rsidR="0080609F" w:rsidRPr="00B55BED">
        <w:rPr>
          <w:rFonts w:ascii="Times New Roman" w:hAnsi="Times New Roman"/>
          <w:sz w:val="24"/>
          <w:szCs w:val="24"/>
          <w:u w:val="single"/>
        </w:rPr>
        <w:t xml:space="preserve">par </w:t>
      </w:r>
      <w:r w:rsidR="00FB0368">
        <w:rPr>
          <w:rFonts w:ascii="Times New Roman" w:hAnsi="Times New Roman"/>
          <w:sz w:val="24"/>
          <w:szCs w:val="24"/>
          <w:u w:val="single"/>
        </w:rPr>
        <w:t>veicamajiem darbiem/vietu</w:t>
      </w:r>
      <w:r w:rsidR="00CF4070" w:rsidRPr="00470E60">
        <w:rPr>
          <w:rFonts w:ascii="Times New Roman" w:hAnsi="Times New Roman"/>
          <w:sz w:val="24"/>
          <w:szCs w:val="24"/>
        </w:rPr>
        <w:t xml:space="preserve"> </w:t>
      </w:r>
      <w:r w:rsidR="004E101F">
        <w:rPr>
          <w:rFonts w:ascii="Times New Roman" w:hAnsi="Times New Roman"/>
          <w:sz w:val="24"/>
          <w:szCs w:val="24"/>
        </w:rPr>
        <w:t>–</w:t>
      </w:r>
      <w:r w:rsidR="0080609F" w:rsidRPr="00470E60">
        <w:rPr>
          <w:rFonts w:ascii="Times New Roman" w:hAnsi="Times New Roman"/>
          <w:sz w:val="24"/>
          <w:szCs w:val="24"/>
        </w:rPr>
        <w:t xml:space="preserve"> </w:t>
      </w:r>
      <w:r w:rsidR="007E34E6" w:rsidRPr="00B55BED">
        <w:rPr>
          <w:rFonts w:ascii="Times New Roman" w:hAnsi="Times New Roman"/>
          <w:sz w:val="24"/>
          <w:szCs w:val="24"/>
        </w:rPr>
        <w:t xml:space="preserve">Administratīvā departamenta </w:t>
      </w:r>
      <w:r w:rsidR="007E34E6">
        <w:rPr>
          <w:rFonts w:ascii="Times New Roman" w:hAnsi="Times New Roman"/>
          <w:sz w:val="24"/>
          <w:szCs w:val="24"/>
        </w:rPr>
        <w:t>saimniecības pārzinis Andris Timma</w:t>
      </w:r>
      <w:r w:rsidR="0080609F" w:rsidRPr="00470E60">
        <w:rPr>
          <w:rFonts w:ascii="Times New Roman" w:hAnsi="Times New Roman"/>
          <w:sz w:val="24"/>
          <w:szCs w:val="24"/>
        </w:rPr>
        <w:t xml:space="preserve">, e-pasts: </w:t>
      </w:r>
      <w:r w:rsidR="007E34E6">
        <w:rPr>
          <w:rFonts w:ascii="Times New Roman" w:hAnsi="Times New Roman"/>
          <w:sz w:val="24"/>
          <w:szCs w:val="24"/>
        </w:rPr>
        <w:t>Andris.Timma</w:t>
      </w:r>
      <w:r w:rsidR="004E101F">
        <w:rPr>
          <w:rFonts w:ascii="Times New Roman" w:hAnsi="Times New Roman"/>
          <w:sz w:val="24"/>
          <w:szCs w:val="24"/>
        </w:rPr>
        <w:t>@</w:t>
      </w:r>
      <w:r w:rsidR="003A5453">
        <w:rPr>
          <w:rFonts w:ascii="Times New Roman" w:hAnsi="Times New Roman"/>
          <w:sz w:val="24"/>
          <w:szCs w:val="24"/>
        </w:rPr>
        <w:t>possessor</w:t>
      </w:r>
      <w:r w:rsidR="001D0269" w:rsidRPr="00B55BED">
        <w:rPr>
          <w:rFonts w:ascii="Times New Roman" w:hAnsi="Times New Roman"/>
          <w:sz w:val="24"/>
          <w:szCs w:val="24"/>
        </w:rPr>
        <w:t>.gov.lv</w:t>
      </w:r>
      <w:r w:rsidR="0080609F" w:rsidRPr="00470E60">
        <w:rPr>
          <w:rFonts w:ascii="Times New Roman" w:hAnsi="Times New Roman"/>
          <w:sz w:val="24"/>
          <w:szCs w:val="24"/>
        </w:rPr>
        <w:t xml:space="preserve">, tālr.: </w:t>
      </w:r>
      <w:r w:rsidR="007E34E6">
        <w:rPr>
          <w:rFonts w:ascii="Times New Roman" w:hAnsi="Times New Roman"/>
          <w:sz w:val="24"/>
          <w:szCs w:val="24"/>
        </w:rPr>
        <w:t>29468638</w:t>
      </w:r>
      <w:r w:rsidR="00360C7A">
        <w:rPr>
          <w:rFonts w:ascii="Times New Roman" w:hAnsi="Times New Roman"/>
          <w:sz w:val="24"/>
          <w:szCs w:val="24"/>
        </w:rPr>
        <w:t>.</w:t>
      </w:r>
    </w:p>
    <w:p w14:paraId="244A6B81" w14:textId="184F6F55" w:rsidR="00952AAB"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t>4.4. Piedāvāju</w:t>
      </w:r>
      <w:r w:rsidR="00277349" w:rsidRPr="00470E60">
        <w:rPr>
          <w:rFonts w:ascii="Times New Roman" w:hAnsi="Times New Roman"/>
          <w:sz w:val="24"/>
          <w:szCs w:val="24"/>
        </w:rPr>
        <w:t xml:space="preserve">mu iesniegšanas </w:t>
      </w:r>
      <w:r w:rsidR="00B353AA" w:rsidRPr="00470E60">
        <w:rPr>
          <w:rFonts w:ascii="Times New Roman" w:hAnsi="Times New Roman"/>
          <w:sz w:val="24"/>
          <w:szCs w:val="24"/>
        </w:rPr>
        <w:t>termiņš</w:t>
      </w:r>
      <w:r w:rsidR="00277349" w:rsidRPr="00470E60">
        <w:rPr>
          <w:rFonts w:ascii="Times New Roman" w:hAnsi="Times New Roman"/>
          <w:sz w:val="24"/>
          <w:szCs w:val="24"/>
        </w:rPr>
        <w:t xml:space="preserve">: līdz </w:t>
      </w:r>
      <w:r w:rsidR="00277349" w:rsidRPr="00470E60">
        <w:rPr>
          <w:rFonts w:ascii="Times New Roman" w:hAnsi="Times New Roman"/>
          <w:b/>
          <w:sz w:val="24"/>
          <w:szCs w:val="24"/>
        </w:rPr>
        <w:t>20</w:t>
      </w:r>
      <w:r w:rsidR="005D2914">
        <w:rPr>
          <w:rFonts w:ascii="Times New Roman" w:hAnsi="Times New Roman"/>
          <w:b/>
          <w:sz w:val="24"/>
          <w:szCs w:val="24"/>
        </w:rPr>
        <w:t>2</w:t>
      </w:r>
      <w:r w:rsidR="007A12CF">
        <w:rPr>
          <w:rFonts w:ascii="Times New Roman" w:hAnsi="Times New Roman"/>
          <w:b/>
          <w:sz w:val="24"/>
          <w:szCs w:val="24"/>
        </w:rPr>
        <w:t>1</w:t>
      </w:r>
      <w:r w:rsidR="00EA1A8E">
        <w:rPr>
          <w:rFonts w:ascii="Times New Roman" w:hAnsi="Times New Roman"/>
          <w:b/>
          <w:sz w:val="24"/>
          <w:szCs w:val="24"/>
        </w:rPr>
        <w:t>.gada</w:t>
      </w:r>
      <w:r w:rsidR="00C4597D">
        <w:rPr>
          <w:rFonts w:ascii="Times New Roman" w:hAnsi="Times New Roman"/>
          <w:b/>
          <w:sz w:val="24"/>
          <w:szCs w:val="24"/>
        </w:rPr>
        <w:t xml:space="preserve"> </w:t>
      </w:r>
      <w:r w:rsidR="000D0F0C">
        <w:rPr>
          <w:rFonts w:ascii="Times New Roman" w:hAnsi="Times New Roman"/>
          <w:b/>
          <w:sz w:val="24"/>
          <w:szCs w:val="24"/>
        </w:rPr>
        <w:t>12</w:t>
      </w:r>
      <w:r w:rsidR="00FB0368">
        <w:rPr>
          <w:rFonts w:ascii="Times New Roman" w:hAnsi="Times New Roman"/>
          <w:b/>
          <w:sz w:val="24"/>
          <w:szCs w:val="24"/>
        </w:rPr>
        <w:t>.augusta</w:t>
      </w:r>
      <w:r w:rsidR="00697696">
        <w:rPr>
          <w:rFonts w:ascii="Times New Roman" w:hAnsi="Times New Roman"/>
          <w:b/>
          <w:sz w:val="24"/>
          <w:szCs w:val="24"/>
        </w:rPr>
        <w:t>,</w:t>
      </w:r>
      <w:r w:rsidR="0028545C">
        <w:rPr>
          <w:rFonts w:ascii="Times New Roman" w:hAnsi="Times New Roman"/>
          <w:b/>
          <w:sz w:val="24"/>
          <w:szCs w:val="24"/>
        </w:rPr>
        <w:t xml:space="preserve"> </w:t>
      </w:r>
      <w:r w:rsidR="00EF27CD" w:rsidRPr="00B55BED">
        <w:rPr>
          <w:rFonts w:ascii="Times New Roman" w:hAnsi="Times New Roman"/>
          <w:b/>
          <w:sz w:val="24"/>
          <w:szCs w:val="24"/>
        </w:rPr>
        <w:t>plkst.</w:t>
      </w:r>
      <w:r w:rsidR="009260DA">
        <w:rPr>
          <w:rFonts w:ascii="Times New Roman" w:hAnsi="Times New Roman"/>
          <w:b/>
          <w:sz w:val="24"/>
          <w:szCs w:val="24"/>
        </w:rPr>
        <w:t>9</w:t>
      </w:r>
      <w:r w:rsidR="00314B2F">
        <w:rPr>
          <w:rFonts w:ascii="Times New Roman" w:hAnsi="Times New Roman"/>
          <w:b/>
          <w:sz w:val="24"/>
          <w:szCs w:val="24"/>
        </w:rPr>
        <w:t>.00</w:t>
      </w:r>
      <w:r w:rsidRPr="00470E60">
        <w:rPr>
          <w:rFonts w:ascii="Times New Roman" w:hAnsi="Times New Roman"/>
          <w:sz w:val="24"/>
          <w:szCs w:val="24"/>
        </w:rPr>
        <w:t>.</w:t>
      </w:r>
    </w:p>
    <w:p w14:paraId="560AFF8A" w14:textId="61DEF408" w:rsidR="00F27C8A" w:rsidRPr="003E024B" w:rsidRDefault="00F27C8A" w:rsidP="00F27C8A">
      <w:pPr>
        <w:autoSpaceDE w:val="0"/>
        <w:autoSpaceDN w:val="0"/>
        <w:adjustRightInd w:val="0"/>
        <w:jc w:val="both"/>
        <w:rPr>
          <w:rFonts w:eastAsia="SimSun"/>
          <w:szCs w:val="24"/>
        </w:rPr>
      </w:pPr>
      <w:r>
        <w:rPr>
          <w:szCs w:val="24"/>
        </w:rPr>
        <w:t xml:space="preserve">4.5. </w:t>
      </w:r>
      <w:r>
        <w:rPr>
          <w:bCs/>
          <w:szCs w:val="24"/>
        </w:rPr>
        <w:t>P</w:t>
      </w:r>
      <w:r w:rsidRPr="00680B9E">
        <w:rPr>
          <w:bCs/>
          <w:szCs w:val="24"/>
        </w:rPr>
        <w:t>iedāvājumu atvēršana notiks 202</w:t>
      </w:r>
      <w:r w:rsidR="007A12CF">
        <w:rPr>
          <w:bCs/>
          <w:szCs w:val="24"/>
        </w:rPr>
        <w:t>1</w:t>
      </w:r>
      <w:r w:rsidRPr="00680B9E">
        <w:rPr>
          <w:bCs/>
          <w:szCs w:val="24"/>
        </w:rPr>
        <w:t xml:space="preserve">.gada </w:t>
      </w:r>
      <w:r w:rsidR="00377676">
        <w:rPr>
          <w:bCs/>
          <w:szCs w:val="24"/>
        </w:rPr>
        <w:t>12</w:t>
      </w:r>
      <w:r w:rsidR="00FB0368">
        <w:rPr>
          <w:bCs/>
          <w:szCs w:val="24"/>
        </w:rPr>
        <w:t>.augustā</w:t>
      </w:r>
      <w:r w:rsidR="00747FEF">
        <w:rPr>
          <w:bCs/>
          <w:szCs w:val="24"/>
        </w:rPr>
        <w:t xml:space="preserve"> </w:t>
      </w:r>
      <w:r w:rsidRPr="00680B9E">
        <w:rPr>
          <w:bCs/>
          <w:szCs w:val="24"/>
        </w:rPr>
        <w:t>plkst.</w:t>
      </w:r>
      <w:r w:rsidR="009260DA">
        <w:rPr>
          <w:bCs/>
          <w:szCs w:val="24"/>
        </w:rPr>
        <w:t>9</w:t>
      </w:r>
      <w:r w:rsidRPr="00680B9E">
        <w:rPr>
          <w:bCs/>
          <w:szCs w:val="24"/>
        </w:rPr>
        <w:t>.00 (bez ieinteresēto piegādātāju klātbūtnes).</w:t>
      </w:r>
    </w:p>
    <w:p w14:paraId="7EFA3C80" w14:textId="417F2128" w:rsidR="00952AAB" w:rsidRPr="00470E60" w:rsidRDefault="00952AAB" w:rsidP="00F27C8A">
      <w:pPr>
        <w:pStyle w:val="Heading1"/>
        <w:ind w:left="0"/>
        <w:jc w:val="both"/>
        <w:rPr>
          <w:rFonts w:ascii="Times New Roman" w:hAnsi="Times New Roman"/>
          <w:sz w:val="24"/>
          <w:szCs w:val="24"/>
        </w:rPr>
      </w:pPr>
      <w:r w:rsidRPr="00470E60">
        <w:rPr>
          <w:rFonts w:ascii="Times New Roman" w:hAnsi="Times New Roman"/>
          <w:sz w:val="24"/>
          <w:szCs w:val="24"/>
        </w:rPr>
        <w:t>4.</w:t>
      </w:r>
      <w:r w:rsidR="00F27C8A">
        <w:rPr>
          <w:rFonts w:ascii="Times New Roman" w:hAnsi="Times New Roman"/>
          <w:sz w:val="24"/>
          <w:szCs w:val="24"/>
        </w:rPr>
        <w:t>6</w:t>
      </w:r>
      <w:r w:rsidRPr="00470E60">
        <w:rPr>
          <w:rFonts w:ascii="Times New Roman" w:hAnsi="Times New Roman"/>
          <w:sz w:val="24"/>
          <w:szCs w:val="24"/>
        </w:rPr>
        <w:t>. Piedāvājumu, kas tiks iesniegts pēc 4.4.punktā minētā termiņa, neatvērs un tas tiks nosūtīts atpakaļ iesniedzējam.</w:t>
      </w:r>
    </w:p>
    <w:p w14:paraId="60F005DD" w14:textId="77777777" w:rsidR="00B353AA" w:rsidRPr="00470E60" w:rsidRDefault="00B353AA" w:rsidP="00F27C8A">
      <w:pPr>
        <w:jc w:val="both"/>
      </w:pPr>
      <w:r w:rsidRPr="00470E60">
        <w:t>4.</w:t>
      </w:r>
      <w:r w:rsidR="00F27C8A">
        <w:t>7</w:t>
      </w:r>
      <w:r w:rsidRPr="00470E60">
        <w:t>. Pēc piedāvājumu iesniegšanas termiņa beigām Pretendents nevar savu piedāvājumu grozīt.</w:t>
      </w:r>
    </w:p>
    <w:p w14:paraId="731DE9CA" w14:textId="77777777" w:rsidR="00B353AA" w:rsidRPr="00470E60" w:rsidRDefault="00B353AA" w:rsidP="00F27C8A">
      <w:pPr>
        <w:jc w:val="both"/>
      </w:pPr>
      <w:r w:rsidRPr="00470E60">
        <w:t>4.</w:t>
      </w:r>
      <w:r w:rsidR="00F27C8A">
        <w:t>8</w:t>
      </w:r>
      <w:r w:rsidRPr="00470E60">
        <w:t>. Piedāvājuma variantus iesniegt nedrīkst.</w:t>
      </w:r>
    </w:p>
    <w:p w14:paraId="5D9EE9E9" w14:textId="55C750DD" w:rsidR="00B353AA" w:rsidRDefault="00B353AA" w:rsidP="00F27C8A">
      <w:pPr>
        <w:jc w:val="both"/>
      </w:pPr>
      <w:r w:rsidRPr="00470E60">
        <w:t>4.</w:t>
      </w:r>
      <w:r w:rsidR="00F27C8A">
        <w:t>9</w:t>
      </w:r>
      <w:r w:rsidRPr="00470E60">
        <w:t>. Piedāvājumam jābūt spēkā līdz iepirkuma līguma noslēgšanai.</w:t>
      </w:r>
    </w:p>
    <w:p w14:paraId="0B868641" w14:textId="77777777" w:rsidR="00DB1344" w:rsidRDefault="00DB1344" w:rsidP="00DB1344">
      <w:pPr>
        <w:rPr>
          <w:sz w:val="22"/>
        </w:rPr>
      </w:pPr>
      <w:r>
        <w:t xml:space="preserve">4.10. </w:t>
      </w:r>
      <w:r w:rsidRPr="00DB1344">
        <w:rPr>
          <w:szCs w:val="24"/>
          <w:u w:val="single"/>
        </w:rPr>
        <w:t>Piedāvājumi iesniedzami par visu iepirkuma priekšmeta apjomu.</w:t>
      </w:r>
    </w:p>
    <w:p w14:paraId="5A761E4D" w14:textId="42D927DB" w:rsidR="00DB1344" w:rsidRPr="00470E60" w:rsidRDefault="00DB1344" w:rsidP="00F27C8A">
      <w:pPr>
        <w:jc w:val="both"/>
      </w:pPr>
    </w:p>
    <w:p w14:paraId="3E418160" w14:textId="5C8395B5" w:rsidR="00F27C8A" w:rsidRDefault="00AA1EC1" w:rsidP="00F27C8A">
      <w:pPr>
        <w:autoSpaceDE w:val="0"/>
        <w:autoSpaceDN w:val="0"/>
        <w:adjustRightInd w:val="0"/>
        <w:ind w:left="567" w:hanging="567"/>
        <w:rPr>
          <w:rFonts w:eastAsia="SimSun"/>
          <w:b/>
          <w:bCs/>
          <w:szCs w:val="24"/>
        </w:rPr>
      </w:pPr>
      <w:r w:rsidRPr="00470E60">
        <w:rPr>
          <w:rFonts w:eastAsia="SimSun"/>
          <w:b/>
          <w:bCs/>
          <w:szCs w:val="24"/>
        </w:rPr>
        <w:t xml:space="preserve">5. Prasības </w:t>
      </w:r>
      <w:r w:rsidR="004F15E9">
        <w:rPr>
          <w:rFonts w:eastAsia="SimSun"/>
          <w:b/>
          <w:bCs/>
          <w:szCs w:val="24"/>
        </w:rPr>
        <w:t>p</w:t>
      </w:r>
      <w:r w:rsidRPr="00470E60">
        <w:rPr>
          <w:rFonts w:eastAsia="SimSun"/>
          <w:b/>
          <w:bCs/>
          <w:szCs w:val="24"/>
        </w:rPr>
        <w:t>retendentiem</w:t>
      </w:r>
      <w:r w:rsidR="004F15E9">
        <w:rPr>
          <w:rFonts w:eastAsia="SimSun"/>
          <w:b/>
          <w:bCs/>
          <w:szCs w:val="24"/>
        </w:rPr>
        <w:t>:</w:t>
      </w:r>
      <w:r w:rsidRPr="00470E60">
        <w:rPr>
          <w:rFonts w:eastAsia="SimSun"/>
          <w:b/>
          <w:bCs/>
          <w:szCs w:val="24"/>
        </w:rPr>
        <w:t xml:space="preserve"> </w:t>
      </w:r>
    </w:p>
    <w:p w14:paraId="720D027C" w14:textId="77777777" w:rsidR="00AA1EC1" w:rsidRPr="00F27C8A" w:rsidRDefault="00AA1EC1" w:rsidP="00F27C8A">
      <w:pPr>
        <w:autoSpaceDE w:val="0"/>
        <w:autoSpaceDN w:val="0"/>
        <w:adjustRightInd w:val="0"/>
        <w:jc w:val="both"/>
        <w:rPr>
          <w:rFonts w:eastAsia="SimSun"/>
          <w:b/>
          <w:bCs/>
          <w:szCs w:val="24"/>
        </w:rPr>
      </w:pPr>
      <w:r w:rsidRPr="00470E60">
        <w:rPr>
          <w:rFonts w:eastAsia="SimSun"/>
          <w:szCs w:val="24"/>
        </w:rPr>
        <w:t xml:space="preserve">5.1. </w:t>
      </w:r>
      <w:r w:rsidR="00B353AA" w:rsidRPr="00470E60">
        <w:rPr>
          <w:rFonts w:eastAsia="SimSun"/>
          <w:szCs w:val="24"/>
        </w:rPr>
        <w:t>Iepirkuma procedūrā var piedalīties fiziskā vai juridiskā persona, šādu personu apvienība jebkurā to kombinācijā</w:t>
      </w:r>
      <w:r w:rsidRPr="00470E60">
        <w:rPr>
          <w:rFonts w:eastAsia="SimSun"/>
          <w:szCs w:val="24"/>
        </w:rPr>
        <w:t xml:space="preserve">, </w:t>
      </w:r>
      <w:r w:rsidRPr="00470E60">
        <w:rPr>
          <w:szCs w:val="24"/>
        </w:rPr>
        <w:t>kas ir reģistrēt</w:t>
      </w:r>
      <w:r w:rsidR="00B353AA" w:rsidRPr="00470E60">
        <w:rPr>
          <w:szCs w:val="24"/>
        </w:rPr>
        <w:t>a</w:t>
      </w:r>
      <w:r w:rsidRPr="00470E60">
        <w:rPr>
          <w:szCs w:val="24"/>
        </w:rPr>
        <w:t xml:space="preserve"> </w:t>
      </w:r>
      <w:r w:rsidR="00DD7EC1" w:rsidRPr="00470E60">
        <w:rPr>
          <w:szCs w:val="24"/>
        </w:rPr>
        <w:t>normatīvajos</w:t>
      </w:r>
      <w:r w:rsidRPr="00470E60">
        <w:rPr>
          <w:szCs w:val="24"/>
        </w:rPr>
        <w:t xml:space="preserve"> aktos noteiktajā kārtībā</w:t>
      </w:r>
      <w:r w:rsidR="00B353AA" w:rsidRPr="00470E60">
        <w:t xml:space="preserve"> </w:t>
      </w:r>
      <w:r w:rsidR="00B353AA" w:rsidRPr="00470E60">
        <w:rPr>
          <w:szCs w:val="24"/>
        </w:rPr>
        <w:t>un kas piedāvā sniegt Tehniskajā specifikācijā noteiktajām prasībām (1.pielikums) atbilstošu pakalpojumu</w:t>
      </w:r>
      <w:r w:rsidRPr="00470E60">
        <w:rPr>
          <w:szCs w:val="24"/>
        </w:rPr>
        <w:t xml:space="preserve">. </w:t>
      </w:r>
    </w:p>
    <w:p w14:paraId="245823D9" w14:textId="3231CFF0" w:rsidR="00FB0368" w:rsidRDefault="00AA1EC1" w:rsidP="00F27C8A">
      <w:pPr>
        <w:autoSpaceDE w:val="0"/>
        <w:autoSpaceDN w:val="0"/>
        <w:adjustRightInd w:val="0"/>
        <w:jc w:val="both"/>
        <w:rPr>
          <w:szCs w:val="24"/>
        </w:rPr>
      </w:pPr>
      <w:r w:rsidRPr="00470E60">
        <w:rPr>
          <w:szCs w:val="24"/>
        </w:rPr>
        <w:lastRenderedPageBreak/>
        <w:t xml:space="preserve">5.2. </w:t>
      </w:r>
      <w:r w:rsidR="009978F7" w:rsidRPr="009978F7">
        <w:rPr>
          <w:szCs w:val="24"/>
        </w:rPr>
        <w:t>Pretendents ir reģistrēts Būvkomersantu reģistrā vai līdzvērtīgā reģistrā ārvalstīs atbilstoši attiecīgās valsts normatīvo aktu prasībām</w:t>
      </w:r>
      <w:r w:rsidR="009978F7">
        <w:rPr>
          <w:szCs w:val="24"/>
        </w:rPr>
        <w:t>.</w:t>
      </w:r>
    </w:p>
    <w:p w14:paraId="3C02FF02" w14:textId="6E7752D9" w:rsidR="003C489F" w:rsidRPr="003C489F" w:rsidRDefault="003C489F" w:rsidP="00F27C8A">
      <w:pPr>
        <w:autoSpaceDE w:val="0"/>
        <w:autoSpaceDN w:val="0"/>
        <w:adjustRightInd w:val="0"/>
        <w:jc w:val="both"/>
        <w:rPr>
          <w:szCs w:val="24"/>
        </w:rPr>
      </w:pPr>
      <w:r w:rsidRPr="003C489F">
        <w:rPr>
          <w:szCs w:val="24"/>
        </w:rPr>
        <w:t xml:space="preserve">5.3. Pretendentam ir spēkā esoša </w:t>
      </w:r>
      <w:proofErr w:type="spellStart"/>
      <w:r w:rsidRPr="003C489F">
        <w:rPr>
          <w:szCs w:val="24"/>
        </w:rPr>
        <w:t>būvspeciālistu</w:t>
      </w:r>
      <w:proofErr w:type="spellEnd"/>
      <w:r w:rsidRPr="003C489F">
        <w:rPr>
          <w:szCs w:val="24"/>
        </w:rPr>
        <w:t xml:space="preserve"> profesionālās civiltiesiskās darbības atbildības apdrošināšanas polise par būvniecības procesā</w:t>
      </w:r>
      <w:r>
        <w:rPr>
          <w:szCs w:val="24"/>
        </w:rPr>
        <w:t>,</w:t>
      </w:r>
      <w:r w:rsidRPr="003C489F">
        <w:rPr>
          <w:szCs w:val="24"/>
        </w:rPr>
        <w:t xml:space="preserve"> to darbības vai bezdarbības rezultātā nodarīto kaitējumu citu būvniecības dalībnieku un trešo personu dzīvībai, veselībai vai mantai, kā arī videi, kas atbilst </w:t>
      </w:r>
      <w:r w:rsidRPr="003C489F">
        <w:rPr>
          <w:bCs/>
          <w:szCs w:val="24"/>
        </w:rPr>
        <w:t>Ministru kabineta</w:t>
      </w:r>
      <w:r w:rsidRPr="003C489F">
        <w:rPr>
          <w:b/>
          <w:bCs/>
          <w:szCs w:val="24"/>
        </w:rPr>
        <w:t xml:space="preserve"> </w:t>
      </w:r>
      <w:r w:rsidRPr="003C489F">
        <w:rPr>
          <w:szCs w:val="24"/>
        </w:rPr>
        <w:t>2014.gada 19.augusta</w:t>
      </w:r>
      <w:r w:rsidRPr="003C489F">
        <w:rPr>
          <w:b/>
          <w:bCs/>
          <w:szCs w:val="24"/>
        </w:rPr>
        <w:t xml:space="preserve"> </w:t>
      </w:r>
      <w:r w:rsidRPr="003C489F">
        <w:rPr>
          <w:bCs/>
          <w:szCs w:val="24"/>
        </w:rPr>
        <w:t>noteikumiem Nr.502</w:t>
      </w:r>
      <w:r w:rsidRPr="003C489F">
        <w:rPr>
          <w:szCs w:val="24"/>
        </w:rPr>
        <w:t xml:space="preserve"> “Noteikumi par </w:t>
      </w:r>
      <w:proofErr w:type="spellStart"/>
      <w:r w:rsidRPr="003C489F">
        <w:rPr>
          <w:szCs w:val="24"/>
        </w:rPr>
        <w:t>būvspeciālistu</w:t>
      </w:r>
      <w:proofErr w:type="spellEnd"/>
      <w:r w:rsidRPr="003C489F">
        <w:rPr>
          <w:szCs w:val="24"/>
        </w:rPr>
        <w:t xml:space="preserve"> un būvdarbu veicēju civiltiesiskās atbildības obligāto apdrošināšanu”.</w:t>
      </w:r>
    </w:p>
    <w:p w14:paraId="7D6BBD49" w14:textId="2886086F" w:rsidR="00793CC1" w:rsidRDefault="00FB0368" w:rsidP="00F27C8A">
      <w:pPr>
        <w:autoSpaceDE w:val="0"/>
        <w:autoSpaceDN w:val="0"/>
        <w:adjustRightInd w:val="0"/>
        <w:jc w:val="both"/>
        <w:rPr>
          <w:szCs w:val="24"/>
        </w:rPr>
      </w:pPr>
      <w:r>
        <w:rPr>
          <w:szCs w:val="24"/>
        </w:rPr>
        <w:t>5.</w:t>
      </w:r>
      <w:r w:rsidR="0065720A">
        <w:rPr>
          <w:szCs w:val="24"/>
        </w:rPr>
        <w:t>4</w:t>
      </w:r>
      <w:r>
        <w:rPr>
          <w:szCs w:val="24"/>
        </w:rPr>
        <w:t xml:space="preserve">. </w:t>
      </w:r>
      <w:r w:rsidR="00A06C28" w:rsidRPr="00470E60">
        <w:rPr>
          <w:szCs w:val="24"/>
          <w:lang w:eastAsia="en-US"/>
        </w:rPr>
        <w:t>Pretendent</w:t>
      </w:r>
      <w:r w:rsidR="00B353AA" w:rsidRPr="00470E60">
        <w:rPr>
          <w:szCs w:val="24"/>
          <w:lang w:eastAsia="en-US"/>
        </w:rPr>
        <w:t>am</w:t>
      </w:r>
      <w:r w:rsidR="00A06C28" w:rsidRPr="00470E60">
        <w:rPr>
          <w:szCs w:val="24"/>
          <w:lang w:eastAsia="en-US"/>
        </w:rPr>
        <w:t xml:space="preserve"> </w:t>
      </w:r>
      <w:r w:rsidR="00D851D0" w:rsidRPr="00D851D0">
        <w:rPr>
          <w:szCs w:val="24"/>
          <w:lang w:eastAsia="en-US"/>
        </w:rPr>
        <w:t xml:space="preserve">iepriekšējo 3 (trīs) gadu laikā (no 2018.gada līdz piedāvājumu iesniegšanai iepirkumā) </w:t>
      </w:r>
      <w:r w:rsidR="00D851D0">
        <w:rPr>
          <w:szCs w:val="24"/>
          <w:lang w:eastAsia="en-US"/>
        </w:rPr>
        <w:t xml:space="preserve">ir </w:t>
      </w:r>
      <w:r w:rsidR="00A06C28" w:rsidRPr="00470E60">
        <w:t>pieredze</w:t>
      </w:r>
      <w:r w:rsidR="00A06C28" w:rsidRPr="00470E60">
        <w:rPr>
          <w:szCs w:val="24"/>
          <w:lang w:eastAsia="en-US"/>
        </w:rPr>
        <w:t xml:space="preserve"> </w:t>
      </w:r>
      <w:r w:rsidR="00922601" w:rsidRPr="00470E60">
        <w:rPr>
          <w:szCs w:val="24"/>
          <w:lang w:eastAsia="en-US"/>
        </w:rPr>
        <w:t>tehniskajā specifikācijā (1.pielikums)</w:t>
      </w:r>
      <w:r w:rsidR="00922601">
        <w:rPr>
          <w:szCs w:val="24"/>
          <w:lang w:eastAsia="en-US"/>
        </w:rPr>
        <w:t xml:space="preserve"> </w:t>
      </w:r>
      <w:r w:rsidR="00922601" w:rsidRPr="00436F6D">
        <w:rPr>
          <w:szCs w:val="24"/>
        </w:rPr>
        <w:t xml:space="preserve">minēto pakalpojumu sniegšanā līdzvērtīgā apjomā un teicamā kvalitātē. </w:t>
      </w:r>
    </w:p>
    <w:p w14:paraId="78253B3D" w14:textId="29498C3D" w:rsidR="00AA1EC1" w:rsidRDefault="00922601" w:rsidP="00F27C8A">
      <w:pPr>
        <w:autoSpaceDE w:val="0"/>
        <w:autoSpaceDN w:val="0"/>
        <w:adjustRightInd w:val="0"/>
        <w:jc w:val="both"/>
        <w:rPr>
          <w:szCs w:val="24"/>
        </w:rPr>
      </w:pPr>
      <w:r w:rsidRPr="00436F6D">
        <w:rPr>
          <w:szCs w:val="24"/>
        </w:rPr>
        <w:t>Šī iepirkuma ietvaros ar teicamu kvalitāti saprot, ka Pretendents kā līgumslēdzēja puse ir izpildījis visas ar noslēgtajiem iepirkuma līgumiem uzņemtās saistības, tam nav piemēroti līgumsodi un tā vainas dēļ nav lauzti minētie līgumi</w:t>
      </w:r>
      <w:r>
        <w:rPr>
          <w:szCs w:val="24"/>
        </w:rPr>
        <w:t>.</w:t>
      </w:r>
    </w:p>
    <w:p w14:paraId="0595B73D" w14:textId="015E8A96" w:rsidR="00793CC1" w:rsidRPr="00793CC1" w:rsidRDefault="00793CC1" w:rsidP="00F27C8A">
      <w:pPr>
        <w:autoSpaceDE w:val="0"/>
        <w:autoSpaceDN w:val="0"/>
        <w:adjustRightInd w:val="0"/>
        <w:jc w:val="both"/>
        <w:rPr>
          <w:szCs w:val="24"/>
          <w:lang w:eastAsia="en-US"/>
        </w:rPr>
      </w:pPr>
      <w:r>
        <w:rPr>
          <w:szCs w:val="24"/>
        </w:rPr>
        <w:t xml:space="preserve">Piezīme: </w:t>
      </w:r>
      <w:r w:rsidRPr="00793CC1">
        <w:rPr>
          <w:szCs w:val="24"/>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475E9E74" w14:textId="596CE85E" w:rsidR="00924499" w:rsidRPr="00470E60" w:rsidRDefault="00924499" w:rsidP="00F27C8A">
      <w:pPr>
        <w:autoSpaceDE w:val="0"/>
        <w:autoSpaceDN w:val="0"/>
        <w:adjustRightInd w:val="0"/>
        <w:jc w:val="both"/>
        <w:rPr>
          <w:szCs w:val="24"/>
          <w:lang w:eastAsia="en-US"/>
        </w:rPr>
      </w:pPr>
      <w:r w:rsidRPr="00470E60">
        <w:rPr>
          <w:szCs w:val="24"/>
          <w:lang w:eastAsia="en-US"/>
        </w:rPr>
        <w:t>5.</w:t>
      </w:r>
      <w:r w:rsidR="0065720A">
        <w:rPr>
          <w:szCs w:val="24"/>
          <w:lang w:eastAsia="en-US"/>
        </w:rPr>
        <w:t>5</w:t>
      </w:r>
      <w:r w:rsidRPr="00470E60">
        <w:rPr>
          <w:szCs w:val="24"/>
          <w:lang w:eastAsia="en-US"/>
        </w:rPr>
        <w:t xml:space="preserve">. Pretendentam ir </w:t>
      </w:r>
      <w:r w:rsidR="000960A2">
        <w:rPr>
          <w:szCs w:val="24"/>
          <w:lang w:eastAsia="en-US"/>
        </w:rPr>
        <w:t>vi</w:t>
      </w:r>
      <w:r w:rsidR="008509F3">
        <w:rPr>
          <w:szCs w:val="24"/>
          <w:lang w:eastAsia="en-US"/>
        </w:rPr>
        <w:t>smaz viens sertific</w:t>
      </w:r>
      <w:r w:rsidR="00C342A9">
        <w:rPr>
          <w:szCs w:val="24"/>
          <w:lang w:eastAsia="en-US"/>
        </w:rPr>
        <w:t>ē</w:t>
      </w:r>
      <w:r w:rsidR="008509F3">
        <w:rPr>
          <w:szCs w:val="24"/>
          <w:lang w:eastAsia="en-US"/>
        </w:rPr>
        <w:t xml:space="preserve">ts </w:t>
      </w:r>
      <w:r w:rsidR="008509F3" w:rsidRPr="00EE70B5">
        <w:rPr>
          <w:szCs w:val="24"/>
          <w:lang w:eastAsia="en-US"/>
        </w:rPr>
        <w:t xml:space="preserve">speciālists </w:t>
      </w:r>
      <w:r w:rsidR="00EE70B5" w:rsidRPr="00EE70B5">
        <w:rPr>
          <w:szCs w:val="24"/>
          <w:lang w:eastAsia="en-US"/>
        </w:rPr>
        <w:t xml:space="preserve">ūdensapgādes un kanalizācijas sistēmu būvdarbu </w:t>
      </w:r>
      <w:r w:rsidR="008509F3" w:rsidRPr="00EE70B5">
        <w:rPr>
          <w:szCs w:val="24"/>
          <w:lang w:eastAsia="en-US"/>
        </w:rPr>
        <w:t>vadīšanā</w:t>
      </w:r>
      <w:r w:rsidR="00C342A9" w:rsidRPr="00EE70B5">
        <w:rPr>
          <w:szCs w:val="24"/>
          <w:lang w:eastAsia="en-US"/>
        </w:rPr>
        <w:t xml:space="preserve"> un </w:t>
      </w:r>
      <w:r w:rsidRPr="00EE70B5">
        <w:rPr>
          <w:szCs w:val="24"/>
          <w:lang w:eastAsia="en-US"/>
        </w:rPr>
        <w:t>nepieciešamie resursi (darbinieki,</w:t>
      </w:r>
      <w:r w:rsidRPr="00470E60">
        <w:rPr>
          <w:szCs w:val="24"/>
          <w:lang w:eastAsia="en-US"/>
        </w:rPr>
        <w:t xml:space="preserve"> instrumenti </w:t>
      </w:r>
      <w:r w:rsidR="00AB49DE" w:rsidRPr="00470E60">
        <w:rPr>
          <w:szCs w:val="24"/>
          <w:lang w:eastAsia="en-US"/>
        </w:rPr>
        <w:t xml:space="preserve">un </w:t>
      </w:r>
      <w:r w:rsidRPr="00470E60">
        <w:rPr>
          <w:szCs w:val="24"/>
          <w:lang w:eastAsia="en-US"/>
        </w:rPr>
        <w:t>iekārtas</w:t>
      </w:r>
      <w:r w:rsidR="00AB49DE" w:rsidRPr="00470E60">
        <w:rPr>
          <w:szCs w:val="24"/>
          <w:lang w:eastAsia="en-US"/>
        </w:rPr>
        <w:t>)</w:t>
      </w:r>
      <w:r w:rsidR="00B22FCC" w:rsidRPr="00470E60">
        <w:rPr>
          <w:szCs w:val="24"/>
          <w:lang w:eastAsia="en-US"/>
        </w:rPr>
        <w:t xml:space="preserve"> darba veikšanai</w:t>
      </w:r>
      <w:r w:rsidR="00AB49DE" w:rsidRPr="00470E60">
        <w:rPr>
          <w:szCs w:val="24"/>
          <w:lang w:eastAsia="en-US"/>
        </w:rPr>
        <w:t>.</w:t>
      </w:r>
    </w:p>
    <w:p w14:paraId="35FD0195" w14:textId="77777777" w:rsidR="00A005A4" w:rsidRPr="00470E60" w:rsidRDefault="00A005A4" w:rsidP="001173C1">
      <w:pPr>
        <w:tabs>
          <w:tab w:val="left" w:pos="360"/>
        </w:tabs>
        <w:autoSpaceDE w:val="0"/>
        <w:autoSpaceDN w:val="0"/>
        <w:adjustRightInd w:val="0"/>
        <w:rPr>
          <w:rFonts w:eastAsia="SimSun"/>
          <w:b/>
          <w:bCs/>
          <w:szCs w:val="24"/>
        </w:rPr>
      </w:pPr>
    </w:p>
    <w:p w14:paraId="46328C51" w14:textId="64A51265"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6. Iesniedzamie dokumenti</w:t>
      </w:r>
      <w:r w:rsidR="004F15E9">
        <w:rPr>
          <w:rFonts w:eastAsia="SimSun"/>
          <w:b/>
          <w:bCs/>
          <w:szCs w:val="24"/>
        </w:rPr>
        <w:t>:</w:t>
      </w:r>
    </w:p>
    <w:p w14:paraId="1C3DDB71" w14:textId="77777777" w:rsidR="001173C1" w:rsidRPr="00470E60" w:rsidRDefault="001173C1" w:rsidP="00256ECF">
      <w:pPr>
        <w:autoSpaceDE w:val="0"/>
        <w:autoSpaceDN w:val="0"/>
        <w:adjustRightInd w:val="0"/>
        <w:jc w:val="both"/>
        <w:rPr>
          <w:rFonts w:eastAsia="SimSun"/>
          <w:szCs w:val="24"/>
        </w:rPr>
      </w:pPr>
      <w:r w:rsidRPr="00470E60">
        <w:rPr>
          <w:rFonts w:eastAsia="SimSun"/>
          <w:szCs w:val="24"/>
        </w:rPr>
        <w:t>Pret</w:t>
      </w:r>
      <w:r w:rsidR="001817A6" w:rsidRPr="00470E60">
        <w:rPr>
          <w:rFonts w:eastAsia="SimSun"/>
          <w:szCs w:val="24"/>
        </w:rPr>
        <w:t>endentam jāiesniedz šādi atlases dokumenti</w:t>
      </w:r>
      <w:r w:rsidRPr="00470E60">
        <w:rPr>
          <w:rFonts w:eastAsia="SimSun"/>
          <w:szCs w:val="24"/>
        </w:rPr>
        <w:t>:</w:t>
      </w:r>
    </w:p>
    <w:p w14:paraId="0C1833A1" w14:textId="209F0506" w:rsidR="001173C1" w:rsidRPr="00470E60" w:rsidRDefault="001173C1" w:rsidP="00F27C8A">
      <w:pPr>
        <w:autoSpaceDE w:val="0"/>
        <w:autoSpaceDN w:val="0"/>
        <w:adjustRightInd w:val="0"/>
        <w:jc w:val="both"/>
        <w:rPr>
          <w:rFonts w:eastAsia="SimSun"/>
          <w:szCs w:val="24"/>
        </w:rPr>
      </w:pPr>
      <w:r w:rsidRPr="00470E60">
        <w:rPr>
          <w:rFonts w:eastAsia="SimSun"/>
          <w:szCs w:val="24"/>
        </w:rPr>
        <w:t>6.1. Pretendenta pieteikums dalībai iepirkumā</w:t>
      </w:r>
      <w:r w:rsidR="003B1749" w:rsidRPr="00470E60">
        <w:rPr>
          <w:rFonts w:eastAsia="SimSun"/>
          <w:szCs w:val="24"/>
        </w:rPr>
        <w:t xml:space="preserve"> un finanšu piedāvājums (P</w:t>
      </w:r>
      <w:r w:rsidRPr="00470E60">
        <w:rPr>
          <w:rFonts w:eastAsia="SimSun"/>
          <w:szCs w:val="24"/>
        </w:rPr>
        <w:t xml:space="preserve">ieteikuma </w:t>
      </w:r>
      <w:r w:rsidR="003B1749" w:rsidRPr="00470E60">
        <w:rPr>
          <w:rFonts w:eastAsia="SimSun"/>
          <w:szCs w:val="24"/>
        </w:rPr>
        <w:t xml:space="preserve">un finanšu piedāvājuma </w:t>
      </w:r>
      <w:r w:rsidRPr="00470E60">
        <w:rPr>
          <w:rFonts w:eastAsia="SimSun"/>
          <w:szCs w:val="24"/>
        </w:rPr>
        <w:t xml:space="preserve">forma </w:t>
      </w:r>
      <w:r w:rsidR="003B1749" w:rsidRPr="00470E60">
        <w:rPr>
          <w:rFonts w:eastAsia="SimSun"/>
          <w:szCs w:val="24"/>
        </w:rPr>
        <w:t>–</w:t>
      </w:r>
      <w:r w:rsidRPr="00470E60">
        <w:rPr>
          <w:rFonts w:eastAsia="SimSun"/>
          <w:szCs w:val="24"/>
        </w:rPr>
        <w:t xml:space="preserve"> </w:t>
      </w:r>
      <w:r w:rsidR="003B1749" w:rsidRPr="00470E60">
        <w:rPr>
          <w:rFonts w:eastAsia="SimSun"/>
          <w:szCs w:val="24"/>
        </w:rPr>
        <w:t>2</w:t>
      </w:r>
      <w:r w:rsidR="00E91BBD">
        <w:rPr>
          <w:rFonts w:eastAsia="SimSun"/>
          <w:szCs w:val="24"/>
        </w:rPr>
        <w:t>.1</w:t>
      </w:r>
      <w:r w:rsidR="003B1749" w:rsidRPr="00470E60">
        <w:rPr>
          <w:rFonts w:eastAsia="SimSun"/>
          <w:szCs w:val="24"/>
        </w:rPr>
        <w:t>.pielikums</w:t>
      </w:r>
      <w:r w:rsidR="00E91BBD">
        <w:rPr>
          <w:rFonts w:eastAsia="SimSun"/>
          <w:szCs w:val="24"/>
        </w:rPr>
        <w:t xml:space="preserve"> un darbu tāme – 2.2.pielikums</w:t>
      </w:r>
      <w:r w:rsidRPr="00470E60">
        <w:rPr>
          <w:rFonts w:eastAsia="SimSun"/>
          <w:szCs w:val="24"/>
        </w:rPr>
        <w:t>). Pie</w:t>
      </w:r>
      <w:r w:rsidR="003B1749" w:rsidRPr="00470E60">
        <w:rPr>
          <w:rFonts w:eastAsia="SimSun"/>
          <w:szCs w:val="24"/>
        </w:rPr>
        <w:t>dāvājumā norāda P</w:t>
      </w:r>
      <w:r w:rsidRPr="00470E60">
        <w:rPr>
          <w:rFonts w:eastAsia="SimSun"/>
          <w:szCs w:val="24"/>
        </w:rPr>
        <w:t>retendenta nosaukumu un rekvizītus, kā arī apliecina, ka Pretendents:</w:t>
      </w:r>
    </w:p>
    <w:p w14:paraId="17815619" w14:textId="7DEDEF47" w:rsidR="001173C1" w:rsidRPr="00470E60" w:rsidRDefault="001173C1" w:rsidP="001173C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 xml:space="preserve">piesakās piedalīties iepirkumā </w:t>
      </w:r>
      <w:bookmarkStart w:id="2" w:name="OLE_LINK3"/>
      <w:bookmarkStart w:id="3" w:name="OLE_LINK4"/>
      <w:r w:rsidR="00C70320" w:rsidRPr="00C70320">
        <w:rPr>
          <w:rFonts w:eastAsia="SimSun"/>
          <w:szCs w:val="24"/>
        </w:rPr>
        <w:t>“</w:t>
      </w:r>
      <w:proofErr w:type="spellStart"/>
      <w:r w:rsidR="00C70320" w:rsidRPr="00C70320">
        <w:rPr>
          <w:rFonts w:eastAsia="SimSun"/>
          <w:szCs w:val="24"/>
        </w:rPr>
        <w:t>K</w:t>
      </w:r>
      <w:r w:rsidR="00C70320" w:rsidRPr="0097304D">
        <w:rPr>
          <w:rFonts w:eastAsia="SimSun"/>
          <w:szCs w:val="24"/>
        </w:rPr>
        <w:t>omercuzskaites</w:t>
      </w:r>
      <w:proofErr w:type="spellEnd"/>
      <w:r w:rsidR="00C70320" w:rsidRPr="0097304D">
        <w:rPr>
          <w:rFonts w:eastAsia="SimSun"/>
          <w:szCs w:val="24"/>
        </w:rPr>
        <w:t xml:space="preserve"> mēraparāta mezgla pārbūve ēkai </w:t>
      </w:r>
      <w:proofErr w:type="spellStart"/>
      <w:r w:rsidR="00C70320" w:rsidRPr="0097304D">
        <w:rPr>
          <w:rFonts w:eastAsia="SimSun"/>
          <w:szCs w:val="24"/>
        </w:rPr>
        <w:t>K.Valdemāra</w:t>
      </w:r>
      <w:proofErr w:type="spellEnd"/>
      <w:r w:rsidR="00C70320" w:rsidRPr="0097304D">
        <w:rPr>
          <w:rFonts w:eastAsia="SimSun"/>
          <w:szCs w:val="24"/>
        </w:rPr>
        <w:t xml:space="preserve"> ielā 31, Rīgā</w:t>
      </w:r>
      <w:r w:rsidR="00C70320" w:rsidRPr="00C70320">
        <w:rPr>
          <w:rFonts w:eastAsia="SimSun"/>
          <w:szCs w:val="24"/>
        </w:rPr>
        <w:t>”</w:t>
      </w:r>
      <w:r w:rsidRPr="00C70320">
        <w:rPr>
          <w:rFonts w:eastAsia="SimSun"/>
          <w:szCs w:val="24"/>
        </w:rPr>
        <w:t>;</w:t>
      </w:r>
    </w:p>
    <w:bookmarkEnd w:id="2"/>
    <w:bookmarkEnd w:id="3"/>
    <w:p w14:paraId="57D0AFCF"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apņemas ievērot visas Pasūtītāja prasības;</w:t>
      </w:r>
    </w:p>
    <w:p w14:paraId="7BF570E9"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atzīst sava pieteikuma un piedāvājuma spēkā esamību līdz iepirkuma komisijas lēmuma pieņemšanai, bet gadījumā, ja tiek atzīts par uzvarētāju – līdz līguma noslēgšanai;</w:t>
      </w:r>
    </w:p>
    <w:p w14:paraId="11F99D3F" w14:textId="77777777" w:rsidR="00371F51" w:rsidRPr="00470E60" w:rsidRDefault="00371F51"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t>apņemas, ja tiek atzīts par uzvarētāju, slēgt iepirkuma līgumu;</w:t>
      </w:r>
    </w:p>
    <w:p w14:paraId="47D872A0" w14:textId="0EF6B250" w:rsidR="00371F51" w:rsidRPr="00470E60" w:rsidRDefault="00E450CE" w:rsidP="00371F51">
      <w:pPr>
        <w:tabs>
          <w:tab w:val="left" w:pos="993"/>
        </w:tabs>
        <w:autoSpaceDE w:val="0"/>
        <w:autoSpaceDN w:val="0"/>
        <w:adjustRightInd w:val="0"/>
        <w:ind w:left="993" w:hanging="284"/>
        <w:jc w:val="both"/>
        <w:rPr>
          <w:rFonts w:eastAsia="SimSun"/>
          <w:szCs w:val="24"/>
        </w:rPr>
      </w:pPr>
      <w:r w:rsidRPr="00470E60">
        <w:rPr>
          <w:rFonts w:eastAsia="SimSun"/>
          <w:szCs w:val="24"/>
        </w:rPr>
        <w:t>•</w:t>
      </w:r>
      <w:r w:rsidRPr="00470E60">
        <w:rPr>
          <w:rFonts w:eastAsia="SimSun"/>
          <w:szCs w:val="24"/>
        </w:rPr>
        <w:tab/>
      </w:r>
      <w:r w:rsidR="003B1749" w:rsidRPr="00470E60">
        <w:rPr>
          <w:rFonts w:eastAsia="SimSun"/>
          <w:szCs w:val="24"/>
        </w:rPr>
        <w:t>sniedzis patiesas ziņas</w:t>
      </w:r>
      <w:r w:rsidR="00371F51" w:rsidRPr="00470E60">
        <w:rPr>
          <w:rFonts w:eastAsia="SimSun"/>
          <w:szCs w:val="24"/>
        </w:rPr>
        <w:t>.</w:t>
      </w:r>
    </w:p>
    <w:p w14:paraId="55B23A37" w14:textId="751B33FD" w:rsidR="003B1749" w:rsidRDefault="00371F51" w:rsidP="00F27C8A">
      <w:pPr>
        <w:autoSpaceDE w:val="0"/>
        <w:autoSpaceDN w:val="0"/>
        <w:adjustRightInd w:val="0"/>
        <w:jc w:val="both"/>
        <w:rPr>
          <w:rFonts w:eastAsia="SimSun"/>
          <w:szCs w:val="24"/>
        </w:rPr>
      </w:pPr>
      <w:r w:rsidRPr="00470E60">
        <w:rPr>
          <w:rFonts w:eastAsia="SimSun"/>
          <w:szCs w:val="24"/>
        </w:rPr>
        <w:t>6.</w:t>
      </w:r>
      <w:r w:rsidR="00C435F6" w:rsidRPr="00470E60">
        <w:rPr>
          <w:rFonts w:eastAsia="SimSun"/>
          <w:szCs w:val="24"/>
        </w:rPr>
        <w:t>2</w:t>
      </w:r>
      <w:r w:rsidRPr="00470E60">
        <w:rPr>
          <w:rFonts w:eastAsia="SimSun"/>
          <w:szCs w:val="24"/>
        </w:rPr>
        <w:t xml:space="preserve">. </w:t>
      </w:r>
      <w:r w:rsidR="003B1749" w:rsidRPr="00470E60">
        <w:rPr>
          <w:rFonts w:eastAsia="SimSun"/>
          <w:szCs w:val="24"/>
        </w:rPr>
        <w:t>ārvalstīs reģistrētam Pretendentam jāiesniedz kompetentas attiecīgās valsts institūcijas izsniegt</w:t>
      </w:r>
      <w:r w:rsidR="00B353AA" w:rsidRPr="00470E60">
        <w:rPr>
          <w:rFonts w:eastAsia="SimSun"/>
          <w:szCs w:val="24"/>
        </w:rPr>
        <w:t>s</w:t>
      </w:r>
      <w:r w:rsidR="003B1749" w:rsidRPr="00470E60">
        <w:rPr>
          <w:rFonts w:eastAsia="SimSun"/>
          <w:szCs w:val="24"/>
        </w:rPr>
        <w:t xml:space="preserve"> dokument</w:t>
      </w:r>
      <w:r w:rsidR="00B353AA" w:rsidRPr="00470E60">
        <w:rPr>
          <w:rFonts w:eastAsia="SimSun"/>
          <w:szCs w:val="24"/>
        </w:rPr>
        <w:t>s</w:t>
      </w:r>
      <w:r w:rsidR="003B1749" w:rsidRPr="00470E60">
        <w:rPr>
          <w:rFonts w:eastAsia="SimSun"/>
          <w:szCs w:val="24"/>
        </w:rPr>
        <w:t>, kas apliecina, ka Pretendents ir reģistrēts atbilstoši tās valsts normatīvo aktu prasībām. Par Latvijas Republikā reģistrēto Pretendentu reģistrāciju informācija tiks iegūta publiski pieejamā datu bāzē.</w:t>
      </w:r>
    </w:p>
    <w:p w14:paraId="2FA6693F" w14:textId="42B33DC2" w:rsidR="00F1017E" w:rsidRPr="00470E60" w:rsidRDefault="00F1017E" w:rsidP="00F27C8A">
      <w:pPr>
        <w:autoSpaceDE w:val="0"/>
        <w:autoSpaceDN w:val="0"/>
        <w:adjustRightInd w:val="0"/>
        <w:jc w:val="both"/>
        <w:rPr>
          <w:rFonts w:eastAsia="SimSun"/>
          <w:szCs w:val="24"/>
        </w:rPr>
      </w:pPr>
      <w:r>
        <w:rPr>
          <w:rFonts w:eastAsia="SimSun"/>
          <w:szCs w:val="24"/>
        </w:rPr>
        <w:t xml:space="preserve">6.3. Pretendenta </w:t>
      </w:r>
      <w:proofErr w:type="spellStart"/>
      <w:r w:rsidRPr="003C489F">
        <w:rPr>
          <w:szCs w:val="24"/>
        </w:rPr>
        <w:t>būvspeciālistu</w:t>
      </w:r>
      <w:proofErr w:type="spellEnd"/>
      <w:r w:rsidRPr="003C489F">
        <w:rPr>
          <w:szCs w:val="24"/>
        </w:rPr>
        <w:t xml:space="preserve"> profesionālās civiltiesiskās darbības atbildības apdrošināšanas polise</w:t>
      </w:r>
      <w:r>
        <w:rPr>
          <w:szCs w:val="24"/>
        </w:rPr>
        <w:t xml:space="preserve">s </w:t>
      </w:r>
      <w:r w:rsidR="001302FE">
        <w:rPr>
          <w:szCs w:val="24"/>
        </w:rPr>
        <w:t>kopija</w:t>
      </w:r>
      <w:r w:rsidRPr="003C489F">
        <w:rPr>
          <w:szCs w:val="24"/>
        </w:rPr>
        <w:t xml:space="preserve"> par būvniecības procesā</w:t>
      </w:r>
      <w:r>
        <w:rPr>
          <w:szCs w:val="24"/>
        </w:rPr>
        <w:t>,</w:t>
      </w:r>
      <w:r w:rsidRPr="003C489F">
        <w:rPr>
          <w:szCs w:val="24"/>
        </w:rPr>
        <w:t xml:space="preserve"> to darbības vai bezdarbības rezultātā nodarīto kaitējumu citu būvniecības dalībnieku un trešo personu dzīvībai, veselībai vai mantai, kā arī videi, kas atbilst </w:t>
      </w:r>
      <w:r w:rsidRPr="003C489F">
        <w:rPr>
          <w:bCs/>
          <w:szCs w:val="24"/>
        </w:rPr>
        <w:t>Ministru kabineta</w:t>
      </w:r>
      <w:r w:rsidRPr="003C489F">
        <w:rPr>
          <w:b/>
          <w:bCs/>
          <w:szCs w:val="24"/>
        </w:rPr>
        <w:t xml:space="preserve"> </w:t>
      </w:r>
      <w:r w:rsidRPr="003C489F">
        <w:rPr>
          <w:szCs w:val="24"/>
        </w:rPr>
        <w:t>2014.gada 19.augusta</w:t>
      </w:r>
      <w:r w:rsidRPr="003C489F">
        <w:rPr>
          <w:b/>
          <w:bCs/>
          <w:szCs w:val="24"/>
        </w:rPr>
        <w:t xml:space="preserve"> </w:t>
      </w:r>
      <w:r w:rsidRPr="003C489F">
        <w:rPr>
          <w:bCs/>
          <w:szCs w:val="24"/>
        </w:rPr>
        <w:t>noteikumiem Nr.502</w:t>
      </w:r>
      <w:r w:rsidRPr="003C489F">
        <w:rPr>
          <w:szCs w:val="24"/>
        </w:rPr>
        <w:t xml:space="preserve"> “Noteikumi par </w:t>
      </w:r>
      <w:proofErr w:type="spellStart"/>
      <w:r w:rsidRPr="003C489F">
        <w:rPr>
          <w:szCs w:val="24"/>
        </w:rPr>
        <w:t>būvspeciālistu</w:t>
      </w:r>
      <w:proofErr w:type="spellEnd"/>
      <w:r w:rsidRPr="003C489F">
        <w:rPr>
          <w:szCs w:val="24"/>
        </w:rPr>
        <w:t xml:space="preserve"> un būvdarbu veicēju civiltiesiskās atbildības obligāto apdrošināšanu”.</w:t>
      </w:r>
    </w:p>
    <w:p w14:paraId="317044DF" w14:textId="377CAF8B" w:rsidR="00A06C28" w:rsidRDefault="00A005A4" w:rsidP="00F27C8A">
      <w:pPr>
        <w:pStyle w:val="BodyTextIndent"/>
        <w:ind w:left="0" w:right="-96" w:firstLine="0"/>
      </w:pPr>
      <w:r w:rsidRPr="00470E60">
        <w:t>6.</w:t>
      </w:r>
      <w:r w:rsidR="00F1017E">
        <w:t>4</w:t>
      </w:r>
      <w:r w:rsidRPr="00470E60">
        <w:t xml:space="preserve">. </w:t>
      </w:r>
      <w:r w:rsidR="00C435F6" w:rsidRPr="00470E60">
        <w:t>Informācija par Pretendenta p</w:t>
      </w:r>
      <w:r w:rsidR="00A06C28" w:rsidRPr="00470E60">
        <w:t>ieredz</w:t>
      </w:r>
      <w:r w:rsidR="00C435F6" w:rsidRPr="00470E60">
        <w:t>i</w:t>
      </w:r>
      <w:r w:rsidR="00A06C28" w:rsidRPr="00470E60">
        <w:t xml:space="preserve"> iepirkuma priekšmetā noteiktā </w:t>
      </w:r>
      <w:r w:rsidR="00B22FCC" w:rsidRPr="00470E60">
        <w:t>darba veikšanā</w:t>
      </w:r>
      <w:r w:rsidR="003B1749" w:rsidRPr="00470E60">
        <w:t xml:space="preserve"> </w:t>
      </w:r>
      <w:r w:rsidR="00D851D0">
        <w:t>iepriekšējo</w:t>
      </w:r>
      <w:r w:rsidR="000E70A9" w:rsidRPr="00470E60">
        <w:t xml:space="preserve"> </w:t>
      </w:r>
      <w:r w:rsidR="001302FE">
        <w:t>3</w:t>
      </w:r>
      <w:r w:rsidR="00D851D0">
        <w:t xml:space="preserve"> (trīs)</w:t>
      </w:r>
      <w:r w:rsidR="003B1749" w:rsidRPr="00470E60">
        <w:t xml:space="preserve"> gad</w:t>
      </w:r>
      <w:r w:rsidR="001302FE">
        <w:t>u</w:t>
      </w:r>
      <w:r w:rsidR="0080609F" w:rsidRPr="00470E60">
        <w:t xml:space="preserve"> laikā</w:t>
      </w:r>
      <w:r w:rsidR="003B1749" w:rsidRPr="00470E60">
        <w:t xml:space="preserve"> (P</w:t>
      </w:r>
      <w:r w:rsidR="00C435F6" w:rsidRPr="00470E60">
        <w:t xml:space="preserve">ieredzes apraksta forma – </w:t>
      </w:r>
      <w:r w:rsidR="00A76A0E">
        <w:t>3.</w:t>
      </w:r>
      <w:r w:rsidR="003B1749" w:rsidRPr="00470E60">
        <w:t>pielikums</w:t>
      </w:r>
      <w:r w:rsidR="00C435F6" w:rsidRPr="00470E60">
        <w:t>).</w:t>
      </w:r>
    </w:p>
    <w:p w14:paraId="45674023" w14:textId="3BA2187C" w:rsidR="00D851D0" w:rsidRPr="00470E60" w:rsidRDefault="00D851D0" w:rsidP="00F27C8A">
      <w:pPr>
        <w:pStyle w:val="BodyTextIndent"/>
        <w:ind w:left="0" w:right="-96" w:firstLine="0"/>
      </w:pPr>
      <w:r>
        <w:t xml:space="preserve">6.5. </w:t>
      </w:r>
      <w:r w:rsidR="00507B68">
        <w:t>Pretendenta darbu veikšanai piesaistīto speciālistu kvalifikāciju apliecinošu dokumentu kopijas.</w:t>
      </w:r>
    </w:p>
    <w:p w14:paraId="3B0EE046" w14:textId="04F08F64" w:rsidR="00371F51" w:rsidRPr="009F22BD" w:rsidRDefault="00371F51" w:rsidP="00F27C8A">
      <w:pPr>
        <w:jc w:val="both"/>
        <w:rPr>
          <w:szCs w:val="24"/>
        </w:rPr>
      </w:pPr>
      <w:r w:rsidRPr="00470E60">
        <w:rPr>
          <w:szCs w:val="24"/>
          <w:lang w:eastAsia="en-US"/>
        </w:rPr>
        <w:t>6.</w:t>
      </w:r>
      <w:r w:rsidR="00507B68">
        <w:rPr>
          <w:szCs w:val="24"/>
          <w:lang w:eastAsia="en-US"/>
        </w:rPr>
        <w:t>6</w:t>
      </w:r>
      <w:r w:rsidR="00A005A4" w:rsidRPr="00470E60">
        <w:rPr>
          <w:szCs w:val="24"/>
          <w:lang w:eastAsia="en-US"/>
        </w:rPr>
        <w:t>.</w:t>
      </w:r>
      <w:r w:rsidR="003B1749" w:rsidRPr="00470E60">
        <w:rPr>
          <w:szCs w:val="24"/>
        </w:rPr>
        <w:t xml:space="preserve"> Pretendenta tehniskais piedāvājums (Tehniskā piedāvājuma forma</w:t>
      </w:r>
      <w:r w:rsidR="00A005A4" w:rsidRPr="00470E60">
        <w:rPr>
          <w:szCs w:val="24"/>
        </w:rPr>
        <w:t xml:space="preserve"> – </w:t>
      </w:r>
      <w:r w:rsidR="00A76A0E">
        <w:rPr>
          <w:szCs w:val="24"/>
        </w:rPr>
        <w:t>4</w:t>
      </w:r>
      <w:r w:rsidR="003B1749" w:rsidRPr="009F22BD">
        <w:rPr>
          <w:szCs w:val="24"/>
        </w:rPr>
        <w:t>.pielikums). Piedāvājums jāsagatavo un jāiesniedz saskaņā ar Tehnisko specifikāciju.</w:t>
      </w:r>
    </w:p>
    <w:p w14:paraId="44BEBF49" w14:textId="77777777" w:rsidR="001173C1" w:rsidRPr="00470E60" w:rsidRDefault="001173C1" w:rsidP="001173C1">
      <w:pPr>
        <w:tabs>
          <w:tab w:val="left" w:pos="1454"/>
        </w:tabs>
        <w:autoSpaceDE w:val="0"/>
        <w:autoSpaceDN w:val="0"/>
        <w:adjustRightInd w:val="0"/>
        <w:ind w:left="360"/>
        <w:jc w:val="both"/>
        <w:rPr>
          <w:rFonts w:eastAsia="SimSun"/>
          <w:szCs w:val="24"/>
        </w:rPr>
      </w:pPr>
    </w:p>
    <w:p w14:paraId="64BD35E6" w14:textId="2BBFA4E1" w:rsidR="001173C1" w:rsidRPr="00470E60" w:rsidRDefault="001173C1" w:rsidP="001173C1">
      <w:pPr>
        <w:autoSpaceDE w:val="0"/>
        <w:autoSpaceDN w:val="0"/>
        <w:adjustRightInd w:val="0"/>
        <w:rPr>
          <w:rFonts w:eastAsia="SimSun"/>
          <w:b/>
          <w:bCs/>
          <w:szCs w:val="24"/>
        </w:rPr>
      </w:pPr>
      <w:r w:rsidRPr="00470E60">
        <w:rPr>
          <w:rFonts w:eastAsia="SimSun"/>
          <w:b/>
          <w:bCs/>
          <w:szCs w:val="24"/>
        </w:rPr>
        <w:lastRenderedPageBreak/>
        <w:t>7. Piedāvājuma noformēšana</w:t>
      </w:r>
      <w:r w:rsidR="004F15E9">
        <w:rPr>
          <w:rFonts w:eastAsia="SimSun"/>
          <w:b/>
          <w:bCs/>
          <w:szCs w:val="24"/>
        </w:rPr>
        <w:t>:</w:t>
      </w:r>
    </w:p>
    <w:p w14:paraId="49C9A55A" w14:textId="77777777" w:rsidR="003B1749" w:rsidRPr="00470E60" w:rsidRDefault="003B1749" w:rsidP="00F27C8A">
      <w:pPr>
        <w:autoSpaceDE w:val="0"/>
        <w:autoSpaceDN w:val="0"/>
        <w:adjustRightInd w:val="0"/>
        <w:jc w:val="both"/>
        <w:rPr>
          <w:szCs w:val="24"/>
        </w:rPr>
      </w:pPr>
      <w:r w:rsidRPr="00470E60">
        <w:rPr>
          <w:rFonts w:eastAsia="SimSun"/>
          <w:szCs w:val="24"/>
        </w:rPr>
        <w:t>7.1.</w:t>
      </w:r>
      <w:r w:rsidRPr="00470E60">
        <w:rPr>
          <w:szCs w:val="24"/>
        </w:rPr>
        <w:t> Piedāvājumam pilnībā jāatbilst tehniskajā specifikācijā (1.pielikums) izvirzītajām prasībām.</w:t>
      </w:r>
      <w:r w:rsidRPr="00470E60">
        <w:t xml:space="preserve"> </w:t>
      </w:r>
      <w:r w:rsidRPr="00470E60">
        <w:rPr>
          <w:szCs w:val="24"/>
        </w:rPr>
        <w:t>Piedāvājuma variantus iesniegt nedrīkst.</w:t>
      </w:r>
      <w:r w:rsidRPr="00470E60">
        <w:t xml:space="preserve"> </w:t>
      </w:r>
      <w:r w:rsidRPr="00470E60">
        <w:rPr>
          <w:szCs w:val="24"/>
        </w:rPr>
        <w:t xml:space="preserve">Piedāvājums jāsagatavo saskaņā ar pievienoto Pieteikuma un finanšu piedāvājuma formu (2.pielikums), </w:t>
      </w:r>
      <w:r w:rsidRPr="00470E60">
        <w:t>Pieredzes apraksta</w:t>
      </w:r>
      <w:r w:rsidR="00A005A4" w:rsidRPr="00470E60">
        <w:rPr>
          <w:szCs w:val="24"/>
        </w:rPr>
        <w:t xml:space="preserve"> formu (</w:t>
      </w:r>
      <w:r w:rsidR="00071254">
        <w:rPr>
          <w:szCs w:val="24"/>
        </w:rPr>
        <w:t>3</w:t>
      </w:r>
      <w:r w:rsidRPr="00470E60">
        <w:rPr>
          <w:szCs w:val="24"/>
        </w:rPr>
        <w:t xml:space="preserve">.pielikums) </w:t>
      </w:r>
      <w:r w:rsidR="00A005A4" w:rsidRPr="00470E60">
        <w:rPr>
          <w:szCs w:val="24"/>
        </w:rPr>
        <w:t>un Tehniskā piedāvājuma formu (</w:t>
      </w:r>
      <w:r w:rsidR="00071254">
        <w:rPr>
          <w:szCs w:val="24"/>
        </w:rPr>
        <w:t>4</w:t>
      </w:r>
      <w:r w:rsidRPr="00470E60">
        <w:rPr>
          <w:szCs w:val="24"/>
        </w:rPr>
        <w:t>.pielikums).</w:t>
      </w:r>
    </w:p>
    <w:p w14:paraId="57D93DA5" w14:textId="77777777" w:rsidR="003B1749" w:rsidRPr="00470E60" w:rsidRDefault="003B1749" w:rsidP="00F27C8A">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556F4B43" w14:textId="4F2E4D9D" w:rsidR="001173C1" w:rsidRPr="00470E60" w:rsidRDefault="003B1749"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3</w:t>
      </w:r>
      <w:r w:rsidR="001173C1" w:rsidRPr="00470E60">
        <w:rPr>
          <w:rFonts w:eastAsia="SimSun"/>
          <w:szCs w:val="24"/>
        </w:rPr>
        <w:t>. Piedāvājums sastāv no piedāvājuma un tam pievienotiem 6.punktā noteiktajiem dokumentiem.</w:t>
      </w:r>
    </w:p>
    <w:p w14:paraId="29A7201C" w14:textId="6AF8FBE7" w:rsidR="00104E04"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4</w:t>
      </w:r>
      <w:r w:rsidR="001173C1" w:rsidRPr="00470E60">
        <w:rPr>
          <w:rFonts w:eastAsia="SimSun"/>
          <w:szCs w:val="24"/>
        </w:rPr>
        <w:t xml:space="preserve">. </w:t>
      </w:r>
      <w:r w:rsidR="00734C7F">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49DE00A1" w14:textId="5D56D3D1" w:rsidR="002D6288" w:rsidRDefault="00104E04" w:rsidP="001173C1">
      <w:pPr>
        <w:autoSpaceDE w:val="0"/>
        <w:autoSpaceDN w:val="0"/>
        <w:adjustRightInd w:val="0"/>
        <w:jc w:val="both"/>
      </w:pPr>
      <w:r w:rsidRPr="00470E60">
        <w:rPr>
          <w:rFonts w:eastAsia="SimSun"/>
          <w:szCs w:val="24"/>
        </w:rPr>
        <w:t>7.</w:t>
      </w:r>
      <w:r w:rsidR="002D6288">
        <w:rPr>
          <w:rFonts w:eastAsia="SimSun"/>
          <w:szCs w:val="24"/>
        </w:rPr>
        <w:t>5</w:t>
      </w:r>
      <w:r w:rsidRPr="00470E60">
        <w:rPr>
          <w:rFonts w:eastAsia="SimSun"/>
          <w:szCs w:val="24"/>
        </w:rPr>
        <w:t xml:space="preserve">. </w:t>
      </w:r>
      <w:r w:rsidR="001173C1" w:rsidRPr="00470E60">
        <w:rPr>
          <w:rFonts w:eastAsia="SimSun"/>
          <w:szCs w:val="24"/>
        </w:rPr>
        <w:t>Piedāvājum</w:t>
      </w:r>
      <w:r w:rsidR="002D6288">
        <w:rPr>
          <w:rFonts w:eastAsia="SimSun"/>
          <w:szCs w:val="24"/>
        </w:rPr>
        <w:t>u</w:t>
      </w:r>
      <w:r w:rsidR="001173C1" w:rsidRPr="00470E60">
        <w:rPr>
          <w:rFonts w:eastAsia="SimSun"/>
          <w:szCs w:val="24"/>
        </w:rPr>
        <w:t xml:space="preserve"> jāiesniedz </w:t>
      </w:r>
      <w:r w:rsidR="002D6288">
        <w:rPr>
          <w:rFonts w:eastAsia="SimSun"/>
          <w:szCs w:val="24"/>
        </w:rPr>
        <w:t xml:space="preserve">elektroniskā formā, </w:t>
      </w:r>
      <w:r w:rsidR="002D6288">
        <w:t>parakstītu ar drošu elektronisko parakstu, kas satur laika zīmogu.</w:t>
      </w:r>
    </w:p>
    <w:p w14:paraId="599E032F" w14:textId="5567422C" w:rsidR="001173C1" w:rsidRPr="00470E60" w:rsidRDefault="00104E04" w:rsidP="001173C1">
      <w:pPr>
        <w:autoSpaceDE w:val="0"/>
        <w:autoSpaceDN w:val="0"/>
        <w:adjustRightInd w:val="0"/>
        <w:jc w:val="both"/>
        <w:rPr>
          <w:rFonts w:eastAsia="SimSun"/>
          <w:szCs w:val="24"/>
        </w:rPr>
      </w:pPr>
      <w:r w:rsidRPr="00470E60">
        <w:rPr>
          <w:rFonts w:eastAsia="SimSun"/>
          <w:szCs w:val="24"/>
        </w:rPr>
        <w:t>7.</w:t>
      </w:r>
      <w:r w:rsidR="002D6288">
        <w:rPr>
          <w:rFonts w:eastAsia="SimSun"/>
          <w:szCs w:val="24"/>
        </w:rPr>
        <w:t>6</w:t>
      </w:r>
      <w:r w:rsidR="001173C1" w:rsidRPr="00470E60">
        <w:rPr>
          <w:rFonts w:eastAsia="SimSun"/>
          <w:szCs w:val="24"/>
        </w:rPr>
        <w:t xml:space="preserve">. Ja </w:t>
      </w:r>
      <w:r w:rsidR="00493F90" w:rsidRPr="00470E60">
        <w:rPr>
          <w:rFonts w:eastAsia="SimSun"/>
          <w:szCs w:val="24"/>
        </w:rPr>
        <w:t>P</w:t>
      </w:r>
      <w:r w:rsidR="001173C1" w:rsidRPr="00470E60">
        <w:rPr>
          <w:rFonts w:eastAsia="SimSun"/>
          <w:szCs w:val="24"/>
        </w:rPr>
        <w:t>retendents iesniedz dokumentu kopijas, tās</w:t>
      </w:r>
      <w:r w:rsidR="00A1282C" w:rsidRPr="00470E60">
        <w:rPr>
          <w:rFonts w:eastAsia="SimSun"/>
          <w:szCs w:val="24"/>
        </w:rPr>
        <w:t xml:space="preserve"> </w:t>
      </w:r>
      <w:r w:rsidR="001173C1" w:rsidRPr="00470E60">
        <w:rPr>
          <w:rFonts w:eastAsia="SimSun"/>
          <w:szCs w:val="24"/>
        </w:rPr>
        <w:t xml:space="preserve">jāapliecina spēkā esošajos </w:t>
      </w:r>
      <w:r w:rsidR="00DD7EC1" w:rsidRPr="00470E60">
        <w:rPr>
          <w:rFonts w:eastAsia="SimSun"/>
          <w:szCs w:val="24"/>
        </w:rPr>
        <w:t xml:space="preserve">normatīvajos </w:t>
      </w:r>
      <w:r w:rsidR="001173C1" w:rsidRPr="00470E60">
        <w:rPr>
          <w:rFonts w:eastAsia="SimSun"/>
          <w:szCs w:val="24"/>
        </w:rPr>
        <w:t>aktos noteiktajā kārtībā.</w:t>
      </w:r>
    </w:p>
    <w:p w14:paraId="1DED0B33" w14:textId="5F16A98F" w:rsidR="001173C1" w:rsidRPr="00470E60" w:rsidRDefault="00104E04" w:rsidP="00F27C8A">
      <w:pPr>
        <w:autoSpaceDE w:val="0"/>
        <w:autoSpaceDN w:val="0"/>
        <w:adjustRightInd w:val="0"/>
        <w:jc w:val="both"/>
        <w:rPr>
          <w:rFonts w:eastAsia="SimSun"/>
          <w:szCs w:val="24"/>
        </w:rPr>
      </w:pPr>
      <w:r w:rsidRPr="00470E60">
        <w:rPr>
          <w:rFonts w:eastAsia="SimSun"/>
          <w:szCs w:val="24"/>
        </w:rPr>
        <w:t>7.</w:t>
      </w:r>
      <w:r w:rsidR="002D6288">
        <w:rPr>
          <w:rFonts w:eastAsia="SimSun"/>
          <w:szCs w:val="24"/>
        </w:rPr>
        <w:t>7</w:t>
      </w:r>
      <w:r w:rsidR="001173C1" w:rsidRPr="00470E60">
        <w:rPr>
          <w:rFonts w:eastAsia="SimSun"/>
          <w:szCs w:val="24"/>
        </w:rPr>
        <w:t xml:space="preserve">. Iesniegtie piedāvājumi ir Pasūtītāja īpašums, un tie netiek atdoti atpakaļ </w:t>
      </w:r>
      <w:r w:rsidR="00493F90" w:rsidRPr="00470E60">
        <w:rPr>
          <w:rFonts w:eastAsia="SimSun"/>
          <w:szCs w:val="24"/>
        </w:rPr>
        <w:t>P</w:t>
      </w:r>
      <w:r w:rsidR="001173C1" w:rsidRPr="00470E60">
        <w:rPr>
          <w:rFonts w:eastAsia="SimSun"/>
          <w:szCs w:val="24"/>
        </w:rPr>
        <w:t xml:space="preserve">retendentiem, izņemot gadījumus, kad </w:t>
      </w:r>
      <w:r w:rsidR="00493F90" w:rsidRPr="00470E60">
        <w:rPr>
          <w:rFonts w:eastAsia="SimSun"/>
          <w:szCs w:val="24"/>
        </w:rPr>
        <w:t>P</w:t>
      </w:r>
      <w:r w:rsidR="001173C1" w:rsidRPr="00470E60">
        <w:rPr>
          <w:rFonts w:eastAsia="SimSun"/>
          <w:szCs w:val="24"/>
        </w:rPr>
        <w:t>retendents atsauc savu piedāvājumu, iesniedz grozījumus, vai piedāvājums tiek saņemts pēc Instrukcijas</w:t>
      </w:r>
      <w:r w:rsidR="00F128A7">
        <w:rPr>
          <w:rFonts w:eastAsia="SimSun"/>
          <w:szCs w:val="24"/>
        </w:rPr>
        <w:t xml:space="preserve"> pretendentiem</w:t>
      </w:r>
      <w:r w:rsidR="001173C1" w:rsidRPr="00470E60">
        <w:rPr>
          <w:rFonts w:eastAsia="SimSun"/>
          <w:szCs w:val="24"/>
        </w:rPr>
        <w:t xml:space="preserve"> 4.4.punktā minētā termiņa beigām.</w:t>
      </w:r>
    </w:p>
    <w:p w14:paraId="29D3774D" w14:textId="77777777" w:rsidR="00E6077D" w:rsidRPr="00470E60" w:rsidRDefault="00E6077D" w:rsidP="001173C1">
      <w:pPr>
        <w:autoSpaceDE w:val="0"/>
        <w:autoSpaceDN w:val="0"/>
        <w:adjustRightInd w:val="0"/>
        <w:ind w:firstLine="720"/>
        <w:jc w:val="both"/>
        <w:rPr>
          <w:rFonts w:eastAsia="SimSun"/>
          <w:szCs w:val="24"/>
        </w:rPr>
      </w:pPr>
    </w:p>
    <w:p w14:paraId="30947B4C" w14:textId="72250CB3" w:rsidR="001173C1" w:rsidRPr="00470E60" w:rsidRDefault="001173C1" w:rsidP="001173C1">
      <w:pPr>
        <w:tabs>
          <w:tab w:val="left" w:pos="360"/>
        </w:tabs>
        <w:autoSpaceDE w:val="0"/>
        <w:autoSpaceDN w:val="0"/>
        <w:adjustRightInd w:val="0"/>
        <w:rPr>
          <w:rFonts w:eastAsia="SimSun"/>
          <w:b/>
          <w:bCs/>
          <w:szCs w:val="24"/>
        </w:rPr>
      </w:pPr>
      <w:r w:rsidRPr="00470E60">
        <w:rPr>
          <w:rFonts w:eastAsia="SimSun"/>
          <w:b/>
          <w:bCs/>
          <w:szCs w:val="24"/>
        </w:rPr>
        <w:t>8. Piedāvājuma līgumcena un samaksa</w:t>
      </w:r>
      <w:r w:rsidR="004F15E9">
        <w:rPr>
          <w:rFonts w:eastAsia="SimSun"/>
          <w:b/>
          <w:bCs/>
          <w:szCs w:val="24"/>
        </w:rPr>
        <w:t>:</w:t>
      </w:r>
    </w:p>
    <w:p w14:paraId="4B4AE089" w14:textId="77777777" w:rsidR="001173C1" w:rsidRPr="00470E60" w:rsidRDefault="00104E04" w:rsidP="00F27C8A">
      <w:pPr>
        <w:pStyle w:val="ListParagraph"/>
        <w:autoSpaceDE w:val="0"/>
        <w:autoSpaceDN w:val="0"/>
        <w:adjustRightInd w:val="0"/>
        <w:ind w:left="0"/>
        <w:jc w:val="both"/>
        <w:rPr>
          <w:rFonts w:eastAsia="SimSun"/>
          <w:szCs w:val="24"/>
        </w:rPr>
      </w:pPr>
      <w:r w:rsidRPr="00470E60">
        <w:rPr>
          <w:rFonts w:eastAsia="SimSun"/>
          <w:szCs w:val="24"/>
        </w:rPr>
        <w:t xml:space="preserve">8.1. Finanšu piedāvājumam jābūt izteiktam </w:t>
      </w:r>
      <w:proofErr w:type="spellStart"/>
      <w:r w:rsidRPr="00470E60">
        <w:rPr>
          <w:rFonts w:eastAsia="SimSun"/>
          <w:i/>
          <w:szCs w:val="24"/>
        </w:rPr>
        <w:t>e</w:t>
      </w:r>
      <w:r w:rsidR="0000051E">
        <w:rPr>
          <w:rFonts w:eastAsia="SimSun"/>
          <w:i/>
          <w:szCs w:val="24"/>
        </w:rPr>
        <w:t>u</w:t>
      </w:r>
      <w:r w:rsidRPr="00470E60">
        <w:rPr>
          <w:rFonts w:eastAsia="SimSun"/>
          <w:i/>
          <w:szCs w:val="24"/>
        </w:rPr>
        <w:t>ro</w:t>
      </w:r>
      <w:proofErr w:type="spellEnd"/>
      <w:r w:rsidRPr="00470E60">
        <w:rPr>
          <w:rFonts w:eastAsia="SimSun"/>
          <w:szCs w:val="24"/>
        </w:rPr>
        <w:t>, ietverot visus spēkā esošajos normatīvajos aktos paredzētos nodokļus, nodevas, izņemot pievienotās vērtības nodokli</w:t>
      </w:r>
      <w:r w:rsidRPr="00470E60">
        <w:rPr>
          <w:szCs w:val="24"/>
        </w:rPr>
        <w:t>, vienlaikus atsevišķi norādot piedāvājuma cenu bez PVN, kā arī piedāvājuma cenu ar PVN.</w:t>
      </w:r>
    </w:p>
    <w:p w14:paraId="1294BE04" w14:textId="77777777" w:rsidR="001173C1" w:rsidRPr="00470E60" w:rsidRDefault="001173C1" w:rsidP="001839BB">
      <w:pPr>
        <w:autoSpaceDE w:val="0"/>
        <w:autoSpaceDN w:val="0"/>
        <w:adjustRightInd w:val="0"/>
        <w:jc w:val="both"/>
        <w:rPr>
          <w:rFonts w:eastAsia="SimSun"/>
          <w:szCs w:val="24"/>
        </w:rPr>
      </w:pPr>
      <w:r w:rsidRPr="00470E60">
        <w:rPr>
          <w:rFonts w:eastAsia="SimSun"/>
          <w:szCs w:val="24"/>
        </w:rPr>
        <w:t>8.2. Piedāvājuma līgumcenā</w:t>
      </w:r>
      <w:r w:rsidR="00493F90" w:rsidRPr="00470E60">
        <w:rPr>
          <w:rFonts w:eastAsia="SimSun"/>
          <w:szCs w:val="24"/>
        </w:rPr>
        <w:t xml:space="preserve"> jāiekļauj visas izmaksas, kas P</w:t>
      </w:r>
      <w:r w:rsidRPr="00470E60">
        <w:rPr>
          <w:rFonts w:eastAsia="SimSun"/>
          <w:szCs w:val="24"/>
        </w:rPr>
        <w:t>retendentam rodas, sniedzot pakalpojumu, un visi valsts un pašvaldību noteiktie nodokļi un nodevas, izņemot pievienotās vērtības nodoklis. Papildus izmaksas līguma darbības laikā netiks pieļautas.</w:t>
      </w:r>
    </w:p>
    <w:p w14:paraId="4A62B3F4" w14:textId="56C5C2BF" w:rsidR="001839BB" w:rsidRPr="00D01C75" w:rsidRDefault="001839BB" w:rsidP="00861AD9">
      <w:pPr>
        <w:pStyle w:val="Heading1"/>
        <w:keepNext w:val="0"/>
        <w:widowControl w:val="0"/>
        <w:autoSpaceDE w:val="0"/>
        <w:autoSpaceDN w:val="0"/>
        <w:ind w:left="0"/>
        <w:jc w:val="both"/>
        <w:rPr>
          <w:rFonts w:ascii="Times New Roman" w:hAnsi="Times New Roman"/>
          <w:sz w:val="24"/>
          <w:szCs w:val="24"/>
        </w:rPr>
      </w:pPr>
      <w:r>
        <w:rPr>
          <w:rFonts w:ascii="Times New Roman" w:hAnsi="Times New Roman"/>
          <w:sz w:val="24"/>
          <w:szCs w:val="24"/>
        </w:rPr>
        <w:t xml:space="preserve">8.3. </w:t>
      </w:r>
      <w:r w:rsidRPr="00D01C75">
        <w:rPr>
          <w:rFonts w:ascii="Times New Roman" w:hAnsi="Times New Roman"/>
          <w:sz w:val="24"/>
          <w:szCs w:val="24"/>
        </w:rPr>
        <w:t>Samaksa par Darbu tiek veikta</w:t>
      </w:r>
      <w:r>
        <w:rPr>
          <w:rFonts w:ascii="Times New Roman" w:hAnsi="Times New Roman"/>
          <w:sz w:val="24"/>
          <w:szCs w:val="24"/>
        </w:rPr>
        <w:t xml:space="preserve"> </w:t>
      </w:r>
      <w:r w:rsidRPr="00D01C75">
        <w:rPr>
          <w:rFonts w:ascii="Times New Roman" w:hAnsi="Times New Roman"/>
          <w:sz w:val="24"/>
          <w:szCs w:val="24"/>
        </w:rPr>
        <w:t>15 (piecpadsmit) darbdienu laikā, pārskaitot atlīdzības summu uz Izpildītāja rēķinā norādīto bankas kontu</w:t>
      </w:r>
      <w:r w:rsidR="00EF3EFE">
        <w:rPr>
          <w:rFonts w:ascii="Times New Roman" w:hAnsi="Times New Roman"/>
          <w:sz w:val="24"/>
          <w:szCs w:val="24"/>
        </w:rPr>
        <w:t xml:space="preserve"> </w:t>
      </w:r>
      <w:r w:rsidRPr="00D01C75">
        <w:rPr>
          <w:rFonts w:ascii="Times New Roman" w:hAnsi="Times New Roman"/>
          <w:sz w:val="24"/>
          <w:szCs w:val="24"/>
        </w:rPr>
        <w:t>pēc Darba izpildes, Darba nodošanas un pieņemšanas akta abpusējas parakstīšanas un rēķina saņemšanas</w:t>
      </w:r>
      <w:r w:rsidR="00861AD9">
        <w:rPr>
          <w:rFonts w:ascii="Times New Roman" w:hAnsi="Times New Roman"/>
          <w:sz w:val="24"/>
          <w:szCs w:val="24"/>
        </w:rPr>
        <w:t>.</w:t>
      </w:r>
    </w:p>
    <w:p w14:paraId="4D8978B5" w14:textId="77777777" w:rsidR="00861AD9" w:rsidRDefault="00861AD9" w:rsidP="001173C1">
      <w:pPr>
        <w:tabs>
          <w:tab w:val="left" w:pos="350"/>
        </w:tabs>
        <w:autoSpaceDE w:val="0"/>
        <w:autoSpaceDN w:val="0"/>
        <w:adjustRightInd w:val="0"/>
        <w:rPr>
          <w:rFonts w:eastAsia="SimSun"/>
          <w:b/>
          <w:bCs/>
          <w:szCs w:val="24"/>
        </w:rPr>
      </w:pPr>
    </w:p>
    <w:p w14:paraId="2F9BD9FE" w14:textId="4BBDDB0E"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9. Informācijas sniegšana</w:t>
      </w:r>
      <w:r w:rsidR="004F15E9">
        <w:rPr>
          <w:rFonts w:eastAsia="SimSun"/>
          <w:b/>
          <w:bCs/>
          <w:szCs w:val="24"/>
        </w:rPr>
        <w:t>:</w:t>
      </w:r>
    </w:p>
    <w:p w14:paraId="0906A138" w14:textId="77777777" w:rsidR="001173C1" w:rsidRPr="00470E60" w:rsidRDefault="001173C1" w:rsidP="00B64673">
      <w:pPr>
        <w:autoSpaceDE w:val="0"/>
        <w:autoSpaceDN w:val="0"/>
        <w:adjustRightInd w:val="0"/>
        <w:jc w:val="both"/>
      </w:pPr>
      <w:r w:rsidRPr="00470E60">
        <w:rPr>
          <w:rFonts w:eastAsia="SimSun"/>
          <w:szCs w:val="24"/>
        </w:rPr>
        <w:t xml:space="preserve">Visi jautājumi par </w:t>
      </w:r>
      <w:r w:rsidR="00B55BED">
        <w:rPr>
          <w:rFonts w:eastAsia="SimSun"/>
          <w:szCs w:val="24"/>
        </w:rPr>
        <w:t>iepirkumu</w:t>
      </w:r>
      <w:r w:rsidR="00C061F3" w:rsidRPr="00470E60">
        <w:rPr>
          <w:rFonts w:eastAsia="SimSun"/>
          <w:szCs w:val="24"/>
        </w:rPr>
        <w:t xml:space="preserve"> </w:t>
      </w:r>
      <w:r w:rsidRPr="00470E60">
        <w:rPr>
          <w:rFonts w:eastAsia="SimSun"/>
          <w:szCs w:val="24"/>
        </w:rPr>
        <w:t xml:space="preserve">līdz piedāvājumu iesniegšanas termiņa beigām adresējami </w:t>
      </w:r>
      <w:r w:rsidR="00B55BED">
        <w:t xml:space="preserve">Iepirkuma komisijai uz </w:t>
      </w:r>
      <w:r w:rsidR="00A91F38" w:rsidRPr="00470E60">
        <w:rPr>
          <w:szCs w:val="24"/>
        </w:rPr>
        <w:t>e-past</w:t>
      </w:r>
      <w:r w:rsidR="00B55BED">
        <w:rPr>
          <w:szCs w:val="24"/>
        </w:rPr>
        <w:t>u</w:t>
      </w:r>
      <w:r w:rsidR="00A91F38" w:rsidRPr="00470E60">
        <w:rPr>
          <w:szCs w:val="24"/>
        </w:rPr>
        <w:t xml:space="preserve">: </w:t>
      </w:r>
      <w:hyperlink r:id="rId12" w:history="1">
        <w:r w:rsidR="003A5453" w:rsidRPr="003A5453">
          <w:rPr>
            <w:rStyle w:val="Hyperlink"/>
            <w:color w:val="auto"/>
            <w:szCs w:val="24"/>
          </w:rPr>
          <w:t>info@possessor.gov.lv</w:t>
        </w:r>
      </w:hyperlink>
      <w:r w:rsidR="00A06C28" w:rsidRPr="003A5453">
        <w:t>.</w:t>
      </w:r>
      <w:r w:rsidR="00D27425" w:rsidRPr="003A5453">
        <w:t xml:space="preserve"> </w:t>
      </w:r>
    </w:p>
    <w:p w14:paraId="5E63A0CE" w14:textId="77777777" w:rsidR="00D27425" w:rsidRPr="00470E60" w:rsidRDefault="00D27425" w:rsidP="001173C1">
      <w:pPr>
        <w:autoSpaceDE w:val="0"/>
        <w:autoSpaceDN w:val="0"/>
        <w:adjustRightInd w:val="0"/>
        <w:ind w:firstLine="720"/>
        <w:jc w:val="both"/>
        <w:rPr>
          <w:rFonts w:eastAsia="SimSun"/>
          <w:szCs w:val="24"/>
        </w:rPr>
      </w:pPr>
    </w:p>
    <w:p w14:paraId="2F1CF945" w14:textId="4BD7FE87" w:rsidR="001173C1" w:rsidRPr="00470E60" w:rsidRDefault="001173C1" w:rsidP="001173C1">
      <w:pPr>
        <w:tabs>
          <w:tab w:val="left" w:pos="350"/>
        </w:tabs>
        <w:autoSpaceDE w:val="0"/>
        <w:autoSpaceDN w:val="0"/>
        <w:adjustRightInd w:val="0"/>
        <w:rPr>
          <w:rFonts w:eastAsia="SimSun"/>
          <w:b/>
          <w:bCs/>
          <w:szCs w:val="24"/>
        </w:rPr>
      </w:pPr>
      <w:r w:rsidRPr="00470E60">
        <w:rPr>
          <w:rFonts w:eastAsia="SimSun"/>
          <w:b/>
          <w:bCs/>
          <w:szCs w:val="24"/>
        </w:rPr>
        <w:t>10. Piedāvājumu vērtēšana un izvēles kritērijs</w:t>
      </w:r>
      <w:r w:rsidR="004F15E9">
        <w:rPr>
          <w:rFonts w:eastAsia="SimSun"/>
          <w:b/>
          <w:bCs/>
          <w:szCs w:val="24"/>
        </w:rPr>
        <w:t>:</w:t>
      </w:r>
    </w:p>
    <w:p w14:paraId="0B2B5426" w14:textId="22A1DE59"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10.1. </w:t>
      </w:r>
      <w:r w:rsidR="00734C7F">
        <w:rPr>
          <w:rFonts w:eastAsia="SimSun"/>
          <w:szCs w:val="24"/>
        </w:rPr>
        <w:t>V</w:t>
      </w:r>
      <w:r w:rsidRPr="00470E60">
        <w:rPr>
          <w:rFonts w:eastAsia="SimSun"/>
          <w:szCs w:val="24"/>
        </w:rPr>
        <w:t>ērtēšana</w:t>
      </w:r>
      <w:r w:rsidR="00734C7F">
        <w:rPr>
          <w:rFonts w:eastAsia="SimSun"/>
          <w:szCs w:val="24"/>
        </w:rPr>
        <w:t xml:space="preserve"> </w:t>
      </w:r>
      <w:r w:rsidRPr="00470E60">
        <w:rPr>
          <w:rFonts w:eastAsia="SimSun"/>
          <w:szCs w:val="24"/>
        </w:rPr>
        <w:t>notiek secīgi šādos posmos:</w:t>
      </w:r>
    </w:p>
    <w:p w14:paraId="7A49F3DE" w14:textId="77777777" w:rsidR="00F128A7" w:rsidRPr="00A06A2D" w:rsidRDefault="0041198D" w:rsidP="00F128A7">
      <w:pPr>
        <w:autoSpaceDE w:val="0"/>
        <w:autoSpaceDN w:val="0"/>
        <w:adjustRightInd w:val="0"/>
        <w:jc w:val="both"/>
        <w:rPr>
          <w:rFonts w:eastAsia="SimSun"/>
          <w:szCs w:val="24"/>
        </w:rPr>
      </w:pPr>
      <w:r w:rsidRPr="00470E60">
        <w:rPr>
          <w:rFonts w:eastAsia="SimSun"/>
          <w:szCs w:val="24"/>
        </w:rPr>
        <w:t xml:space="preserve">10.1.1. </w:t>
      </w:r>
      <w:r w:rsidR="00F128A7" w:rsidRPr="00A06A2D">
        <w:rPr>
          <w:szCs w:val="24"/>
        </w:rPr>
        <w:t>Pretendenta piedāvājuma noformējuma atbilstības Instrukcijas pretendentiem prasībām</w:t>
      </w:r>
      <w:r w:rsidR="00F128A7"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021D8CFB"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10.1.1.2. Pretendentu un piedāvājumu atbilstības atlases prasībām pārbaude;</w:t>
      </w:r>
    </w:p>
    <w:p w14:paraId="42B61A1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10.1.1.3. tehnisko piedāvājumu atbilstības pārbaude;</w:t>
      </w:r>
    </w:p>
    <w:p w14:paraId="5F134124" w14:textId="77777777" w:rsidR="00F128A7" w:rsidRPr="00A06A2D" w:rsidRDefault="00F128A7" w:rsidP="00F128A7">
      <w:pPr>
        <w:autoSpaceDE w:val="0"/>
        <w:autoSpaceDN w:val="0"/>
        <w:adjustRightInd w:val="0"/>
        <w:jc w:val="both"/>
        <w:rPr>
          <w:rFonts w:eastAsia="SimSun"/>
          <w:szCs w:val="24"/>
        </w:rPr>
      </w:pPr>
      <w:r w:rsidRPr="00A06A2D">
        <w:rPr>
          <w:rFonts w:eastAsia="SimSun"/>
          <w:szCs w:val="24"/>
        </w:rPr>
        <w:t>10.1.1.4. finanšu piedāvājumu pārbaude;</w:t>
      </w:r>
    </w:p>
    <w:p w14:paraId="354E2C26" w14:textId="00B6E4B0" w:rsidR="0041198D" w:rsidRPr="00470E60" w:rsidRDefault="00F128A7" w:rsidP="00F128A7">
      <w:pPr>
        <w:autoSpaceDE w:val="0"/>
        <w:autoSpaceDN w:val="0"/>
        <w:adjustRightInd w:val="0"/>
        <w:ind w:firstLine="11"/>
        <w:jc w:val="both"/>
        <w:rPr>
          <w:rFonts w:eastAsia="SimSun"/>
          <w:szCs w:val="24"/>
        </w:rPr>
      </w:pPr>
      <w:r w:rsidRPr="00A06A2D">
        <w:rPr>
          <w:rFonts w:eastAsia="SimSun"/>
          <w:szCs w:val="24"/>
        </w:rPr>
        <w:t>10.1.1.5. saimnieciski izdevīgākā piedāvājuma izvēle, kur kritērijs ir viszemākā piedāvātā kopējā līgumcena.</w:t>
      </w:r>
    </w:p>
    <w:p w14:paraId="13007B49" w14:textId="71FE335B" w:rsidR="0041198D" w:rsidRPr="00470E60" w:rsidRDefault="0041198D" w:rsidP="00734C7F">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4864BF4" w14:textId="1EC63A06" w:rsidR="0041198D" w:rsidRPr="00470E60" w:rsidRDefault="0041198D" w:rsidP="00734C7F">
      <w:pPr>
        <w:autoSpaceDE w:val="0"/>
        <w:autoSpaceDN w:val="0"/>
        <w:adjustRightInd w:val="0"/>
        <w:jc w:val="both"/>
        <w:rPr>
          <w:rFonts w:eastAsia="SimSun"/>
          <w:szCs w:val="24"/>
        </w:rPr>
      </w:pPr>
      <w:r w:rsidRPr="00470E60">
        <w:rPr>
          <w:rFonts w:eastAsia="SimSun"/>
          <w:szCs w:val="24"/>
        </w:rPr>
        <w:lastRenderedPageBreak/>
        <w:t xml:space="preserve">10.3. Komisija izslēdz Pretendentu no tālākās dalības iepirkuma procedūrā jebkurā no </w:t>
      </w:r>
      <w:r w:rsidR="00734C7F">
        <w:rPr>
          <w:rFonts w:eastAsia="SimSun"/>
          <w:szCs w:val="24"/>
        </w:rPr>
        <w:t>v</w:t>
      </w:r>
      <w:r w:rsidRPr="00470E60">
        <w:rPr>
          <w:rFonts w:eastAsia="SimSun"/>
          <w:szCs w:val="24"/>
        </w:rPr>
        <w:t>ērtēšanas posmiem gadījumos, ja</w:t>
      </w:r>
      <w:r w:rsidR="00734C7F">
        <w:rPr>
          <w:rFonts w:eastAsia="SimSun"/>
          <w:szCs w:val="24"/>
        </w:rPr>
        <w:t xml:space="preserve"> Pretendents</w:t>
      </w:r>
      <w:r w:rsidRPr="00470E60">
        <w:rPr>
          <w:rFonts w:eastAsia="SimSun"/>
          <w:szCs w:val="24"/>
        </w:rPr>
        <w:t>:</w:t>
      </w:r>
    </w:p>
    <w:p w14:paraId="7F1C9E76" w14:textId="19BE9C7C"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10.3.1. neatbilst šajā Instrukcijā </w:t>
      </w:r>
      <w:r w:rsidR="00504734">
        <w:rPr>
          <w:rFonts w:eastAsia="SimSun"/>
          <w:szCs w:val="24"/>
        </w:rPr>
        <w:t xml:space="preserve">pretendentiem </w:t>
      </w:r>
      <w:r w:rsidRPr="00470E60">
        <w:rPr>
          <w:rFonts w:eastAsia="SimSun"/>
          <w:szCs w:val="24"/>
        </w:rPr>
        <w:t>norādītajiem atlases kritērijiem (Instrukcijas</w:t>
      </w:r>
      <w:r w:rsidR="00504734">
        <w:rPr>
          <w:rFonts w:eastAsia="SimSun"/>
          <w:szCs w:val="24"/>
        </w:rPr>
        <w:t xml:space="preserve"> pretendentiem</w:t>
      </w:r>
      <w:r w:rsidRPr="00470E60">
        <w:rPr>
          <w:rFonts w:eastAsia="SimSun"/>
          <w:szCs w:val="24"/>
        </w:rPr>
        <w:t xml:space="preserve"> 5.punkts);</w:t>
      </w:r>
    </w:p>
    <w:p w14:paraId="07F8185F" w14:textId="1A0FAC9D"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10.3.2. norādījis nepatiesas ziņas;</w:t>
      </w:r>
    </w:p>
    <w:p w14:paraId="53CB9F98" w14:textId="34C22AA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sidR="00126FC2" w:rsidRPr="00470E60">
        <w:rPr>
          <w:rFonts w:eastAsia="SimSun"/>
          <w:szCs w:val="24"/>
        </w:rPr>
        <w:t>6</w:t>
      </w:r>
      <w:r w:rsidRPr="00470E60">
        <w:rPr>
          <w:rFonts w:eastAsia="SimSun"/>
          <w:szCs w:val="24"/>
        </w:rPr>
        <w:t>.punktā norādītos dokumentus vai prasīto informāciju);</w:t>
      </w:r>
    </w:p>
    <w:p w14:paraId="45B67511" w14:textId="46C51E8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10.3.4. nav norādījis visas izmaksas;</w:t>
      </w:r>
    </w:p>
    <w:p w14:paraId="03B5E7C5" w14:textId="639C35B0"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sidR="00504734">
        <w:rPr>
          <w:rFonts w:eastAsia="SimSun"/>
          <w:szCs w:val="24"/>
        </w:rPr>
        <w:t xml:space="preserve">pretendentiem </w:t>
      </w:r>
      <w:r w:rsidRPr="00470E60">
        <w:rPr>
          <w:rFonts w:eastAsia="SimSun"/>
          <w:szCs w:val="24"/>
        </w:rPr>
        <w:t>norādītajām prasībām;</w:t>
      </w:r>
    </w:p>
    <w:p w14:paraId="748914D4" w14:textId="5B92063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10.3.6. Pretendenta piedāvājums ir ar nepamatoti zemu cenu.</w:t>
      </w:r>
    </w:p>
    <w:p w14:paraId="49F105EC" w14:textId="57E8F6E3" w:rsidR="0041198D" w:rsidRPr="00470E60" w:rsidRDefault="0041198D" w:rsidP="00F27C8A">
      <w:pPr>
        <w:autoSpaceDE w:val="0"/>
        <w:autoSpaceDN w:val="0"/>
        <w:adjustRightInd w:val="0"/>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Piedāvājuma izvēles kritērijs:</w:t>
      </w:r>
    </w:p>
    <w:p w14:paraId="3E7D00C8" w14:textId="62EF3B83"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 xml:space="preserve">.1. </w:t>
      </w:r>
      <w:r w:rsidR="00504734" w:rsidRPr="00A91757">
        <w:rPr>
          <w:rFonts w:eastAsia="SimSun"/>
          <w:szCs w:val="24"/>
        </w:rPr>
        <w:t xml:space="preserve">Iepirkumu komisija </w:t>
      </w:r>
      <w:r w:rsidR="00504734" w:rsidRPr="00A91757">
        <w:rPr>
          <w:szCs w:val="24"/>
        </w:rPr>
        <w:t xml:space="preserve">no iepirkuma prasībām atbilstošajiem piedāvājumiem izvēlēsies </w:t>
      </w:r>
      <w:r w:rsidR="00504734" w:rsidRPr="00A06A2D">
        <w:rPr>
          <w:rFonts w:eastAsia="SimSun"/>
          <w:szCs w:val="24"/>
        </w:rPr>
        <w:t>saimnieciski izdevīgāko piedāvājumu ar zemāko kopējo līgumcenu</w:t>
      </w:r>
      <w:r w:rsidRPr="00470E60">
        <w:rPr>
          <w:rFonts w:eastAsia="SimSun"/>
          <w:szCs w:val="24"/>
        </w:rPr>
        <w:t>;</w:t>
      </w:r>
    </w:p>
    <w:p w14:paraId="5C93CE86" w14:textId="5F8F656B" w:rsidR="0041198D" w:rsidRPr="00470E60" w:rsidRDefault="0041198D" w:rsidP="00F128A7">
      <w:pPr>
        <w:autoSpaceDE w:val="0"/>
        <w:autoSpaceDN w:val="0"/>
        <w:adjustRightInd w:val="0"/>
        <w:ind w:firstLine="11"/>
        <w:jc w:val="both"/>
        <w:rPr>
          <w:rFonts w:eastAsia="SimSun"/>
          <w:szCs w:val="24"/>
        </w:rPr>
      </w:pPr>
      <w:r w:rsidRPr="00470E60">
        <w:rPr>
          <w:rFonts w:eastAsia="SimSun"/>
          <w:szCs w:val="24"/>
        </w:rPr>
        <w:t>10.</w:t>
      </w:r>
      <w:r w:rsidR="00734C7F">
        <w:rPr>
          <w:rFonts w:eastAsia="SimSun"/>
          <w:szCs w:val="24"/>
        </w:rPr>
        <w:t>4</w:t>
      </w:r>
      <w:r w:rsidRPr="00470E60">
        <w:rPr>
          <w:rFonts w:eastAsia="SimSun"/>
          <w:szCs w:val="24"/>
        </w:rPr>
        <w:t>.2. gadījumā, ja vairāki Pretendenti būs iesnieguši piedāvājumus ar vienādu cenu, kura atzīstama par zemāko, Iepirkuma komisija līguma slēgšanas tiesības piešķirs tam Pretendentam, kurš piedāvājumu būs iesniedzis pirmais.</w:t>
      </w:r>
    </w:p>
    <w:p w14:paraId="2D66CAAA" w14:textId="029DCDA6" w:rsidR="001173C1" w:rsidRPr="00470E60" w:rsidRDefault="0041198D" w:rsidP="00256ECF">
      <w:pPr>
        <w:autoSpaceDE w:val="0"/>
        <w:autoSpaceDN w:val="0"/>
        <w:adjustRightInd w:val="0"/>
        <w:jc w:val="both"/>
        <w:rPr>
          <w:rFonts w:eastAsia="SimSun"/>
          <w:szCs w:val="24"/>
        </w:rPr>
      </w:pPr>
      <w:r w:rsidRPr="00470E60">
        <w:rPr>
          <w:rFonts w:eastAsia="SimSun"/>
          <w:szCs w:val="24"/>
        </w:rPr>
        <w:t>10.</w:t>
      </w:r>
      <w:r w:rsidR="00734C7F">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5B79A962" w14:textId="77777777" w:rsidR="00C061F3" w:rsidRPr="00470E60" w:rsidRDefault="00C061F3" w:rsidP="001173C1">
      <w:pPr>
        <w:tabs>
          <w:tab w:val="left" w:pos="336"/>
        </w:tabs>
        <w:autoSpaceDE w:val="0"/>
        <w:autoSpaceDN w:val="0"/>
        <w:adjustRightInd w:val="0"/>
        <w:rPr>
          <w:rFonts w:eastAsia="SimSun"/>
          <w:b/>
          <w:bCs/>
          <w:szCs w:val="24"/>
        </w:rPr>
      </w:pPr>
    </w:p>
    <w:p w14:paraId="6563F555" w14:textId="384C53EA" w:rsidR="001173C1" w:rsidRPr="00470E60" w:rsidRDefault="001173C1" w:rsidP="001173C1">
      <w:pPr>
        <w:tabs>
          <w:tab w:val="left" w:pos="336"/>
        </w:tabs>
        <w:autoSpaceDE w:val="0"/>
        <w:autoSpaceDN w:val="0"/>
        <w:adjustRightInd w:val="0"/>
        <w:rPr>
          <w:rFonts w:eastAsia="SimSun"/>
          <w:b/>
          <w:bCs/>
          <w:szCs w:val="24"/>
        </w:rPr>
      </w:pPr>
      <w:r w:rsidRPr="00470E60">
        <w:rPr>
          <w:rFonts w:eastAsia="SimSun"/>
          <w:b/>
          <w:bCs/>
          <w:szCs w:val="24"/>
        </w:rPr>
        <w:t>11.</w:t>
      </w:r>
      <w:r w:rsidRPr="00470E60">
        <w:rPr>
          <w:rFonts w:eastAsia="SimSun"/>
          <w:b/>
          <w:bCs/>
          <w:szCs w:val="24"/>
        </w:rPr>
        <w:tab/>
        <w:t>Lēmums par iepirkuma procedūras izbeigšanu vai pārtraukšanu</w:t>
      </w:r>
      <w:r w:rsidR="004F15E9">
        <w:rPr>
          <w:rFonts w:eastAsia="SimSun"/>
          <w:b/>
          <w:bCs/>
          <w:szCs w:val="24"/>
        </w:rPr>
        <w:t>:</w:t>
      </w:r>
    </w:p>
    <w:p w14:paraId="74F13E89" w14:textId="7A228861" w:rsidR="001173C1" w:rsidRPr="00470E60" w:rsidRDefault="00734C7F" w:rsidP="00F27C8A">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65F8FE76" w14:textId="77777777" w:rsidR="001173C1" w:rsidRPr="00470E60" w:rsidRDefault="001173C1" w:rsidP="001173C1">
      <w:pPr>
        <w:autoSpaceDE w:val="0"/>
        <w:autoSpaceDN w:val="0"/>
        <w:adjustRightInd w:val="0"/>
        <w:rPr>
          <w:rFonts w:eastAsia="SimSun"/>
          <w:szCs w:val="24"/>
        </w:rPr>
      </w:pPr>
    </w:p>
    <w:p w14:paraId="1C46D5E7" w14:textId="64386F28"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 xml:space="preserve">12. Iepirkumu komisijas un </w:t>
      </w:r>
      <w:r w:rsidR="004F15E9">
        <w:rPr>
          <w:rFonts w:eastAsia="SimSun"/>
          <w:b/>
          <w:bCs/>
          <w:szCs w:val="24"/>
        </w:rPr>
        <w:t>p</w:t>
      </w:r>
      <w:r w:rsidRPr="00470E60">
        <w:rPr>
          <w:rFonts w:eastAsia="SimSun"/>
          <w:b/>
          <w:bCs/>
          <w:szCs w:val="24"/>
        </w:rPr>
        <w:t>retendentu tiesības</w:t>
      </w:r>
      <w:r w:rsidR="004F15E9">
        <w:rPr>
          <w:rFonts w:eastAsia="SimSun"/>
          <w:b/>
          <w:bCs/>
          <w:szCs w:val="24"/>
        </w:rPr>
        <w:t>:</w:t>
      </w:r>
    </w:p>
    <w:p w14:paraId="6488BB02" w14:textId="77777777" w:rsidR="001173C1" w:rsidRPr="00470E60" w:rsidRDefault="001173C1" w:rsidP="00F27C8A">
      <w:pPr>
        <w:autoSpaceDE w:val="0"/>
        <w:autoSpaceDN w:val="0"/>
        <w:adjustRightInd w:val="0"/>
        <w:rPr>
          <w:rFonts w:eastAsia="SimSun"/>
          <w:szCs w:val="24"/>
        </w:rPr>
      </w:pPr>
      <w:r w:rsidRPr="00470E60">
        <w:rPr>
          <w:rFonts w:eastAsia="SimSun"/>
          <w:szCs w:val="24"/>
        </w:rPr>
        <w:t>12.1. Iepirkuma komisijai ir tiesības:</w:t>
      </w:r>
    </w:p>
    <w:p w14:paraId="6C7B2F7D" w14:textId="75C60990" w:rsidR="001173C1" w:rsidRPr="00470E60" w:rsidRDefault="00104E04" w:rsidP="00F128A7">
      <w:pPr>
        <w:autoSpaceDE w:val="0"/>
        <w:autoSpaceDN w:val="0"/>
        <w:adjustRightInd w:val="0"/>
        <w:jc w:val="both"/>
        <w:rPr>
          <w:rFonts w:eastAsia="SimSun"/>
          <w:szCs w:val="24"/>
        </w:rPr>
      </w:pPr>
      <w:r w:rsidRPr="00470E60">
        <w:rPr>
          <w:rFonts w:eastAsia="SimSun"/>
          <w:szCs w:val="24"/>
        </w:rPr>
        <w:t xml:space="preserve">12.1.1. </w:t>
      </w:r>
      <w:r w:rsidR="00504734" w:rsidRPr="00A91757">
        <w:rPr>
          <w:rFonts w:eastAsia="SimSun"/>
          <w:szCs w:val="24"/>
        </w:rPr>
        <w:t xml:space="preserve">pieprasīt, lai Pretendents izskaidro piedāvājumā ietverto informāciju un dokumentus, </w:t>
      </w:r>
      <w:r w:rsidR="00504734" w:rsidRPr="00A91757">
        <w:t>ja tas nepieciešams piedāvājuma noformējuma pārbaudei, Pretendentu atlasei, kā arī piedāvājuma vērtēšanai</w:t>
      </w:r>
      <w:r w:rsidR="001173C1" w:rsidRPr="00470E60">
        <w:rPr>
          <w:rFonts w:eastAsia="SimSun"/>
          <w:szCs w:val="24"/>
        </w:rPr>
        <w:t>;</w:t>
      </w:r>
    </w:p>
    <w:p w14:paraId="4CD9C09A" w14:textId="4969C1EA" w:rsidR="001173C1" w:rsidRPr="00470E60" w:rsidRDefault="00104E04" w:rsidP="00F128A7">
      <w:pPr>
        <w:autoSpaceDE w:val="0"/>
        <w:autoSpaceDN w:val="0"/>
        <w:adjustRightInd w:val="0"/>
        <w:jc w:val="both"/>
        <w:rPr>
          <w:rFonts w:eastAsia="SimSun"/>
          <w:szCs w:val="24"/>
        </w:rPr>
      </w:pPr>
      <w:r w:rsidRPr="00470E60">
        <w:rPr>
          <w:rFonts w:eastAsia="SimSun"/>
          <w:szCs w:val="24"/>
        </w:rPr>
        <w:t>12.1.2. pārbaudīt P</w:t>
      </w:r>
      <w:r w:rsidR="001173C1" w:rsidRPr="00470E60">
        <w:rPr>
          <w:rFonts w:eastAsia="SimSun"/>
          <w:szCs w:val="24"/>
        </w:rPr>
        <w:t>retendenta sniegto ziņu patiesumu, kā arī pieprasīt informāciju no kompetentām valsts iestādēm;</w:t>
      </w:r>
    </w:p>
    <w:p w14:paraId="58BEA6E4" w14:textId="77777777" w:rsidR="001173C1" w:rsidRPr="00470E60" w:rsidRDefault="001173C1" w:rsidP="00F128A7">
      <w:pPr>
        <w:autoSpaceDE w:val="0"/>
        <w:autoSpaceDN w:val="0"/>
        <w:adjustRightInd w:val="0"/>
        <w:rPr>
          <w:rFonts w:eastAsia="SimSun"/>
          <w:szCs w:val="24"/>
        </w:rPr>
      </w:pPr>
      <w:r w:rsidRPr="00470E60">
        <w:rPr>
          <w:rFonts w:eastAsia="SimSun"/>
          <w:szCs w:val="24"/>
        </w:rPr>
        <w:t>12.1.3. noraidīt visus piedāvājumus, kas neatbilst iepirkuma prasībām;</w:t>
      </w:r>
    </w:p>
    <w:p w14:paraId="25155597" w14:textId="7940F75C" w:rsidR="001173C1" w:rsidRPr="00470E60" w:rsidRDefault="001173C1" w:rsidP="00F128A7">
      <w:pPr>
        <w:autoSpaceDE w:val="0"/>
        <w:autoSpaceDN w:val="0"/>
        <w:adjustRightInd w:val="0"/>
        <w:jc w:val="both"/>
        <w:rPr>
          <w:rFonts w:eastAsia="SimSun"/>
          <w:szCs w:val="24"/>
        </w:rPr>
      </w:pPr>
      <w:r w:rsidRPr="00470E60">
        <w:rPr>
          <w:rFonts w:eastAsia="SimSun"/>
          <w:szCs w:val="24"/>
        </w:rPr>
        <w:t>12.1.4. labo</w:t>
      </w:r>
      <w:r w:rsidR="00104E04" w:rsidRPr="00470E60">
        <w:rPr>
          <w:rFonts w:eastAsia="SimSun"/>
          <w:szCs w:val="24"/>
        </w:rPr>
        <w:t>t aritmētiskās kļūdas P</w:t>
      </w:r>
      <w:r w:rsidRPr="00470E60">
        <w:rPr>
          <w:rFonts w:eastAsia="SimSun"/>
          <w:szCs w:val="24"/>
        </w:rPr>
        <w:t xml:space="preserve">retendenta finanšu </w:t>
      </w:r>
      <w:r w:rsidR="00104E04" w:rsidRPr="00470E60">
        <w:rPr>
          <w:rFonts w:eastAsia="SimSun"/>
          <w:szCs w:val="24"/>
        </w:rPr>
        <w:t>piedāvājumā, informējot par to P</w:t>
      </w:r>
      <w:r w:rsidRPr="00470E60">
        <w:rPr>
          <w:rFonts w:eastAsia="SimSun"/>
          <w:szCs w:val="24"/>
        </w:rPr>
        <w:t>retendentu.</w:t>
      </w:r>
    </w:p>
    <w:p w14:paraId="3E8156C0" w14:textId="77777777" w:rsidR="001173C1" w:rsidRPr="00470E60" w:rsidRDefault="001173C1" w:rsidP="00F128A7">
      <w:pPr>
        <w:autoSpaceDE w:val="0"/>
        <w:autoSpaceDN w:val="0"/>
        <w:adjustRightInd w:val="0"/>
        <w:rPr>
          <w:rFonts w:eastAsia="SimSun"/>
          <w:szCs w:val="24"/>
        </w:rPr>
      </w:pPr>
      <w:r w:rsidRPr="00470E60">
        <w:rPr>
          <w:rFonts w:eastAsia="SimSun"/>
          <w:szCs w:val="24"/>
        </w:rPr>
        <w:t>12.2. Pretendentam ir tiesības:</w:t>
      </w:r>
    </w:p>
    <w:p w14:paraId="02E9D5E0"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12.2.1. pieprasīt iepirkuma komisijai papildu informāciju par iepirkumu, iesniedzot rakstisku pieprasījumu;</w:t>
      </w:r>
    </w:p>
    <w:p w14:paraId="5FBEA8D9" w14:textId="77777777" w:rsidR="001173C1" w:rsidRPr="00470E60" w:rsidRDefault="001173C1" w:rsidP="00F128A7">
      <w:pPr>
        <w:autoSpaceDE w:val="0"/>
        <w:autoSpaceDN w:val="0"/>
        <w:adjustRightInd w:val="0"/>
        <w:jc w:val="both"/>
        <w:rPr>
          <w:rFonts w:eastAsia="SimSun"/>
          <w:szCs w:val="24"/>
        </w:rPr>
      </w:pPr>
      <w:r w:rsidRPr="00470E60">
        <w:rPr>
          <w:rFonts w:eastAsia="SimSun"/>
          <w:szCs w:val="24"/>
        </w:rPr>
        <w:t>12.2.2.</w:t>
      </w:r>
      <w:r w:rsidRPr="00470E60">
        <w:rPr>
          <w:rFonts w:eastAsia="SimSun"/>
          <w:szCs w:val="24"/>
        </w:rPr>
        <w:tab/>
        <w:t>pirms piedāvājuma iesniegšanas termiņa beigām grozīt vai atsaukt iesniegto piedāvājumu.</w:t>
      </w:r>
    </w:p>
    <w:p w14:paraId="306068B3" w14:textId="77777777" w:rsidR="001173C1" w:rsidRPr="00470E60" w:rsidRDefault="001173C1" w:rsidP="00F128A7">
      <w:pPr>
        <w:rPr>
          <w:szCs w:val="24"/>
        </w:rPr>
      </w:pPr>
    </w:p>
    <w:p w14:paraId="7D9D59AA" w14:textId="77777777" w:rsidR="001173C1" w:rsidRPr="00470E60" w:rsidRDefault="001173C1" w:rsidP="001173C1">
      <w:pPr>
        <w:tabs>
          <w:tab w:val="left" w:pos="456"/>
        </w:tabs>
        <w:autoSpaceDE w:val="0"/>
        <w:autoSpaceDN w:val="0"/>
        <w:adjustRightInd w:val="0"/>
        <w:rPr>
          <w:rFonts w:eastAsia="SimSun"/>
          <w:b/>
          <w:bCs/>
          <w:szCs w:val="24"/>
        </w:rPr>
      </w:pPr>
      <w:r w:rsidRPr="00470E60">
        <w:rPr>
          <w:rFonts w:eastAsia="SimSun"/>
          <w:b/>
          <w:bCs/>
          <w:szCs w:val="24"/>
        </w:rPr>
        <w:t>13. Iepirkuma līguma slēgšana un līgumiskie nosacījumi</w:t>
      </w:r>
    </w:p>
    <w:p w14:paraId="1885C945" w14:textId="77777777" w:rsidR="00C62308" w:rsidRPr="00470E60" w:rsidRDefault="00C62308" w:rsidP="00C62308">
      <w:pPr>
        <w:autoSpaceDE w:val="0"/>
        <w:autoSpaceDN w:val="0"/>
        <w:adjustRightInd w:val="0"/>
        <w:jc w:val="both"/>
        <w:rPr>
          <w:rFonts w:eastAsia="SimSun"/>
          <w:szCs w:val="24"/>
        </w:rPr>
      </w:pPr>
      <w:r w:rsidRPr="00470E60">
        <w:rPr>
          <w:rFonts w:eastAsia="SimSun"/>
          <w:szCs w:val="24"/>
        </w:rPr>
        <w:t xml:space="preserve">Pasūtītājs slēgs </w:t>
      </w:r>
      <w:r w:rsidR="00104E04" w:rsidRPr="00470E60">
        <w:rPr>
          <w:rFonts w:eastAsia="SimSun"/>
          <w:szCs w:val="24"/>
        </w:rPr>
        <w:t xml:space="preserve">iepirkuma līgumu </w:t>
      </w:r>
      <w:r w:rsidR="001817A6" w:rsidRPr="00470E60">
        <w:rPr>
          <w:rFonts w:eastAsia="SimSun"/>
          <w:szCs w:val="24"/>
        </w:rPr>
        <w:t>(</w:t>
      </w:r>
      <w:r w:rsidR="00A76A0E">
        <w:rPr>
          <w:rFonts w:eastAsia="SimSun"/>
          <w:szCs w:val="24"/>
        </w:rPr>
        <w:t>5</w:t>
      </w:r>
      <w:r w:rsidR="001817A6" w:rsidRPr="00470E60">
        <w:rPr>
          <w:rFonts w:eastAsia="SimSun"/>
          <w:szCs w:val="24"/>
        </w:rPr>
        <w:t xml:space="preserve">.pielikums) </w:t>
      </w:r>
      <w:r w:rsidR="00104E04" w:rsidRPr="00470E60">
        <w:rPr>
          <w:rFonts w:eastAsia="SimSun"/>
          <w:szCs w:val="24"/>
        </w:rPr>
        <w:t>ar izraudzīto Pretendentu, pamatojoties uz P</w:t>
      </w:r>
      <w:r w:rsidRPr="00470E60">
        <w:rPr>
          <w:rFonts w:eastAsia="SimSun"/>
          <w:szCs w:val="24"/>
        </w:rPr>
        <w:t>retendenta piedāvājumu, un saskaņā ar iepirkuma tehniskās specifikācijas noteikumiem.</w:t>
      </w:r>
    </w:p>
    <w:p w14:paraId="5F870EF1" w14:textId="77777777" w:rsidR="00C62308" w:rsidRPr="00470E60" w:rsidRDefault="00C62308" w:rsidP="00C62308">
      <w:pPr>
        <w:rPr>
          <w:szCs w:val="24"/>
        </w:rPr>
      </w:pPr>
    </w:p>
    <w:p w14:paraId="5B551A34" w14:textId="298BCA8D" w:rsidR="00C62308" w:rsidRPr="00470E60" w:rsidRDefault="00C62308" w:rsidP="00C62308">
      <w:pPr>
        <w:rPr>
          <w:szCs w:val="24"/>
        </w:rPr>
      </w:pPr>
      <w:r w:rsidRPr="00470E60">
        <w:rPr>
          <w:szCs w:val="24"/>
        </w:rPr>
        <w:t>Instrukcijai</w:t>
      </w:r>
      <w:r w:rsidR="00F128A7">
        <w:rPr>
          <w:szCs w:val="24"/>
        </w:rPr>
        <w:t xml:space="preserve"> pretendentiem</w:t>
      </w:r>
      <w:r w:rsidRPr="00470E60">
        <w:rPr>
          <w:szCs w:val="24"/>
        </w:rPr>
        <w:t xml:space="preserve"> ir šādi pielikumi: </w:t>
      </w:r>
    </w:p>
    <w:p w14:paraId="6ADB10E2" w14:textId="339C79D2" w:rsidR="00C62308" w:rsidRPr="00164A95" w:rsidRDefault="00C62308" w:rsidP="00C62308">
      <w:pPr>
        <w:rPr>
          <w:szCs w:val="24"/>
        </w:rPr>
      </w:pPr>
      <w:r w:rsidRPr="00903DC3">
        <w:rPr>
          <w:szCs w:val="24"/>
        </w:rPr>
        <w:t xml:space="preserve">Nr.1. – Tehniskā specifikācija </w:t>
      </w:r>
      <w:r w:rsidR="00B25A01">
        <w:rPr>
          <w:szCs w:val="24"/>
        </w:rPr>
        <w:t>un tehniskais projekts</w:t>
      </w:r>
      <w:r w:rsidRPr="00903DC3">
        <w:rPr>
          <w:szCs w:val="24"/>
        </w:rPr>
        <w:t>;</w:t>
      </w:r>
    </w:p>
    <w:p w14:paraId="71239FB1" w14:textId="546BEEF7" w:rsidR="00C62308" w:rsidRDefault="00C62308" w:rsidP="003B4DF9">
      <w:pPr>
        <w:jc w:val="both"/>
        <w:rPr>
          <w:szCs w:val="24"/>
        </w:rPr>
      </w:pPr>
      <w:r w:rsidRPr="00554C2E">
        <w:rPr>
          <w:szCs w:val="24"/>
        </w:rPr>
        <w:t>Nr.2.</w:t>
      </w:r>
      <w:r w:rsidR="009E1CFE">
        <w:rPr>
          <w:szCs w:val="24"/>
        </w:rPr>
        <w:t>1.</w:t>
      </w:r>
      <w:r w:rsidRPr="00554C2E">
        <w:rPr>
          <w:szCs w:val="24"/>
        </w:rPr>
        <w:t xml:space="preserve"> – Pieteikuma</w:t>
      </w:r>
      <w:r w:rsidR="00104E04" w:rsidRPr="00554C2E">
        <w:rPr>
          <w:szCs w:val="24"/>
        </w:rPr>
        <w:t xml:space="preserve"> un finanšu piedāvājuma</w:t>
      </w:r>
      <w:r w:rsidRPr="00554C2E">
        <w:rPr>
          <w:szCs w:val="24"/>
        </w:rPr>
        <w:t xml:space="preserve"> forma dalībai iepirkuma procedūrā;</w:t>
      </w:r>
    </w:p>
    <w:p w14:paraId="4BBB5C30" w14:textId="1086EAA2" w:rsidR="009E1CFE" w:rsidRDefault="009E1CFE" w:rsidP="003B4DF9">
      <w:pPr>
        <w:jc w:val="both"/>
        <w:rPr>
          <w:szCs w:val="24"/>
        </w:rPr>
      </w:pPr>
      <w:r>
        <w:rPr>
          <w:szCs w:val="24"/>
        </w:rPr>
        <w:t>Nr.2.2. – Darba tāme;</w:t>
      </w:r>
    </w:p>
    <w:p w14:paraId="7EB23139" w14:textId="22E400D3" w:rsidR="00C435F6" w:rsidRPr="00554C2E" w:rsidRDefault="007B4079" w:rsidP="00C62308">
      <w:pPr>
        <w:rPr>
          <w:szCs w:val="24"/>
        </w:rPr>
      </w:pPr>
      <w:r w:rsidRPr="00554C2E">
        <w:rPr>
          <w:szCs w:val="24"/>
        </w:rPr>
        <w:lastRenderedPageBreak/>
        <w:t>Nr.</w:t>
      </w:r>
      <w:r w:rsidR="00A76A0E">
        <w:rPr>
          <w:szCs w:val="24"/>
        </w:rPr>
        <w:t>3</w:t>
      </w:r>
      <w:r w:rsidR="00C435F6" w:rsidRPr="00554C2E">
        <w:rPr>
          <w:szCs w:val="24"/>
        </w:rPr>
        <w:t>. – Pier</w:t>
      </w:r>
      <w:r w:rsidR="00104E04" w:rsidRPr="00554C2E">
        <w:rPr>
          <w:szCs w:val="24"/>
        </w:rPr>
        <w:t>edzes apraksta forma;</w:t>
      </w:r>
    </w:p>
    <w:p w14:paraId="15175584" w14:textId="2873A460" w:rsidR="00104E04" w:rsidRPr="00470E60" w:rsidRDefault="007B4079" w:rsidP="00C62308">
      <w:pPr>
        <w:rPr>
          <w:szCs w:val="24"/>
        </w:rPr>
      </w:pPr>
      <w:r w:rsidRPr="00554C2E">
        <w:rPr>
          <w:szCs w:val="24"/>
        </w:rPr>
        <w:t>Nr.</w:t>
      </w:r>
      <w:r w:rsidR="00A76A0E">
        <w:rPr>
          <w:szCs w:val="24"/>
        </w:rPr>
        <w:t>4</w:t>
      </w:r>
      <w:r w:rsidRPr="00554C2E">
        <w:rPr>
          <w:szCs w:val="24"/>
        </w:rPr>
        <w:t>.</w:t>
      </w:r>
      <w:r w:rsidR="00104E04" w:rsidRPr="00554C2E">
        <w:rPr>
          <w:szCs w:val="24"/>
        </w:rPr>
        <w:t xml:space="preserve"> – Tehniskā piedāv</w:t>
      </w:r>
      <w:r w:rsidR="007C661B" w:rsidRPr="00554C2E">
        <w:rPr>
          <w:szCs w:val="24"/>
        </w:rPr>
        <w:t xml:space="preserve">ājuma </w:t>
      </w:r>
      <w:r w:rsidR="007C661B" w:rsidRPr="004F15E9">
        <w:rPr>
          <w:szCs w:val="24"/>
        </w:rPr>
        <w:t>forma</w:t>
      </w:r>
      <w:r w:rsidR="001817A6" w:rsidRPr="004F15E9">
        <w:rPr>
          <w:szCs w:val="24"/>
        </w:rPr>
        <w:t>;</w:t>
      </w:r>
    </w:p>
    <w:p w14:paraId="3B385B88" w14:textId="7775B97C" w:rsidR="001817A6" w:rsidRPr="00470E60" w:rsidRDefault="007B4079" w:rsidP="00C62308">
      <w:pPr>
        <w:rPr>
          <w:szCs w:val="24"/>
        </w:rPr>
      </w:pPr>
      <w:r w:rsidRPr="00470E60">
        <w:rPr>
          <w:szCs w:val="24"/>
        </w:rPr>
        <w:t>Nr.</w:t>
      </w:r>
      <w:r w:rsidR="00A76A0E">
        <w:rPr>
          <w:szCs w:val="24"/>
        </w:rPr>
        <w:t>5</w:t>
      </w:r>
      <w:r w:rsidRPr="00470E60">
        <w:rPr>
          <w:szCs w:val="24"/>
        </w:rPr>
        <w:t>.</w:t>
      </w:r>
      <w:r w:rsidR="001817A6" w:rsidRPr="00470E60">
        <w:rPr>
          <w:szCs w:val="24"/>
        </w:rPr>
        <w:t xml:space="preserve"> – Līguma projekts.</w:t>
      </w:r>
    </w:p>
    <w:p w14:paraId="7C1C3B2E" w14:textId="77777777" w:rsidR="00221CA0" w:rsidRPr="00470E60" w:rsidRDefault="00221CA0" w:rsidP="00221CA0">
      <w:pPr>
        <w:jc w:val="right"/>
        <w:rPr>
          <w:b/>
          <w:szCs w:val="24"/>
        </w:rPr>
      </w:pPr>
      <w:r w:rsidRPr="00470E60">
        <w:br w:type="page"/>
      </w:r>
      <w:r w:rsidRPr="00470E60">
        <w:rPr>
          <w:b/>
        </w:rPr>
        <w:lastRenderedPageBreak/>
        <w:t>1</w:t>
      </w:r>
      <w:r w:rsidRPr="00470E60">
        <w:rPr>
          <w:b/>
          <w:szCs w:val="24"/>
        </w:rPr>
        <w:t>.pielikums</w:t>
      </w:r>
    </w:p>
    <w:p w14:paraId="62175E8D" w14:textId="05B814CE" w:rsidR="00221CA0" w:rsidRPr="00CF4748" w:rsidRDefault="00221CA0" w:rsidP="00221CA0">
      <w:pPr>
        <w:jc w:val="right"/>
        <w:outlineLvl w:val="0"/>
        <w:rPr>
          <w:b/>
          <w:szCs w:val="24"/>
        </w:rPr>
      </w:pPr>
      <w:proofErr w:type="spellStart"/>
      <w:r w:rsidRPr="00CF4748">
        <w:rPr>
          <w:b/>
          <w:szCs w:val="24"/>
        </w:rPr>
        <w:t>Nr.</w:t>
      </w:r>
      <w:r w:rsidR="00CF4748" w:rsidRPr="00CF4748">
        <w:rPr>
          <w:b/>
          <w:szCs w:val="24"/>
        </w:rPr>
        <w:t>POSSESSOR</w:t>
      </w:r>
      <w:proofErr w:type="spellEnd"/>
      <w:r w:rsidR="00CF4748" w:rsidRPr="00CF4748">
        <w:rPr>
          <w:b/>
          <w:szCs w:val="24"/>
        </w:rPr>
        <w:t>/202</w:t>
      </w:r>
      <w:r w:rsidR="007A12CF">
        <w:rPr>
          <w:b/>
          <w:szCs w:val="24"/>
        </w:rPr>
        <w:t>1/</w:t>
      </w:r>
      <w:r w:rsidR="00A0415C">
        <w:rPr>
          <w:b/>
          <w:szCs w:val="24"/>
        </w:rPr>
        <w:t>60</w:t>
      </w:r>
    </w:p>
    <w:p w14:paraId="6BC0CDF1" w14:textId="77777777" w:rsidR="00DC1E71" w:rsidRDefault="00F3760A" w:rsidP="00DE13C0">
      <w:pPr>
        <w:pStyle w:val="Heading3"/>
        <w:spacing w:line="360" w:lineRule="auto"/>
        <w:rPr>
          <w:b/>
        </w:rPr>
      </w:pPr>
      <w:r w:rsidRPr="00470E60">
        <w:rPr>
          <w:b/>
        </w:rPr>
        <w:t>TEHNISKĀ SPECIFIKĀCIJA</w:t>
      </w:r>
    </w:p>
    <w:p w14:paraId="744957C5" w14:textId="77777777" w:rsidR="00DE13C0" w:rsidRDefault="00DE13C0" w:rsidP="00F27C8A">
      <w:pPr>
        <w:jc w:val="center"/>
        <w:rPr>
          <w:b/>
        </w:rPr>
      </w:pPr>
    </w:p>
    <w:p w14:paraId="5EA995DA" w14:textId="556DE725" w:rsidR="00F27C8A" w:rsidRDefault="00F27C8A" w:rsidP="00F27C8A">
      <w:pPr>
        <w:jc w:val="center"/>
        <w:rPr>
          <w:b/>
        </w:rPr>
      </w:pPr>
      <w:r>
        <w:rPr>
          <w:b/>
        </w:rPr>
        <w:t>“</w:t>
      </w:r>
      <w:proofErr w:type="spellStart"/>
      <w:r w:rsidR="009678AE">
        <w:rPr>
          <w:b/>
          <w:szCs w:val="24"/>
        </w:rPr>
        <w:t>K</w:t>
      </w:r>
      <w:r w:rsidR="009678AE" w:rsidRPr="0097304D">
        <w:rPr>
          <w:b/>
          <w:szCs w:val="24"/>
        </w:rPr>
        <w:t>omercuzskaites</w:t>
      </w:r>
      <w:proofErr w:type="spellEnd"/>
      <w:r w:rsidR="009678AE" w:rsidRPr="0097304D">
        <w:rPr>
          <w:b/>
          <w:szCs w:val="24"/>
        </w:rPr>
        <w:t xml:space="preserve"> mēraparāta mezgla pārbūve ēkai </w:t>
      </w:r>
      <w:proofErr w:type="spellStart"/>
      <w:r w:rsidR="009678AE" w:rsidRPr="0097304D">
        <w:rPr>
          <w:b/>
          <w:szCs w:val="24"/>
        </w:rPr>
        <w:t>K.Valdemāra</w:t>
      </w:r>
      <w:proofErr w:type="spellEnd"/>
      <w:r w:rsidR="009678AE" w:rsidRPr="0097304D">
        <w:rPr>
          <w:b/>
          <w:szCs w:val="24"/>
        </w:rPr>
        <w:t xml:space="preserve"> ielā 31, Rīgā</w:t>
      </w:r>
      <w:r>
        <w:rPr>
          <w:b/>
        </w:rPr>
        <w:t>”</w:t>
      </w:r>
    </w:p>
    <w:p w14:paraId="2AE6BD6A" w14:textId="2CA82F97" w:rsidR="004410A2" w:rsidRPr="00CF4748" w:rsidRDefault="00F27C8A" w:rsidP="00F27C8A">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7A12CF">
        <w:rPr>
          <w:rFonts w:eastAsia="SimSun"/>
          <w:b/>
          <w:bCs/>
          <w:szCs w:val="24"/>
        </w:rPr>
        <w:t>1/</w:t>
      </w:r>
      <w:r w:rsidR="00A0415C">
        <w:rPr>
          <w:rFonts w:eastAsia="SimSun"/>
          <w:b/>
          <w:bCs/>
          <w:szCs w:val="24"/>
        </w:rPr>
        <w:t>60</w:t>
      </w:r>
    </w:p>
    <w:p w14:paraId="70FD5097" w14:textId="3CB91EE5" w:rsidR="00360C7A" w:rsidRDefault="00360C7A" w:rsidP="00360C7A">
      <w:pPr>
        <w:jc w:val="center"/>
      </w:pPr>
    </w:p>
    <w:p w14:paraId="24E31AA0" w14:textId="77777777" w:rsidR="00DE13C0" w:rsidRDefault="00DE13C0" w:rsidP="00360C7A">
      <w:pPr>
        <w:jc w:val="center"/>
      </w:pPr>
    </w:p>
    <w:p w14:paraId="16E85164" w14:textId="740E73C4" w:rsidR="00CD2434" w:rsidRDefault="00E16539" w:rsidP="00CD2434">
      <w:pPr>
        <w:jc w:val="both"/>
      </w:pPr>
      <w:r>
        <w:rPr>
          <w:szCs w:val="24"/>
        </w:rPr>
        <w:t xml:space="preserve">1. </w:t>
      </w:r>
      <w:r w:rsidR="00360C7A" w:rsidRPr="00573DEB">
        <w:rPr>
          <w:szCs w:val="24"/>
        </w:rPr>
        <w:t>Vispārīgais darbu apraksts un izpildes vieta:</w:t>
      </w:r>
      <w:r w:rsidR="000464C5">
        <w:rPr>
          <w:szCs w:val="24"/>
        </w:rPr>
        <w:t xml:space="preserve"> </w:t>
      </w:r>
      <w:proofErr w:type="spellStart"/>
      <w:r w:rsidR="00AA2C97">
        <w:rPr>
          <w:szCs w:val="24"/>
        </w:rPr>
        <w:t>K</w:t>
      </w:r>
      <w:r w:rsidRPr="00E16539">
        <w:rPr>
          <w:szCs w:val="24"/>
        </w:rPr>
        <w:t>omercuzskaites</w:t>
      </w:r>
      <w:proofErr w:type="spellEnd"/>
      <w:r w:rsidRPr="00E16539">
        <w:rPr>
          <w:szCs w:val="24"/>
        </w:rPr>
        <w:t xml:space="preserve"> mēraparāta mezgla pārbūve ēkai </w:t>
      </w:r>
      <w:proofErr w:type="spellStart"/>
      <w:r w:rsidRPr="00E16539">
        <w:rPr>
          <w:szCs w:val="24"/>
        </w:rPr>
        <w:t>K.Valdemāra</w:t>
      </w:r>
      <w:proofErr w:type="spellEnd"/>
      <w:r w:rsidRPr="00E16539">
        <w:rPr>
          <w:szCs w:val="24"/>
        </w:rPr>
        <w:t xml:space="preserve"> ielā 31, Rīgā</w:t>
      </w:r>
      <w:r w:rsidR="005805D3">
        <w:rPr>
          <w:szCs w:val="24"/>
        </w:rPr>
        <w:t xml:space="preserve"> saskaņā ar SIA “RL PROJECT” izstrādāto </w:t>
      </w:r>
      <w:r w:rsidR="00ED767F">
        <w:rPr>
          <w:szCs w:val="24"/>
        </w:rPr>
        <w:t xml:space="preserve">tehnisko </w:t>
      </w:r>
      <w:r w:rsidR="00CD2434">
        <w:t xml:space="preserve">projektu </w:t>
      </w:r>
      <w:proofErr w:type="spellStart"/>
      <w:r w:rsidR="00CD2434">
        <w:t>komercuzskaites</w:t>
      </w:r>
      <w:proofErr w:type="spellEnd"/>
      <w:r w:rsidR="00CD2434">
        <w:t xml:space="preserve"> mēraparāta mezgla pārbūvei ēkai </w:t>
      </w:r>
      <w:proofErr w:type="spellStart"/>
      <w:r w:rsidR="00CD2434">
        <w:t>K.Valdemāra</w:t>
      </w:r>
      <w:proofErr w:type="spellEnd"/>
      <w:r w:rsidR="00CD2434">
        <w:t xml:space="preserve"> ielā 31, Rīgā. </w:t>
      </w:r>
    </w:p>
    <w:p w14:paraId="0D59E2CD" w14:textId="2A6F9D0A" w:rsidR="00CD2434" w:rsidRDefault="00CD2434" w:rsidP="00CD2434">
      <w:pPr>
        <w:jc w:val="both"/>
      </w:pPr>
      <w:r>
        <w:t>Projekts izstrādāts saskaņā ar SIA “Rīgas ūdens” 2020.gada 7.oktobrī izsniegtajiem tehniskajiem noteikumiem Nr. 2020-7.9-2192 un LBN 222-15 “Ūdensapgādes būves” noteikumiem. Projekts 2021.gada 7.jūnijā saskaņots ar SIA “Rīgas ūdens”. Būvvaldes funkcijas pildošās iestādes saskaņojums nav nepieciešams.</w:t>
      </w:r>
    </w:p>
    <w:p w14:paraId="14000055" w14:textId="77777777" w:rsidR="00FC24D4" w:rsidRDefault="00FC24D4" w:rsidP="00E16539">
      <w:pPr>
        <w:ind w:right="187"/>
        <w:jc w:val="both"/>
        <w:rPr>
          <w:szCs w:val="24"/>
        </w:rPr>
      </w:pPr>
    </w:p>
    <w:p w14:paraId="6EF7F938" w14:textId="1B4E99FF" w:rsidR="00FC24D4" w:rsidRDefault="002F6E0C" w:rsidP="00E16539">
      <w:pPr>
        <w:ind w:right="187"/>
        <w:jc w:val="both"/>
      </w:pPr>
      <w:r>
        <w:t>2</w:t>
      </w:r>
      <w:r w:rsidR="00FC24D4">
        <w:t>. Izpildes termiņš – 10 (desmit) darbdien</w:t>
      </w:r>
      <w:r w:rsidR="004B29DD">
        <w:t>u laikā no līguma noslēgšanas dienas.</w:t>
      </w:r>
    </w:p>
    <w:p w14:paraId="7F422D4D" w14:textId="77777777" w:rsidR="00F07E9B" w:rsidRPr="00573DEB" w:rsidRDefault="00F07E9B" w:rsidP="00E16539">
      <w:pPr>
        <w:ind w:right="187"/>
        <w:jc w:val="both"/>
        <w:rPr>
          <w:szCs w:val="24"/>
        </w:rPr>
      </w:pPr>
    </w:p>
    <w:p w14:paraId="61EC2019" w14:textId="2782A4E2" w:rsidR="004A36DE" w:rsidRDefault="002F6E0C" w:rsidP="002F6E0C">
      <w:pPr>
        <w:ind w:right="-1"/>
        <w:jc w:val="both"/>
      </w:pPr>
      <w:r>
        <w:rPr>
          <w:szCs w:val="24"/>
        </w:rPr>
        <w:t>3</w:t>
      </w:r>
      <w:r w:rsidR="004A36DE">
        <w:rPr>
          <w:szCs w:val="24"/>
        </w:rPr>
        <w:t>.</w:t>
      </w:r>
      <w:r w:rsidR="00360C7A" w:rsidRPr="00573DEB">
        <w:rPr>
          <w:szCs w:val="24"/>
        </w:rPr>
        <w:t xml:space="preserve"> Izpildītājs atbild par darba drošības un ugunsdzēsības noteikumu, kā arī vides aizsardzības prasību un sanitāro normu ievērošanu, veicot darbus. Gadījumā, ja </w:t>
      </w:r>
      <w:r w:rsidR="004A36DE">
        <w:rPr>
          <w:bCs/>
        </w:rPr>
        <w:t>darbu</w:t>
      </w:r>
      <w:r w:rsidR="00360C7A" w:rsidRPr="00573DEB">
        <w:rPr>
          <w:szCs w:val="24"/>
        </w:rPr>
        <w:t xml:space="preserve"> veikšanai nepieciešamas speciālas valsts vai pašvaldību institūciju atļaujas, Izpildītājs apņemas tās saņemt un iesniegt Pasūtītājam pirms darbu uzsākšanas. Speciālu atļauju nepieciešamības gadījumā līguma izpildes termiņš var tikt pagarināts par laiku, kāds ir nepieciešams attiecīgās atļaujas saņemšanai, bet ne ilgāk kā par 20 (divdesmit) darbdienām.</w:t>
      </w:r>
      <w:r w:rsidR="004A36DE" w:rsidRPr="004A36DE">
        <w:t xml:space="preserve"> </w:t>
      </w:r>
    </w:p>
    <w:p w14:paraId="3BF4F103" w14:textId="77777777" w:rsidR="002F6E0C" w:rsidRDefault="002F6E0C" w:rsidP="004A36DE">
      <w:pPr>
        <w:ind w:right="187"/>
        <w:jc w:val="both"/>
      </w:pPr>
    </w:p>
    <w:p w14:paraId="59C57CB2" w14:textId="0EA1BB8B" w:rsidR="004A36DE" w:rsidRDefault="002F6E0C" w:rsidP="004A36DE">
      <w:pPr>
        <w:ind w:right="187"/>
        <w:jc w:val="both"/>
      </w:pPr>
      <w:r>
        <w:t xml:space="preserve">4. Izpildītājs apņemas nodrošināt </w:t>
      </w:r>
      <w:r w:rsidR="004A36DE">
        <w:t>darbu izpildes laikā radušos atkritumu savākšana un nogādāšanu atkritumu apglabāšanas poligonā.</w:t>
      </w:r>
    </w:p>
    <w:p w14:paraId="6DA47579" w14:textId="593B82B7" w:rsidR="002F6E0C" w:rsidRDefault="002F6E0C" w:rsidP="004A36DE">
      <w:pPr>
        <w:ind w:right="187"/>
        <w:jc w:val="both"/>
      </w:pPr>
    </w:p>
    <w:p w14:paraId="5B1285B7" w14:textId="51C4FF39" w:rsidR="002F6E0C" w:rsidRDefault="00980ED5" w:rsidP="00D917AC">
      <w:pPr>
        <w:ind w:right="-96"/>
        <w:jc w:val="both"/>
      </w:pPr>
      <w:r>
        <w:t xml:space="preserve">5. </w:t>
      </w:r>
      <w:r w:rsidRPr="002A68EB">
        <w:t>Izpildītāj</w:t>
      </w:r>
      <w:r>
        <w:t>s apņemas</w:t>
      </w:r>
      <w:r w:rsidRPr="002A68EB">
        <w:t xml:space="preserve"> patstāvīgi </w:t>
      </w:r>
      <w:r>
        <w:t>risināt</w:t>
      </w:r>
      <w:r w:rsidRPr="002A68EB">
        <w:t xml:space="preserve"> jautājum</w:t>
      </w:r>
      <w:r>
        <w:t>us</w:t>
      </w:r>
      <w:r w:rsidRPr="002A68EB">
        <w:t xml:space="preserve"> un problēmas, kas saistīti ar darba uzdevuma izpildē nepieciešamo darbu un dokumentu saņemšanu un saskaņošanu</w:t>
      </w:r>
      <w:r w:rsidR="005E04CF">
        <w:t>,</w:t>
      </w:r>
      <w:r w:rsidR="00D917AC">
        <w:t xml:space="preserve"> </w:t>
      </w:r>
      <w:r w:rsidR="00CC4FB4" w:rsidRPr="00377A6F">
        <w:t xml:space="preserve">institūciju atzinumu par darbu veikšanu atbilstoši </w:t>
      </w:r>
      <w:r w:rsidR="005E04CF">
        <w:t>tehniskaj</w:t>
      </w:r>
      <w:r w:rsidR="00D417E4">
        <w:t>am</w:t>
      </w:r>
      <w:r w:rsidR="005E04CF">
        <w:t xml:space="preserve"> </w:t>
      </w:r>
      <w:r w:rsidR="00CC4FB4" w:rsidRPr="00377A6F">
        <w:t>projekt</w:t>
      </w:r>
      <w:r w:rsidR="00D417E4">
        <w:t>am</w:t>
      </w:r>
      <w:r w:rsidR="00CC4FB4" w:rsidRPr="00377A6F">
        <w:t xml:space="preserve"> </w:t>
      </w:r>
      <w:r w:rsidR="00D417E4">
        <w:t>saņemšan</w:t>
      </w:r>
      <w:r w:rsidR="00FB6BBC">
        <w:t>u</w:t>
      </w:r>
      <w:r w:rsidR="00D417E4">
        <w:t xml:space="preserve">. </w:t>
      </w:r>
      <w:r w:rsidRPr="002A68EB">
        <w:t xml:space="preserve">Šī darba uzdevuma ietvaros izpildītājs netiks pilnvarots parakstīt dokumentus, kas radīs saistības </w:t>
      </w:r>
      <w:r>
        <w:t>Pasūtītājam</w:t>
      </w:r>
      <w:r w:rsidR="00D917AC">
        <w:t>.</w:t>
      </w:r>
    </w:p>
    <w:p w14:paraId="53637619" w14:textId="29B67D97" w:rsidR="00D917AC" w:rsidRDefault="00D917AC" w:rsidP="00D917AC">
      <w:pPr>
        <w:ind w:right="-96"/>
        <w:jc w:val="both"/>
      </w:pPr>
    </w:p>
    <w:p w14:paraId="58FCE1E5" w14:textId="0868B795" w:rsidR="00D917AC" w:rsidRDefault="00D917AC" w:rsidP="00D917AC">
      <w:pPr>
        <w:ind w:right="-96"/>
        <w:jc w:val="both"/>
      </w:pPr>
      <w:r>
        <w:t xml:space="preserve">Pielikumā: </w:t>
      </w:r>
    </w:p>
    <w:p w14:paraId="345776D8" w14:textId="39B54DFE" w:rsidR="00127825" w:rsidRDefault="00127825" w:rsidP="00D917AC">
      <w:pPr>
        <w:ind w:right="-96"/>
        <w:jc w:val="both"/>
      </w:pPr>
      <w:r>
        <w:t xml:space="preserve">1. </w:t>
      </w:r>
      <w:r w:rsidRPr="00127825">
        <w:t xml:space="preserve">SIA “RL PROJECT” izstrādātais tehniskais projekts </w:t>
      </w:r>
      <w:proofErr w:type="spellStart"/>
      <w:r w:rsidRPr="00127825">
        <w:t>komercuzskaites</w:t>
      </w:r>
      <w:proofErr w:type="spellEnd"/>
      <w:r w:rsidRPr="00127825">
        <w:t xml:space="preserve"> mēraparāta mezgla pārbūvei ēkai </w:t>
      </w:r>
      <w:proofErr w:type="spellStart"/>
      <w:r w:rsidRPr="00127825">
        <w:t>K.Valdemāra</w:t>
      </w:r>
      <w:proofErr w:type="spellEnd"/>
      <w:r w:rsidRPr="00127825">
        <w:t xml:space="preserve"> ielā 31, Rīgā</w:t>
      </w:r>
      <w:r>
        <w:t>;</w:t>
      </w:r>
    </w:p>
    <w:p w14:paraId="7B7DE25C" w14:textId="1C402710" w:rsidR="00127825" w:rsidRDefault="00127825" w:rsidP="00D917AC">
      <w:pPr>
        <w:ind w:right="-96"/>
        <w:jc w:val="both"/>
      </w:pPr>
      <w:r>
        <w:t xml:space="preserve">2. </w:t>
      </w:r>
      <w:r w:rsidR="00DE13C0" w:rsidRPr="00DE13C0">
        <w:t>Darbu apjoms Excel formātā</w:t>
      </w:r>
      <w:r w:rsidR="00DE13C0">
        <w:t>.</w:t>
      </w:r>
    </w:p>
    <w:p w14:paraId="64275B70" w14:textId="54EBD498" w:rsidR="00DE13C0" w:rsidRDefault="00DE13C0" w:rsidP="00D917AC">
      <w:pPr>
        <w:ind w:right="-96"/>
        <w:jc w:val="both"/>
      </w:pPr>
    </w:p>
    <w:p w14:paraId="76479D30" w14:textId="34662FB4" w:rsidR="00DE13C0" w:rsidRDefault="00DE13C0" w:rsidP="00D917AC">
      <w:pPr>
        <w:ind w:right="-96"/>
        <w:jc w:val="both"/>
      </w:pPr>
    </w:p>
    <w:p w14:paraId="4F40CA35" w14:textId="039A277A" w:rsidR="00DE13C0" w:rsidRDefault="00DE13C0" w:rsidP="00D917AC">
      <w:pPr>
        <w:ind w:right="-96"/>
        <w:jc w:val="both"/>
      </w:pPr>
    </w:p>
    <w:p w14:paraId="4BE92D17" w14:textId="4B73A6EB" w:rsidR="00DE13C0" w:rsidRDefault="00DE13C0" w:rsidP="00D917AC">
      <w:pPr>
        <w:ind w:right="-96"/>
        <w:jc w:val="both"/>
      </w:pPr>
    </w:p>
    <w:p w14:paraId="2ED75DDD" w14:textId="1738AE9F" w:rsidR="00DE13C0" w:rsidRDefault="00DE13C0" w:rsidP="00D917AC">
      <w:pPr>
        <w:ind w:right="-96"/>
        <w:jc w:val="both"/>
      </w:pPr>
    </w:p>
    <w:p w14:paraId="748FBA3D" w14:textId="48E8A401" w:rsidR="00DE13C0" w:rsidRDefault="00DE13C0" w:rsidP="00D917AC">
      <w:pPr>
        <w:ind w:right="-96"/>
        <w:jc w:val="both"/>
      </w:pPr>
    </w:p>
    <w:p w14:paraId="1FE89F4B" w14:textId="3A33CD6C" w:rsidR="00DE13C0" w:rsidRDefault="00DE13C0" w:rsidP="00D917AC">
      <w:pPr>
        <w:ind w:right="-96"/>
        <w:jc w:val="both"/>
      </w:pPr>
    </w:p>
    <w:p w14:paraId="705C8584" w14:textId="287B1EA1" w:rsidR="00DE13C0" w:rsidRDefault="00DE13C0" w:rsidP="00D917AC">
      <w:pPr>
        <w:ind w:right="-96"/>
        <w:jc w:val="both"/>
      </w:pPr>
    </w:p>
    <w:p w14:paraId="1652BBC4" w14:textId="7EFA074C" w:rsidR="00DE13C0" w:rsidRDefault="00DE13C0" w:rsidP="00D917AC">
      <w:pPr>
        <w:ind w:right="-96"/>
        <w:jc w:val="both"/>
      </w:pPr>
    </w:p>
    <w:p w14:paraId="58F6D82F" w14:textId="10D05A5E" w:rsidR="00DE13C0" w:rsidRDefault="00DE13C0" w:rsidP="00D917AC">
      <w:pPr>
        <w:ind w:right="-96"/>
        <w:jc w:val="both"/>
      </w:pPr>
    </w:p>
    <w:p w14:paraId="24279314" w14:textId="1D423252" w:rsidR="00DE13C0" w:rsidRDefault="00DE13C0" w:rsidP="00D917AC">
      <w:pPr>
        <w:ind w:right="-96"/>
        <w:jc w:val="both"/>
      </w:pPr>
    </w:p>
    <w:p w14:paraId="0246B863" w14:textId="76A0DD3D" w:rsidR="003B4C3B" w:rsidRPr="00470E60" w:rsidRDefault="003B4C3B" w:rsidP="003B4C3B">
      <w:pPr>
        <w:jc w:val="right"/>
        <w:rPr>
          <w:b/>
          <w:szCs w:val="24"/>
        </w:rPr>
      </w:pPr>
      <w:r>
        <w:rPr>
          <w:b/>
        </w:rPr>
        <w:t>2</w:t>
      </w:r>
      <w:r w:rsidRPr="00470E60">
        <w:rPr>
          <w:b/>
          <w:szCs w:val="24"/>
        </w:rPr>
        <w:t>.</w:t>
      </w:r>
      <w:r w:rsidR="003D5E95">
        <w:rPr>
          <w:b/>
          <w:szCs w:val="24"/>
        </w:rPr>
        <w:t>1.</w:t>
      </w:r>
      <w:r w:rsidRPr="00470E60">
        <w:rPr>
          <w:b/>
          <w:szCs w:val="24"/>
        </w:rPr>
        <w:t>pielikums</w:t>
      </w:r>
    </w:p>
    <w:p w14:paraId="6E1C579F" w14:textId="48240C01" w:rsidR="00221CA0"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A0415C">
        <w:rPr>
          <w:b/>
          <w:szCs w:val="24"/>
        </w:rPr>
        <w:t>60</w:t>
      </w:r>
    </w:p>
    <w:p w14:paraId="505A6EAA" w14:textId="77777777" w:rsidR="009519A6" w:rsidRDefault="00104E04" w:rsidP="007B4079">
      <w:pPr>
        <w:pStyle w:val="Title"/>
        <w:spacing w:line="360" w:lineRule="auto"/>
        <w:outlineLvl w:val="0"/>
        <w:rPr>
          <w:b/>
          <w:sz w:val="28"/>
        </w:rPr>
      </w:pPr>
      <w:r w:rsidRPr="00470E60">
        <w:rPr>
          <w:b/>
          <w:sz w:val="28"/>
        </w:rPr>
        <w:t xml:space="preserve">PIETEIKUMA UN FINANŠU </w:t>
      </w:r>
      <w:r w:rsidR="009519A6" w:rsidRPr="00470E60">
        <w:rPr>
          <w:b/>
          <w:sz w:val="28"/>
        </w:rPr>
        <w:t>PIEDĀVĀJUMA FORMA</w:t>
      </w:r>
    </w:p>
    <w:p w14:paraId="01EC40DE" w14:textId="77777777" w:rsidR="003D5E95" w:rsidRDefault="003D5E95" w:rsidP="003D5E95">
      <w:pPr>
        <w:jc w:val="center"/>
        <w:rPr>
          <w:b/>
        </w:rPr>
      </w:pPr>
      <w:r>
        <w:rPr>
          <w:b/>
        </w:rPr>
        <w:t>“</w:t>
      </w:r>
      <w:proofErr w:type="spellStart"/>
      <w:r>
        <w:rPr>
          <w:b/>
          <w:szCs w:val="24"/>
        </w:rPr>
        <w:t>K</w:t>
      </w:r>
      <w:r w:rsidRPr="0097304D">
        <w:rPr>
          <w:b/>
          <w:szCs w:val="24"/>
        </w:rPr>
        <w:t>omercuzskaites</w:t>
      </w:r>
      <w:proofErr w:type="spellEnd"/>
      <w:r w:rsidRPr="0097304D">
        <w:rPr>
          <w:b/>
          <w:szCs w:val="24"/>
        </w:rPr>
        <w:t xml:space="preserve"> mēraparāta mezgla pārbūve ēkai </w:t>
      </w:r>
      <w:proofErr w:type="spellStart"/>
      <w:r w:rsidRPr="0097304D">
        <w:rPr>
          <w:b/>
          <w:szCs w:val="24"/>
        </w:rPr>
        <w:t>K.Valdemāra</w:t>
      </w:r>
      <w:proofErr w:type="spellEnd"/>
      <w:r w:rsidRPr="0097304D">
        <w:rPr>
          <w:b/>
          <w:szCs w:val="24"/>
        </w:rPr>
        <w:t xml:space="preserve"> ielā 31, Rīgā</w:t>
      </w:r>
      <w:r>
        <w:rPr>
          <w:b/>
        </w:rPr>
        <w:t>”</w:t>
      </w:r>
    </w:p>
    <w:p w14:paraId="5F813B0B" w14:textId="33BB2F57" w:rsidR="003D5E95" w:rsidRPr="00CF4748" w:rsidRDefault="003D5E95" w:rsidP="003D5E95">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A0415C">
        <w:rPr>
          <w:rFonts w:eastAsia="SimSun"/>
          <w:b/>
          <w:bCs/>
          <w:szCs w:val="24"/>
        </w:rPr>
        <w:t>60</w:t>
      </w:r>
    </w:p>
    <w:p w14:paraId="49771A0C" w14:textId="77777777" w:rsidR="00A76A0E" w:rsidRDefault="00A76A0E" w:rsidP="00104E04">
      <w:pPr>
        <w:keepNext/>
        <w:spacing w:line="360" w:lineRule="auto"/>
        <w:ind w:left="425" w:hanging="425"/>
        <w:jc w:val="both"/>
        <w:outlineLvl w:val="0"/>
        <w:rPr>
          <w:b/>
          <w:szCs w:val="24"/>
        </w:rPr>
      </w:pPr>
    </w:p>
    <w:p w14:paraId="792F181F" w14:textId="77777777" w:rsidR="00104E04" w:rsidRPr="00470E60" w:rsidRDefault="00104E04" w:rsidP="00104E04">
      <w:pPr>
        <w:keepNext/>
        <w:spacing w:line="360" w:lineRule="auto"/>
        <w:ind w:left="425" w:hanging="425"/>
        <w:jc w:val="both"/>
        <w:outlineLvl w:val="0"/>
        <w:rPr>
          <w:b/>
          <w:szCs w:val="24"/>
        </w:rPr>
      </w:pPr>
      <w:r w:rsidRPr="00470E60">
        <w:rPr>
          <w:b/>
          <w:szCs w:val="24"/>
        </w:rPr>
        <w:t>1.</w:t>
      </w:r>
      <w:r w:rsidRPr="00470E60">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4820"/>
      </w:tblGrid>
      <w:tr w:rsidR="00470E60" w:rsidRPr="00470E60" w14:paraId="51C01C43" w14:textId="77777777" w:rsidTr="006F1D61">
        <w:trPr>
          <w:cantSplit/>
        </w:trPr>
        <w:tc>
          <w:tcPr>
            <w:tcW w:w="4678" w:type="dxa"/>
            <w:shd w:val="pct5" w:color="auto" w:fill="FFFFFF"/>
          </w:tcPr>
          <w:p w14:paraId="1EBD4E55" w14:textId="77777777" w:rsidR="00104E04" w:rsidRPr="00470E60" w:rsidRDefault="00104E04" w:rsidP="006F1D61">
            <w:pPr>
              <w:spacing w:before="120" w:line="360" w:lineRule="auto"/>
              <w:rPr>
                <w:b/>
                <w:sz w:val="22"/>
              </w:rPr>
            </w:pPr>
            <w:r w:rsidRPr="00470E60">
              <w:rPr>
                <w:b/>
                <w:sz w:val="22"/>
              </w:rPr>
              <w:t>Pretendenta nosaukums</w:t>
            </w:r>
          </w:p>
        </w:tc>
        <w:tc>
          <w:tcPr>
            <w:tcW w:w="4820" w:type="dxa"/>
            <w:shd w:val="pct5" w:color="auto" w:fill="FFFFFF"/>
          </w:tcPr>
          <w:p w14:paraId="5F72CA19" w14:textId="77777777" w:rsidR="00104E04" w:rsidRPr="00470E60" w:rsidRDefault="00104E04" w:rsidP="006F1D61">
            <w:pPr>
              <w:spacing w:before="120" w:line="360" w:lineRule="auto"/>
              <w:rPr>
                <w:b/>
                <w:sz w:val="22"/>
              </w:rPr>
            </w:pPr>
            <w:r w:rsidRPr="00470E60">
              <w:rPr>
                <w:b/>
                <w:sz w:val="22"/>
              </w:rPr>
              <w:t>Rekvizīti</w:t>
            </w:r>
          </w:p>
        </w:tc>
      </w:tr>
      <w:tr w:rsidR="00470E60" w:rsidRPr="00470E60" w14:paraId="0720EC72" w14:textId="77777777" w:rsidTr="006F1D61">
        <w:trPr>
          <w:cantSplit/>
        </w:trPr>
        <w:tc>
          <w:tcPr>
            <w:tcW w:w="4678" w:type="dxa"/>
          </w:tcPr>
          <w:p w14:paraId="520927DB" w14:textId="77777777" w:rsidR="00104E04" w:rsidRPr="00470E60" w:rsidRDefault="00104E04" w:rsidP="006F1D61">
            <w:pPr>
              <w:spacing w:before="120" w:after="120" w:line="360" w:lineRule="auto"/>
            </w:pPr>
          </w:p>
        </w:tc>
        <w:tc>
          <w:tcPr>
            <w:tcW w:w="4820" w:type="dxa"/>
          </w:tcPr>
          <w:p w14:paraId="444ADD84" w14:textId="77777777" w:rsidR="00104E04" w:rsidRPr="00470E60" w:rsidRDefault="00104E04" w:rsidP="006F1D61">
            <w:pPr>
              <w:spacing w:before="120" w:after="120" w:line="360" w:lineRule="auto"/>
              <w:rPr>
                <w:b/>
              </w:rPr>
            </w:pPr>
          </w:p>
        </w:tc>
      </w:tr>
    </w:tbl>
    <w:p w14:paraId="151B7C93" w14:textId="77777777" w:rsidR="00A76A0E" w:rsidRDefault="00A76A0E" w:rsidP="00104E04">
      <w:pPr>
        <w:keepNext/>
        <w:spacing w:line="360" w:lineRule="auto"/>
        <w:ind w:left="425" w:hanging="425"/>
        <w:jc w:val="both"/>
        <w:outlineLvl w:val="0"/>
        <w:rPr>
          <w:b/>
          <w:szCs w:val="24"/>
        </w:rPr>
      </w:pPr>
    </w:p>
    <w:p w14:paraId="5A86DEDB" w14:textId="77777777" w:rsidR="00104E04" w:rsidRPr="00470E60" w:rsidRDefault="00104E04" w:rsidP="00104E04">
      <w:pPr>
        <w:keepNext/>
        <w:spacing w:line="360" w:lineRule="auto"/>
        <w:ind w:left="425" w:hanging="425"/>
        <w:jc w:val="both"/>
        <w:outlineLvl w:val="0"/>
        <w:rPr>
          <w:b/>
          <w:szCs w:val="24"/>
        </w:rPr>
      </w:pPr>
      <w:r w:rsidRPr="00470E60">
        <w:rPr>
          <w:b/>
          <w:szCs w:val="24"/>
        </w:rPr>
        <w:t>2.</w:t>
      </w:r>
      <w:r w:rsidRPr="00470E60">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797"/>
      </w:tblGrid>
      <w:tr w:rsidR="00470E60" w:rsidRPr="00470E60" w14:paraId="7D0626E1" w14:textId="77777777" w:rsidTr="00104E04">
        <w:trPr>
          <w:trHeight w:val="255"/>
        </w:trPr>
        <w:tc>
          <w:tcPr>
            <w:tcW w:w="1701" w:type="dxa"/>
            <w:shd w:val="pct5" w:color="auto" w:fill="FFFFFF"/>
          </w:tcPr>
          <w:p w14:paraId="03204E08" w14:textId="77777777" w:rsidR="00104E04" w:rsidRPr="00470E60" w:rsidRDefault="00104E04" w:rsidP="00B7255B">
            <w:pPr>
              <w:rPr>
                <w:b/>
                <w:sz w:val="22"/>
              </w:rPr>
            </w:pPr>
            <w:r w:rsidRPr="00470E60">
              <w:rPr>
                <w:b/>
                <w:sz w:val="22"/>
              </w:rPr>
              <w:t>Vārds, uzvārds</w:t>
            </w:r>
          </w:p>
        </w:tc>
        <w:tc>
          <w:tcPr>
            <w:tcW w:w="7797" w:type="dxa"/>
          </w:tcPr>
          <w:p w14:paraId="095E2D8D" w14:textId="77777777" w:rsidR="00104E04" w:rsidRPr="00470E60" w:rsidRDefault="00104E04" w:rsidP="00B7255B"/>
        </w:tc>
      </w:tr>
      <w:tr w:rsidR="00470E60" w:rsidRPr="00470E60" w14:paraId="2E1550B5" w14:textId="77777777" w:rsidTr="006F1D61">
        <w:tc>
          <w:tcPr>
            <w:tcW w:w="1701" w:type="dxa"/>
            <w:shd w:val="pct5" w:color="auto" w:fill="FFFFFF"/>
            <w:vAlign w:val="center"/>
          </w:tcPr>
          <w:p w14:paraId="700E8075" w14:textId="77777777" w:rsidR="00104E04" w:rsidRPr="00470E60" w:rsidRDefault="00104E04" w:rsidP="00B7255B">
            <w:pPr>
              <w:rPr>
                <w:b/>
                <w:sz w:val="22"/>
              </w:rPr>
            </w:pPr>
            <w:r w:rsidRPr="00470E60">
              <w:rPr>
                <w:b/>
                <w:sz w:val="22"/>
              </w:rPr>
              <w:t>Adrese</w:t>
            </w:r>
          </w:p>
        </w:tc>
        <w:tc>
          <w:tcPr>
            <w:tcW w:w="7797" w:type="dxa"/>
          </w:tcPr>
          <w:p w14:paraId="77630DCC" w14:textId="77777777" w:rsidR="00104E04" w:rsidRPr="00470E60" w:rsidRDefault="00104E04" w:rsidP="00B7255B"/>
        </w:tc>
      </w:tr>
      <w:tr w:rsidR="00470E60" w:rsidRPr="00470E60" w14:paraId="0E1B2CA8" w14:textId="77777777" w:rsidTr="00104E04">
        <w:trPr>
          <w:trHeight w:val="285"/>
        </w:trPr>
        <w:tc>
          <w:tcPr>
            <w:tcW w:w="1701" w:type="dxa"/>
            <w:shd w:val="pct5" w:color="auto" w:fill="FFFFFF"/>
          </w:tcPr>
          <w:p w14:paraId="02C60480" w14:textId="77777777" w:rsidR="00104E04" w:rsidRPr="00470E60" w:rsidRDefault="00104E04" w:rsidP="00B7255B">
            <w:pPr>
              <w:rPr>
                <w:b/>
                <w:sz w:val="22"/>
              </w:rPr>
            </w:pPr>
            <w:r w:rsidRPr="00470E60">
              <w:rPr>
                <w:b/>
                <w:sz w:val="22"/>
              </w:rPr>
              <w:t>Tālr. / Fax</w:t>
            </w:r>
          </w:p>
        </w:tc>
        <w:tc>
          <w:tcPr>
            <w:tcW w:w="7797" w:type="dxa"/>
          </w:tcPr>
          <w:p w14:paraId="01A766B0" w14:textId="77777777" w:rsidR="00104E04" w:rsidRPr="00470E60" w:rsidRDefault="00104E04" w:rsidP="00B7255B"/>
        </w:tc>
      </w:tr>
      <w:tr w:rsidR="00470E60" w:rsidRPr="00470E60" w14:paraId="75B838C3" w14:textId="77777777" w:rsidTr="006F1D61">
        <w:tc>
          <w:tcPr>
            <w:tcW w:w="1701" w:type="dxa"/>
            <w:shd w:val="pct5" w:color="auto" w:fill="FFFFFF"/>
          </w:tcPr>
          <w:p w14:paraId="438CF4C7" w14:textId="77777777" w:rsidR="00104E04" w:rsidRPr="00470E60" w:rsidRDefault="00104E04" w:rsidP="00B7255B">
            <w:pPr>
              <w:rPr>
                <w:b/>
                <w:sz w:val="22"/>
              </w:rPr>
            </w:pPr>
            <w:r w:rsidRPr="00470E60">
              <w:rPr>
                <w:b/>
                <w:sz w:val="22"/>
              </w:rPr>
              <w:t>e-pasta adrese</w:t>
            </w:r>
          </w:p>
        </w:tc>
        <w:tc>
          <w:tcPr>
            <w:tcW w:w="7797" w:type="dxa"/>
          </w:tcPr>
          <w:p w14:paraId="11975583" w14:textId="77777777" w:rsidR="00104E04" w:rsidRPr="00470E60" w:rsidRDefault="00104E04" w:rsidP="00B7255B"/>
        </w:tc>
      </w:tr>
    </w:tbl>
    <w:p w14:paraId="37667731" w14:textId="77777777" w:rsidR="00A76A0E" w:rsidRDefault="00A76A0E" w:rsidP="00B7255B">
      <w:pPr>
        <w:keepNext/>
        <w:ind w:left="425" w:hanging="425"/>
        <w:jc w:val="both"/>
        <w:outlineLvl w:val="0"/>
        <w:rPr>
          <w:b/>
          <w:szCs w:val="24"/>
        </w:rPr>
      </w:pPr>
    </w:p>
    <w:p w14:paraId="70F7716F" w14:textId="77777777" w:rsidR="009519A6" w:rsidRPr="00470E60" w:rsidRDefault="00A76A0E" w:rsidP="00B7255B">
      <w:pPr>
        <w:keepNext/>
        <w:ind w:left="425" w:hanging="425"/>
        <w:jc w:val="both"/>
        <w:outlineLvl w:val="0"/>
        <w:rPr>
          <w:szCs w:val="24"/>
        </w:rPr>
      </w:pPr>
      <w:r>
        <w:rPr>
          <w:b/>
          <w:szCs w:val="24"/>
        </w:rPr>
        <w:t xml:space="preserve">3. </w:t>
      </w:r>
      <w:r w:rsidR="009519A6" w:rsidRPr="00470E60">
        <w:rPr>
          <w:b/>
          <w:szCs w:val="24"/>
        </w:rPr>
        <w:t>PIEDĀVĀJUMS</w:t>
      </w:r>
    </w:p>
    <w:p w14:paraId="5FC798F9" w14:textId="5C091FB2" w:rsidR="009519A6" w:rsidRPr="009260DA" w:rsidRDefault="00893E23" w:rsidP="009519A6">
      <w:pPr>
        <w:pStyle w:val="naisf"/>
        <w:keepLines/>
        <w:widowControl w:val="0"/>
        <w:spacing w:before="0" w:after="0"/>
        <w:rPr>
          <w:lang w:val="lv-LV"/>
        </w:rPr>
      </w:pPr>
      <w:r w:rsidRPr="009260DA">
        <w:rPr>
          <w:lang w:val="lv-LV"/>
        </w:rPr>
        <w:t>P</w:t>
      </w:r>
      <w:r w:rsidR="009519A6" w:rsidRPr="009260DA">
        <w:rPr>
          <w:lang w:val="lv-LV"/>
        </w:rPr>
        <w:t xml:space="preserve">iedāvājam </w:t>
      </w:r>
      <w:r w:rsidR="00DD3412" w:rsidRPr="00DD3412">
        <w:rPr>
          <w:bCs/>
          <w:szCs w:val="24"/>
          <w:lang w:val="lv-LV"/>
        </w:rPr>
        <w:t xml:space="preserve">veikt </w:t>
      </w:r>
      <w:proofErr w:type="spellStart"/>
      <w:r w:rsidR="003D5E95" w:rsidRPr="003D5E95">
        <w:rPr>
          <w:szCs w:val="24"/>
          <w:lang w:val="lv-LV"/>
        </w:rPr>
        <w:t>k</w:t>
      </w:r>
      <w:r w:rsidR="003D5E95" w:rsidRPr="0097304D">
        <w:rPr>
          <w:szCs w:val="24"/>
          <w:lang w:val="lv-LV"/>
        </w:rPr>
        <w:t>omercuzskaites</w:t>
      </w:r>
      <w:proofErr w:type="spellEnd"/>
      <w:r w:rsidR="003D5E95" w:rsidRPr="0097304D">
        <w:rPr>
          <w:szCs w:val="24"/>
          <w:lang w:val="lv-LV"/>
        </w:rPr>
        <w:t xml:space="preserve"> mēraparāta mezgla pārbūve ēkai </w:t>
      </w:r>
      <w:proofErr w:type="spellStart"/>
      <w:r w:rsidR="003D5E95" w:rsidRPr="0097304D">
        <w:rPr>
          <w:szCs w:val="24"/>
          <w:lang w:val="lv-LV"/>
        </w:rPr>
        <w:t>K.Valdemāra</w:t>
      </w:r>
      <w:proofErr w:type="spellEnd"/>
      <w:r w:rsidR="003D5E95" w:rsidRPr="0097304D">
        <w:rPr>
          <w:szCs w:val="24"/>
          <w:lang w:val="lv-LV"/>
        </w:rPr>
        <w:t xml:space="preserve"> ielā 31, Rīgā</w:t>
      </w:r>
      <w:r w:rsidR="009260DA" w:rsidRPr="003D5E95">
        <w:rPr>
          <w:lang w:val="lv-LV"/>
        </w:rPr>
        <w:t>,</w:t>
      </w:r>
      <w:r w:rsidR="009260DA" w:rsidRPr="009260DA">
        <w:rPr>
          <w:lang w:val="lv-LV"/>
        </w:rPr>
        <w:t xml:space="preserve"> </w:t>
      </w:r>
      <w:r w:rsidR="009519A6" w:rsidRPr="009260DA">
        <w:rPr>
          <w:lang w:val="lv-LV"/>
        </w:rPr>
        <w:t>saskaņā ar šīs Aptaujas nosacījumiem:</w:t>
      </w:r>
    </w:p>
    <w:p w14:paraId="074466CC" w14:textId="77777777" w:rsidR="00A76A0E" w:rsidRDefault="00A76A0E" w:rsidP="00A76A0E">
      <w:pPr>
        <w:keepLines/>
        <w:widowControl w:val="0"/>
        <w:spacing w:line="360" w:lineRule="auto"/>
        <w:ind w:left="360"/>
        <w:jc w:val="both"/>
      </w:pPr>
    </w:p>
    <w:p w14:paraId="66284785" w14:textId="77777777" w:rsidR="009519A6" w:rsidRPr="00470E60" w:rsidRDefault="009519A6" w:rsidP="00B7255B">
      <w:pPr>
        <w:keepLines/>
        <w:widowControl w:val="0"/>
        <w:numPr>
          <w:ilvl w:val="1"/>
          <w:numId w:val="1"/>
        </w:numPr>
        <w:spacing w:line="360" w:lineRule="auto"/>
        <w:jc w:val="both"/>
      </w:pPr>
      <w:r w:rsidRPr="00470E60">
        <w:t xml:space="preserve"> </w:t>
      </w:r>
      <w:r w:rsidR="007B4079" w:rsidRPr="00470E60">
        <w:t>Mūsu piedāvājums</w:t>
      </w:r>
      <w:r w:rsidRPr="00470E6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552"/>
      </w:tblGrid>
      <w:tr w:rsidR="00470E60" w:rsidRPr="00470E60" w14:paraId="637A73C0" w14:textId="77777777" w:rsidTr="003B4C3B">
        <w:tc>
          <w:tcPr>
            <w:tcW w:w="6946" w:type="dxa"/>
            <w:vAlign w:val="center"/>
          </w:tcPr>
          <w:p w14:paraId="324CA7FD" w14:textId="77777777" w:rsidR="009519A6" w:rsidRPr="00E77518" w:rsidRDefault="009519A6" w:rsidP="00893E23">
            <w:pPr>
              <w:tabs>
                <w:tab w:val="left" w:pos="360"/>
              </w:tabs>
              <w:jc w:val="center"/>
              <w:rPr>
                <w:b/>
                <w:sz w:val="22"/>
                <w:szCs w:val="22"/>
              </w:rPr>
            </w:pPr>
            <w:r w:rsidRPr="00E77518">
              <w:rPr>
                <w:b/>
                <w:sz w:val="22"/>
                <w:szCs w:val="22"/>
              </w:rPr>
              <w:t>Pakalpojums</w:t>
            </w:r>
          </w:p>
        </w:tc>
        <w:tc>
          <w:tcPr>
            <w:tcW w:w="2552" w:type="dxa"/>
            <w:vAlign w:val="center"/>
          </w:tcPr>
          <w:p w14:paraId="41D55340" w14:textId="77777777" w:rsidR="009519A6" w:rsidRPr="00E77518" w:rsidRDefault="009519A6" w:rsidP="00893E23">
            <w:pPr>
              <w:tabs>
                <w:tab w:val="left" w:pos="360"/>
              </w:tabs>
              <w:jc w:val="center"/>
              <w:rPr>
                <w:b/>
                <w:sz w:val="22"/>
                <w:szCs w:val="22"/>
              </w:rPr>
            </w:pPr>
            <w:r w:rsidRPr="00E77518">
              <w:rPr>
                <w:b/>
                <w:sz w:val="22"/>
                <w:szCs w:val="22"/>
              </w:rPr>
              <w:t>Līgumcena</w:t>
            </w:r>
          </w:p>
          <w:p w14:paraId="2FE79CE3" w14:textId="77777777" w:rsidR="009519A6" w:rsidRPr="00E77518" w:rsidRDefault="009519A6" w:rsidP="00893E23">
            <w:pPr>
              <w:tabs>
                <w:tab w:val="left" w:pos="360"/>
              </w:tabs>
              <w:jc w:val="center"/>
              <w:rPr>
                <w:b/>
                <w:sz w:val="22"/>
                <w:szCs w:val="22"/>
              </w:rPr>
            </w:pPr>
            <w:r w:rsidRPr="00E77518">
              <w:rPr>
                <w:b/>
                <w:sz w:val="22"/>
                <w:szCs w:val="22"/>
              </w:rPr>
              <w:t>EUR bez PVN</w:t>
            </w:r>
          </w:p>
        </w:tc>
      </w:tr>
      <w:tr w:rsidR="00470E60" w:rsidRPr="00636042" w14:paraId="492E9217" w14:textId="77777777" w:rsidTr="003B4C3B">
        <w:tc>
          <w:tcPr>
            <w:tcW w:w="6946" w:type="dxa"/>
          </w:tcPr>
          <w:p w14:paraId="6BB76AEF" w14:textId="7618CF48" w:rsidR="009519A6" w:rsidRPr="002C74ED" w:rsidRDefault="003D5E95" w:rsidP="00EA1A8E">
            <w:pPr>
              <w:jc w:val="both"/>
              <w:rPr>
                <w:b/>
              </w:rPr>
            </w:pPr>
            <w:proofErr w:type="spellStart"/>
            <w:r>
              <w:rPr>
                <w:b/>
                <w:szCs w:val="24"/>
              </w:rPr>
              <w:t>K</w:t>
            </w:r>
            <w:r w:rsidRPr="0097304D">
              <w:rPr>
                <w:b/>
                <w:szCs w:val="24"/>
              </w:rPr>
              <w:t>omercuzskaites</w:t>
            </w:r>
            <w:proofErr w:type="spellEnd"/>
            <w:r w:rsidRPr="0097304D">
              <w:rPr>
                <w:b/>
                <w:szCs w:val="24"/>
              </w:rPr>
              <w:t xml:space="preserve"> mēraparāta mezgla pārbūve ēkai </w:t>
            </w:r>
            <w:proofErr w:type="spellStart"/>
            <w:r w:rsidRPr="0097304D">
              <w:rPr>
                <w:b/>
                <w:szCs w:val="24"/>
              </w:rPr>
              <w:t>K.Valdemāra</w:t>
            </w:r>
            <w:proofErr w:type="spellEnd"/>
            <w:r w:rsidRPr="0097304D">
              <w:rPr>
                <w:b/>
                <w:szCs w:val="24"/>
              </w:rPr>
              <w:t xml:space="preserve"> ielā 31, Rīgā</w:t>
            </w:r>
          </w:p>
        </w:tc>
        <w:tc>
          <w:tcPr>
            <w:tcW w:w="2552" w:type="dxa"/>
          </w:tcPr>
          <w:p w14:paraId="768E3906" w14:textId="77777777" w:rsidR="009519A6" w:rsidRPr="00636042" w:rsidRDefault="009519A6" w:rsidP="00E75335">
            <w:pPr>
              <w:tabs>
                <w:tab w:val="left" w:pos="360"/>
              </w:tabs>
              <w:jc w:val="center"/>
              <w:rPr>
                <w:b/>
              </w:rPr>
            </w:pPr>
          </w:p>
        </w:tc>
      </w:tr>
      <w:tr w:rsidR="002C74ED" w:rsidRPr="00636042" w14:paraId="5FBD9C1C" w14:textId="77777777" w:rsidTr="003B4C3B">
        <w:tc>
          <w:tcPr>
            <w:tcW w:w="6946" w:type="dxa"/>
          </w:tcPr>
          <w:p w14:paraId="2E040F79" w14:textId="125F7577" w:rsidR="002C74ED" w:rsidRPr="0011348A" w:rsidRDefault="002C74ED" w:rsidP="002C74ED">
            <w:pPr>
              <w:jc w:val="right"/>
              <w:rPr>
                <w:b/>
                <w:szCs w:val="24"/>
              </w:rPr>
            </w:pPr>
            <w:r>
              <w:rPr>
                <w:b/>
                <w:szCs w:val="24"/>
              </w:rPr>
              <w:t>KOPĀ:</w:t>
            </w:r>
          </w:p>
        </w:tc>
        <w:tc>
          <w:tcPr>
            <w:tcW w:w="2552" w:type="dxa"/>
          </w:tcPr>
          <w:p w14:paraId="6CD26D72" w14:textId="77777777" w:rsidR="002C74ED" w:rsidRPr="00636042" w:rsidRDefault="002C74ED" w:rsidP="00E75335">
            <w:pPr>
              <w:tabs>
                <w:tab w:val="left" w:pos="360"/>
              </w:tabs>
              <w:jc w:val="center"/>
              <w:rPr>
                <w:b/>
              </w:rPr>
            </w:pPr>
          </w:p>
        </w:tc>
      </w:tr>
      <w:tr w:rsidR="00470E60" w:rsidRPr="00470E60" w14:paraId="2C906543" w14:textId="77777777" w:rsidTr="003B4C3B">
        <w:tc>
          <w:tcPr>
            <w:tcW w:w="6946" w:type="dxa"/>
          </w:tcPr>
          <w:p w14:paraId="1AA76063" w14:textId="77777777" w:rsidR="00230EF8" w:rsidRPr="00470E60" w:rsidRDefault="00230EF8" w:rsidP="00230EF8">
            <w:pPr>
              <w:jc w:val="right"/>
              <w:rPr>
                <w:b/>
              </w:rPr>
            </w:pPr>
            <w:r w:rsidRPr="00470E60">
              <w:rPr>
                <w:b/>
              </w:rPr>
              <w:t>PVN</w:t>
            </w:r>
            <w:r w:rsidR="00256ECF" w:rsidRPr="00470E60">
              <w:rPr>
                <w:b/>
              </w:rPr>
              <w:t xml:space="preserve"> 21%</w:t>
            </w:r>
            <w:r w:rsidRPr="00470E60">
              <w:rPr>
                <w:b/>
              </w:rPr>
              <w:t>:</w:t>
            </w:r>
          </w:p>
        </w:tc>
        <w:tc>
          <w:tcPr>
            <w:tcW w:w="2552" w:type="dxa"/>
          </w:tcPr>
          <w:p w14:paraId="22297C40" w14:textId="77777777" w:rsidR="00230EF8" w:rsidRPr="00470E60" w:rsidRDefault="00230EF8" w:rsidP="00E75335">
            <w:pPr>
              <w:tabs>
                <w:tab w:val="left" w:pos="360"/>
              </w:tabs>
              <w:jc w:val="center"/>
              <w:rPr>
                <w:b/>
              </w:rPr>
            </w:pPr>
          </w:p>
        </w:tc>
      </w:tr>
      <w:tr w:rsidR="00470E60" w:rsidRPr="00470E60" w14:paraId="2BE30492" w14:textId="77777777" w:rsidTr="003B4C3B">
        <w:tc>
          <w:tcPr>
            <w:tcW w:w="6946" w:type="dxa"/>
          </w:tcPr>
          <w:p w14:paraId="3A899627" w14:textId="77777777" w:rsidR="00230EF8" w:rsidRPr="00470E60" w:rsidRDefault="00230EF8" w:rsidP="00230EF8">
            <w:pPr>
              <w:jc w:val="right"/>
              <w:rPr>
                <w:b/>
              </w:rPr>
            </w:pPr>
            <w:r w:rsidRPr="00470E60">
              <w:rPr>
                <w:b/>
              </w:rPr>
              <w:t>KOPĀ</w:t>
            </w:r>
            <w:r w:rsidR="00256ECF" w:rsidRPr="00470E60">
              <w:rPr>
                <w:b/>
              </w:rPr>
              <w:t xml:space="preserve"> EUR</w:t>
            </w:r>
            <w:r w:rsidRPr="00470E60">
              <w:rPr>
                <w:b/>
              </w:rPr>
              <w:t xml:space="preserve"> ar PVN:</w:t>
            </w:r>
          </w:p>
        </w:tc>
        <w:tc>
          <w:tcPr>
            <w:tcW w:w="2552" w:type="dxa"/>
          </w:tcPr>
          <w:p w14:paraId="4B5235B4" w14:textId="77777777" w:rsidR="00230EF8" w:rsidRPr="00470E60" w:rsidRDefault="00230EF8" w:rsidP="00E75335">
            <w:pPr>
              <w:tabs>
                <w:tab w:val="left" w:pos="360"/>
              </w:tabs>
              <w:jc w:val="center"/>
              <w:rPr>
                <w:b/>
              </w:rPr>
            </w:pPr>
          </w:p>
        </w:tc>
      </w:tr>
    </w:tbl>
    <w:p w14:paraId="3F332823" w14:textId="77777777" w:rsidR="00A76A0E" w:rsidRDefault="00A76A0E" w:rsidP="00A76A0E">
      <w:pPr>
        <w:keepLines/>
        <w:widowControl w:val="0"/>
        <w:ind w:left="567"/>
        <w:jc w:val="both"/>
      </w:pPr>
    </w:p>
    <w:p w14:paraId="28978B0D" w14:textId="1133D3C3" w:rsidR="000E70A9" w:rsidRPr="00470E60" w:rsidRDefault="009519A6" w:rsidP="00893E23">
      <w:pPr>
        <w:keepLines/>
        <w:widowControl w:val="0"/>
        <w:numPr>
          <w:ilvl w:val="1"/>
          <w:numId w:val="1"/>
        </w:numPr>
        <w:tabs>
          <w:tab w:val="clear" w:pos="360"/>
        </w:tabs>
        <w:ind w:left="567" w:hanging="567"/>
        <w:jc w:val="both"/>
      </w:pPr>
      <w:r w:rsidRPr="00470E60">
        <w:t>Piedāvājumā ir iekļautas visas</w:t>
      </w:r>
      <w:r w:rsidR="000E70A9" w:rsidRPr="00470E60">
        <w:t xml:space="preserve"> darba tāmē</w:t>
      </w:r>
      <w:r w:rsidR="00A546BB">
        <w:t xml:space="preserve"> (2.2.pielikums)</w:t>
      </w:r>
      <w:r w:rsidR="000E70A9" w:rsidRPr="00470E60">
        <w:t xml:space="preserve"> norādītās </w:t>
      </w:r>
      <w:r w:rsidRPr="00470E60">
        <w:t>izmaksas</w:t>
      </w:r>
      <w:r w:rsidR="00277349" w:rsidRPr="00470E60">
        <w:t xml:space="preserve">, </w:t>
      </w:r>
      <w:r w:rsidRPr="00470E60">
        <w:t xml:space="preserve">kas saistītas ar </w:t>
      </w:r>
      <w:r w:rsidR="000E70A9" w:rsidRPr="00470E60">
        <w:t>pakalpojuma</w:t>
      </w:r>
      <w:r w:rsidR="00893E23" w:rsidRPr="00470E60">
        <w:t xml:space="preserve"> </w:t>
      </w:r>
      <w:r w:rsidR="000E70A9" w:rsidRPr="00470E60">
        <w:t>sniegšanu.</w:t>
      </w:r>
      <w:r w:rsidRPr="00470E60">
        <w:t xml:space="preserve"> </w:t>
      </w:r>
      <w:r w:rsidR="006F6989" w:rsidRPr="00931674">
        <w:rPr>
          <w:u w:val="single"/>
        </w:rPr>
        <w:t>Pretendentam ir tiesības darba tāmē iekļaut papildus pozīcijas</w:t>
      </w:r>
      <w:r w:rsidR="00A546BB" w:rsidRPr="00931674">
        <w:rPr>
          <w:u w:val="single"/>
        </w:rPr>
        <w:t>, kas saistītas ar</w:t>
      </w:r>
      <w:r w:rsidR="006F6989" w:rsidRPr="00931674">
        <w:rPr>
          <w:u w:val="single"/>
        </w:rPr>
        <w:t xml:space="preserve"> </w:t>
      </w:r>
      <w:proofErr w:type="spellStart"/>
      <w:r w:rsidR="00A546BB" w:rsidRPr="00931674">
        <w:rPr>
          <w:u w:val="single"/>
        </w:rPr>
        <w:t>komercuzskaites</w:t>
      </w:r>
      <w:proofErr w:type="spellEnd"/>
      <w:r w:rsidR="00A546BB" w:rsidRPr="00931674">
        <w:rPr>
          <w:u w:val="single"/>
        </w:rPr>
        <w:t xml:space="preserve"> mēraparāta mezgla pārbūvi un darbu nodošanu Pasūtītājam</w:t>
      </w:r>
      <w:r w:rsidR="00A546BB">
        <w:t>.</w:t>
      </w:r>
    </w:p>
    <w:p w14:paraId="58BE3E60" w14:textId="77777777" w:rsidR="009519A6" w:rsidRDefault="009519A6" w:rsidP="00893E23">
      <w:pPr>
        <w:keepLines/>
        <w:widowControl w:val="0"/>
        <w:numPr>
          <w:ilvl w:val="1"/>
          <w:numId w:val="1"/>
        </w:numPr>
        <w:tabs>
          <w:tab w:val="clear" w:pos="360"/>
        </w:tabs>
        <w:ind w:left="567" w:hanging="567"/>
        <w:jc w:val="both"/>
      </w:pPr>
      <w:r w:rsidRPr="00470E60">
        <w:t xml:space="preserve">Ja </w:t>
      </w:r>
      <w:r w:rsidR="00893E23" w:rsidRPr="00470E60">
        <w:t>iesniegtais</w:t>
      </w:r>
      <w:r w:rsidRPr="00470E60">
        <w:t xml:space="preserve"> piedāvājums tiks pieņemts, apņemamies nodrošināt Tehniskajā specifikācijā noteikt</w:t>
      </w:r>
      <w:r w:rsidR="00893E23" w:rsidRPr="00470E60">
        <w:t>o</w:t>
      </w:r>
      <w:r w:rsidRPr="00470E60">
        <w:t xml:space="preserve"> prasīb</w:t>
      </w:r>
      <w:r w:rsidR="00893E23" w:rsidRPr="00470E60">
        <w:t>u ievērošanu un izpildi</w:t>
      </w:r>
      <w:r w:rsidRPr="00470E60">
        <w:t>.</w:t>
      </w:r>
    </w:p>
    <w:p w14:paraId="156BBBC0" w14:textId="77777777" w:rsidR="00A76A0E" w:rsidRDefault="00A76A0E" w:rsidP="00A76A0E">
      <w:pPr>
        <w:keepLines/>
        <w:widowControl w:val="0"/>
        <w:ind w:left="567"/>
        <w:jc w:val="both"/>
      </w:pPr>
    </w:p>
    <w:p w14:paraId="610E642E" w14:textId="77777777" w:rsidR="00A76A0E" w:rsidRDefault="00A76A0E" w:rsidP="00A76A0E">
      <w:pPr>
        <w:keepLines/>
        <w:widowControl w:val="0"/>
        <w:ind w:left="567"/>
        <w:jc w:val="both"/>
      </w:pPr>
    </w:p>
    <w:p w14:paraId="002611BB" w14:textId="18949B7E" w:rsidR="00A76A0E" w:rsidRDefault="00A76A0E" w:rsidP="00A76A0E">
      <w:pPr>
        <w:keepLines/>
        <w:widowControl w:val="0"/>
        <w:ind w:left="567"/>
        <w:jc w:val="both"/>
      </w:pPr>
    </w:p>
    <w:p w14:paraId="181DF5B6" w14:textId="5067FECA" w:rsidR="00565001" w:rsidRDefault="00565001" w:rsidP="00A76A0E">
      <w:pPr>
        <w:keepLines/>
        <w:widowControl w:val="0"/>
        <w:ind w:left="567"/>
        <w:jc w:val="both"/>
      </w:pPr>
    </w:p>
    <w:p w14:paraId="40A663A6" w14:textId="4A49B018" w:rsidR="00565001" w:rsidRDefault="00565001" w:rsidP="00A76A0E">
      <w:pPr>
        <w:keepLines/>
        <w:widowControl w:val="0"/>
        <w:ind w:left="567"/>
        <w:jc w:val="both"/>
      </w:pPr>
    </w:p>
    <w:p w14:paraId="07F56BED" w14:textId="77777777" w:rsidR="00565001" w:rsidRDefault="00565001" w:rsidP="00A76A0E">
      <w:pPr>
        <w:keepLines/>
        <w:widowControl w:val="0"/>
        <w:ind w:left="567"/>
        <w:jc w:val="both"/>
      </w:pPr>
    </w:p>
    <w:p w14:paraId="4F82DE51" w14:textId="77777777" w:rsidR="00A76A0E" w:rsidRDefault="00A76A0E" w:rsidP="00A76A0E">
      <w:pPr>
        <w:keepLines/>
        <w:widowControl w:val="0"/>
        <w:ind w:left="567"/>
        <w:jc w:val="both"/>
      </w:pPr>
    </w:p>
    <w:p w14:paraId="4D364D3F" w14:textId="77777777" w:rsidR="00A76A0E" w:rsidRDefault="00A76A0E" w:rsidP="00A76A0E">
      <w:pPr>
        <w:keepLines/>
        <w:widowControl w:val="0"/>
        <w:ind w:left="567"/>
        <w:jc w:val="both"/>
      </w:pPr>
    </w:p>
    <w:p w14:paraId="373E4ED1" w14:textId="77777777" w:rsidR="009519A6" w:rsidRPr="00470E60" w:rsidRDefault="00893E23" w:rsidP="00893E23">
      <w:pPr>
        <w:keepLines/>
        <w:widowControl w:val="0"/>
        <w:numPr>
          <w:ilvl w:val="1"/>
          <w:numId w:val="1"/>
        </w:numPr>
        <w:tabs>
          <w:tab w:val="clear" w:pos="360"/>
        </w:tabs>
        <w:ind w:left="567" w:hanging="567"/>
        <w:jc w:val="both"/>
      </w:pPr>
      <w:r w:rsidRPr="00470E60">
        <w:t>A</w:t>
      </w:r>
      <w:r w:rsidR="009519A6" w:rsidRPr="00470E60">
        <w:t>pliecinām, ka:</w:t>
      </w:r>
    </w:p>
    <w:p w14:paraId="6C627519" w14:textId="77777777" w:rsidR="00893E23" w:rsidRPr="00470E60" w:rsidRDefault="00893E23" w:rsidP="00893E23">
      <w:pPr>
        <w:keepNext/>
        <w:keepLines/>
        <w:widowControl w:val="0"/>
        <w:jc w:val="both"/>
      </w:pPr>
      <w:r w:rsidRPr="00470E60">
        <w:rPr>
          <w:szCs w:val="24"/>
        </w:rPr>
        <w:t>3.</w:t>
      </w:r>
      <w:r w:rsidR="00A76A0E">
        <w:rPr>
          <w:szCs w:val="24"/>
        </w:rPr>
        <w:t>4</w:t>
      </w:r>
      <w:r w:rsidRPr="00470E60">
        <w:rPr>
          <w:szCs w:val="24"/>
        </w:rPr>
        <w:t xml:space="preserve">.1. </w:t>
      </w:r>
      <w:r w:rsidR="009519A6" w:rsidRPr="00470E60">
        <w:rPr>
          <w:szCs w:val="24"/>
        </w:rPr>
        <w:t>nav tādu apstākļu, kuri liegtu piedalīties iepirkuma procedūrā un ievērot visas iepirkuma prasības</w:t>
      </w:r>
      <w:r w:rsidR="009519A6" w:rsidRPr="00470E60">
        <w:t>;</w:t>
      </w:r>
    </w:p>
    <w:p w14:paraId="183343BC" w14:textId="77777777" w:rsidR="009519A6" w:rsidRPr="00470E60" w:rsidRDefault="00893E23" w:rsidP="00893E23">
      <w:pPr>
        <w:keepNext/>
        <w:keepLines/>
        <w:widowControl w:val="0"/>
        <w:jc w:val="both"/>
      </w:pPr>
      <w:r w:rsidRPr="00470E60">
        <w:t>3.</w:t>
      </w:r>
      <w:r w:rsidR="00A76A0E">
        <w:t>4</w:t>
      </w:r>
      <w:r w:rsidRPr="00470E60">
        <w:t xml:space="preserve">.2. </w:t>
      </w:r>
      <w:r w:rsidR="009519A6" w:rsidRPr="00470E60">
        <w:t xml:space="preserve">nekādā veidā neesam ieinteresēti nevienā citā piedāvājumā, kas iesniegts šajā </w:t>
      </w:r>
      <w:r w:rsidR="00B7255B" w:rsidRPr="00470E60">
        <w:t>iepirkuma procedūrā</w:t>
      </w:r>
      <w:r w:rsidRPr="00470E60">
        <w:t>;</w:t>
      </w:r>
    </w:p>
    <w:p w14:paraId="01BA3C52" w14:textId="77777777" w:rsidR="000E70A9" w:rsidRPr="00470E60" w:rsidRDefault="000E70A9" w:rsidP="000E70A9">
      <w:pPr>
        <w:keepNext/>
        <w:keepLines/>
        <w:widowControl w:val="0"/>
        <w:jc w:val="both"/>
      </w:pPr>
      <w:r w:rsidRPr="00470E60">
        <w:t>3.</w:t>
      </w:r>
      <w:r w:rsidR="00A76A0E">
        <w:t>4</w:t>
      </w:r>
      <w:r w:rsidRPr="00470E60">
        <w:t>.3. varam nodrošināt visu</w:t>
      </w:r>
      <w:r w:rsidR="007978D4" w:rsidRPr="00470E60">
        <w:t>s</w:t>
      </w:r>
      <w:r w:rsidRPr="00470E60">
        <w:t xml:space="preserve"> nepieciešamo</w:t>
      </w:r>
      <w:r w:rsidR="007978D4" w:rsidRPr="00470E60">
        <w:t>s resursus</w:t>
      </w:r>
      <w:r w:rsidRPr="00470E60">
        <w:t xml:space="preserve"> Tehniskajā specifikācijā minēto darbu izpilde</w:t>
      </w:r>
      <w:r w:rsidR="007B4079" w:rsidRPr="00470E60">
        <w:t>i</w:t>
      </w:r>
      <w:r w:rsidRPr="00470E60">
        <w:t>;</w:t>
      </w:r>
    </w:p>
    <w:p w14:paraId="2F1569F3" w14:textId="66DAC100" w:rsidR="009519A6" w:rsidRPr="00470E60" w:rsidRDefault="00B7255B" w:rsidP="00893E23">
      <w:pPr>
        <w:keepNext/>
        <w:keepLines/>
        <w:widowControl w:val="0"/>
        <w:jc w:val="both"/>
        <w:rPr>
          <w:szCs w:val="24"/>
        </w:rPr>
      </w:pPr>
      <w:r w:rsidRPr="00470E60">
        <w:t>3.</w:t>
      </w:r>
      <w:r w:rsidR="00A76A0E">
        <w:t>4</w:t>
      </w:r>
      <w:r w:rsidR="000E70A9" w:rsidRPr="00470E60">
        <w:t>.</w:t>
      </w:r>
      <w:r w:rsidR="003D5E95">
        <w:t>4</w:t>
      </w:r>
      <w:r w:rsidR="00893E23" w:rsidRPr="00470E60">
        <w:t>. v</w:t>
      </w:r>
      <w:r w:rsidR="009519A6" w:rsidRPr="00470E60">
        <w:rPr>
          <w:szCs w:val="24"/>
        </w:rPr>
        <w:t>isas iesniegtās ziņas ir patiesas.</w:t>
      </w:r>
    </w:p>
    <w:p w14:paraId="638E65D1" w14:textId="77777777" w:rsidR="00A76A0E" w:rsidRDefault="00A76A0E" w:rsidP="00B7255B">
      <w:pPr>
        <w:keepLines/>
        <w:widowControl w:val="0"/>
        <w:spacing w:after="120"/>
        <w:ind w:left="425"/>
        <w:jc w:val="both"/>
        <w:rPr>
          <w:szCs w:val="24"/>
        </w:rPr>
      </w:pPr>
    </w:p>
    <w:p w14:paraId="68E4FB42"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12FE2DF5" w14:textId="77777777" w:rsidTr="00230EF8">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3388083E" w14:textId="77777777" w:rsidR="00B7255B" w:rsidRPr="00470E60" w:rsidRDefault="00B7255B" w:rsidP="006F1D61">
            <w:pPr>
              <w:rPr>
                <w:b/>
                <w:szCs w:val="24"/>
              </w:rPr>
            </w:pPr>
            <w:r w:rsidRPr="00470E60">
              <w:rPr>
                <w:b/>
                <w:szCs w:val="24"/>
              </w:rPr>
              <w:t xml:space="preserve">Vārds, uzvārds, </w:t>
            </w:r>
            <w:r w:rsidR="00230EF8" w:rsidRPr="00470E60">
              <w:rPr>
                <w:b/>
                <w:szCs w:val="24"/>
              </w:rPr>
              <w:t>amats</w:t>
            </w:r>
          </w:p>
        </w:tc>
        <w:tc>
          <w:tcPr>
            <w:tcW w:w="6663" w:type="dxa"/>
            <w:tcBorders>
              <w:top w:val="single" w:sz="6" w:space="0" w:color="auto"/>
              <w:left w:val="single" w:sz="6" w:space="0" w:color="auto"/>
              <w:bottom w:val="single" w:sz="4" w:space="0" w:color="auto"/>
              <w:right w:val="single" w:sz="6" w:space="0" w:color="auto"/>
            </w:tcBorders>
          </w:tcPr>
          <w:p w14:paraId="04B0F045" w14:textId="77777777" w:rsidR="00B7255B" w:rsidRPr="00470E60" w:rsidRDefault="00B7255B" w:rsidP="006F1D61">
            <w:pPr>
              <w:rPr>
                <w:szCs w:val="24"/>
              </w:rPr>
            </w:pPr>
          </w:p>
        </w:tc>
      </w:tr>
      <w:tr w:rsidR="00470E60" w:rsidRPr="00470E60" w14:paraId="6D5D563F" w14:textId="77777777" w:rsidTr="00230EF8">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C35CDE5" w14:textId="77777777" w:rsidR="00B7255B" w:rsidRPr="00470E60" w:rsidRDefault="00B7255B"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728A560" w14:textId="77777777" w:rsidR="00B7255B" w:rsidRPr="00470E60" w:rsidRDefault="00B7255B" w:rsidP="006F1D61">
            <w:pPr>
              <w:rPr>
                <w:szCs w:val="24"/>
              </w:rPr>
            </w:pPr>
          </w:p>
        </w:tc>
      </w:tr>
      <w:tr w:rsidR="00470E60" w:rsidRPr="00470E60" w14:paraId="7ED375BD"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0C2B130" w14:textId="77777777" w:rsidR="00B7255B" w:rsidRPr="00470E60" w:rsidRDefault="00B7255B"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3814537B" w14:textId="77777777" w:rsidR="00B7255B" w:rsidRPr="00470E60" w:rsidRDefault="00B7255B" w:rsidP="006F1D61">
            <w:pPr>
              <w:rPr>
                <w:szCs w:val="24"/>
              </w:rPr>
            </w:pPr>
          </w:p>
        </w:tc>
      </w:tr>
    </w:tbl>
    <w:p w14:paraId="1158CE9F" w14:textId="77777777" w:rsidR="003B4C3B" w:rsidRDefault="003B4C3B" w:rsidP="007E1C1E">
      <w:pPr>
        <w:jc w:val="right"/>
        <w:rPr>
          <w:rStyle w:val="FontStyle53"/>
          <w:b/>
          <w:bCs/>
          <w:szCs w:val="24"/>
        </w:rPr>
      </w:pPr>
    </w:p>
    <w:p w14:paraId="16FB6016" w14:textId="77777777" w:rsidR="00A76A0E" w:rsidRDefault="00A76A0E">
      <w:pPr>
        <w:rPr>
          <w:b/>
        </w:rPr>
      </w:pPr>
      <w:r>
        <w:rPr>
          <w:b/>
        </w:rPr>
        <w:br w:type="page"/>
      </w:r>
    </w:p>
    <w:p w14:paraId="6B3205D8" w14:textId="77777777" w:rsidR="0077757F" w:rsidRDefault="0077757F" w:rsidP="00F1743B">
      <w:pPr>
        <w:jc w:val="right"/>
        <w:rPr>
          <w:b/>
        </w:rPr>
        <w:sectPr w:rsidR="0077757F" w:rsidSect="00BB39CC">
          <w:headerReference w:type="even" r:id="rId13"/>
          <w:headerReference w:type="default" r:id="rId14"/>
          <w:footerReference w:type="even" r:id="rId15"/>
          <w:footerReference w:type="default" r:id="rId16"/>
          <w:pgSz w:w="12240" w:h="15840"/>
          <w:pgMar w:top="1099" w:right="1041" w:bottom="1418" w:left="1701" w:header="720" w:footer="720" w:gutter="0"/>
          <w:cols w:space="720"/>
          <w:titlePg/>
        </w:sectPr>
      </w:pPr>
    </w:p>
    <w:p w14:paraId="4D98AC17" w14:textId="1BCB8ECD" w:rsidR="00F1743B" w:rsidRPr="00470E60" w:rsidRDefault="00F1743B" w:rsidP="00F1743B">
      <w:pPr>
        <w:jc w:val="right"/>
        <w:rPr>
          <w:b/>
          <w:szCs w:val="24"/>
        </w:rPr>
      </w:pPr>
      <w:r>
        <w:rPr>
          <w:b/>
        </w:rPr>
        <w:lastRenderedPageBreak/>
        <w:t>2</w:t>
      </w:r>
      <w:r w:rsidRPr="00470E60">
        <w:rPr>
          <w:b/>
          <w:szCs w:val="24"/>
        </w:rPr>
        <w:t>.</w:t>
      </w:r>
      <w:r>
        <w:rPr>
          <w:b/>
          <w:szCs w:val="24"/>
        </w:rPr>
        <w:t>2.</w:t>
      </w:r>
      <w:r w:rsidRPr="00470E60">
        <w:rPr>
          <w:b/>
          <w:szCs w:val="24"/>
        </w:rPr>
        <w:t>pielikums</w:t>
      </w:r>
    </w:p>
    <w:p w14:paraId="750ECD23" w14:textId="6C092186" w:rsidR="00F1743B" w:rsidRPr="00314B2F" w:rsidRDefault="00F1743B" w:rsidP="00F1743B">
      <w:pPr>
        <w:jc w:val="right"/>
        <w:outlineLvl w:val="0"/>
        <w:rPr>
          <w:bCs/>
          <w:szCs w:val="24"/>
        </w:rPr>
      </w:pPr>
      <w:proofErr w:type="spellStart"/>
      <w:r w:rsidRPr="00CF4748">
        <w:rPr>
          <w:b/>
          <w:szCs w:val="24"/>
        </w:rPr>
        <w:t>Nr.POSSESSOR</w:t>
      </w:r>
      <w:proofErr w:type="spellEnd"/>
      <w:r w:rsidRPr="00CF4748">
        <w:rPr>
          <w:b/>
          <w:szCs w:val="24"/>
        </w:rPr>
        <w:t>/202</w:t>
      </w:r>
      <w:r>
        <w:rPr>
          <w:b/>
          <w:szCs w:val="24"/>
        </w:rPr>
        <w:t>1/</w:t>
      </w:r>
      <w:r w:rsidR="00A0415C">
        <w:rPr>
          <w:b/>
          <w:szCs w:val="24"/>
        </w:rPr>
        <w:t>60</w:t>
      </w:r>
    </w:p>
    <w:p w14:paraId="53E0AF4D" w14:textId="0ABDB29F" w:rsidR="00F1743B" w:rsidRDefault="00F1743B" w:rsidP="00F1743B">
      <w:pPr>
        <w:pStyle w:val="Title"/>
        <w:spacing w:line="360" w:lineRule="auto"/>
        <w:outlineLvl w:val="0"/>
        <w:rPr>
          <w:b/>
          <w:sz w:val="28"/>
        </w:rPr>
      </w:pPr>
      <w:r>
        <w:rPr>
          <w:b/>
          <w:sz w:val="28"/>
        </w:rPr>
        <w:t>DARBA TĀME</w:t>
      </w:r>
    </w:p>
    <w:p w14:paraId="6DB1F2EA" w14:textId="77777777" w:rsidR="00F1743B" w:rsidRDefault="00F1743B" w:rsidP="00F1743B">
      <w:pPr>
        <w:jc w:val="center"/>
        <w:rPr>
          <w:b/>
        </w:rPr>
      </w:pPr>
      <w:r>
        <w:rPr>
          <w:b/>
        </w:rPr>
        <w:t>“</w:t>
      </w:r>
      <w:proofErr w:type="spellStart"/>
      <w:r>
        <w:rPr>
          <w:b/>
          <w:szCs w:val="24"/>
        </w:rPr>
        <w:t>K</w:t>
      </w:r>
      <w:r w:rsidRPr="0097304D">
        <w:rPr>
          <w:b/>
          <w:szCs w:val="24"/>
        </w:rPr>
        <w:t>omercuzskaites</w:t>
      </w:r>
      <w:proofErr w:type="spellEnd"/>
      <w:r w:rsidRPr="0097304D">
        <w:rPr>
          <w:b/>
          <w:szCs w:val="24"/>
        </w:rPr>
        <w:t xml:space="preserve"> mēraparāta mezgla pārbūve ēkai </w:t>
      </w:r>
      <w:proofErr w:type="spellStart"/>
      <w:r w:rsidRPr="0097304D">
        <w:rPr>
          <w:b/>
          <w:szCs w:val="24"/>
        </w:rPr>
        <w:t>K.Valdemāra</w:t>
      </w:r>
      <w:proofErr w:type="spellEnd"/>
      <w:r w:rsidRPr="0097304D">
        <w:rPr>
          <w:b/>
          <w:szCs w:val="24"/>
        </w:rPr>
        <w:t xml:space="preserve"> ielā 31, Rīgā</w:t>
      </w:r>
      <w:r>
        <w:rPr>
          <w:b/>
        </w:rPr>
        <w:t>”</w:t>
      </w:r>
    </w:p>
    <w:p w14:paraId="5EC0E1F5" w14:textId="505303C7" w:rsidR="00F1743B" w:rsidRPr="00CF4748" w:rsidRDefault="00F1743B" w:rsidP="00F1743B">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A0415C">
        <w:rPr>
          <w:rFonts w:eastAsia="SimSun"/>
          <w:b/>
          <w:bCs/>
          <w:szCs w:val="24"/>
        </w:rPr>
        <w:t>60</w:t>
      </w:r>
    </w:p>
    <w:p w14:paraId="03B70AB1" w14:textId="77777777" w:rsidR="00F1743B" w:rsidRDefault="00F1743B" w:rsidP="003B4C3B">
      <w:pPr>
        <w:jc w:val="right"/>
        <w:rPr>
          <w:b/>
        </w:rPr>
      </w:pPr>
    </w:p>
    <w:p w14:paraId="4D807865" w14:textId="77777777" w:rsidR="00F1743B" w:rsidRDefault="00F1743B" w:rsidP="003B4C3B">
      <w:pPr>
        <w:jc w:val="right"/>
        <w:rPr>
          <w:b/>
        </w:rPr>
      </w:pPr>
    </w:p>
    <w:p w14:paraId="4B7BC946" w14:textId="571147E1" w:rsidR="00F1743B" w:rsidRDefault="00950051" w:rsidP="00950051">
      <w:pPr>
        <w:jc w:val="both"/>
        <w:rPr>
          <w:b/>
        </w:rPr>
      </w:pPr>
      <w:r w:rsidRPr="00950051">
        <w:rPr>
          <w:b/>
          <w:noProof/>
        </w:rPr>
        <w:drawing>
          <wp:inline distT="0" distB="0" distL="0" distR="0" wp14:anchorId="360EC909" wp14:editId="3137F4A0">
            <wp:extent cx="8170264" cy="4986670"/>
            <wp:effectExtent l="0" t="0" r="2540" b="4445"/>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17"/>
                    <a:stretch>
                      <a:fillRect/>
                    </a:stretch>
                  </pic:blipFill>
                  <pic:spPr>
                    <a:xfrm>
                      <a:off x="0" y="0"/>
                      <a:ext cx="8173124" cy="4988416"/>
                    </a:xfrm>
                    <a:prstGeom prst="rect">
                      <a:avLst/>
                    </a:prstGeom>
                  </pic:spPr>
                </pic:pic>
              </a:graphicData>
            </a:graphic>
          </wp:inline>
        </w:drawing>
      </w:r>
    </w:p>
    <w:p w14:paraId="0522FE23" w14:textId="77777777" w:rsidR="0077757F" w:rsidRDefault="0077757F" w:rsidP="003B4C3B">
      <w:pPr>
        <w:jc w:val="right"/>
        <w:rPr>
          <w:b/>
        </w:rPr>
        <w:sectPr w:rsidR="0077757F" w:rsidSect="00950051">
          <w:pgSz w:w="15840" w:h="12240" w:orient="landscape"/>
          <w:pgMar w:top="993" w:right="1100" w:bottom="709" w:left="1418" w:header="720" w:footer="720" w:gutter="0"/>
          <w:cols w:space="720"/>
          <w:titlePg/>
        </w:sectPr>
      </w:pPr>
    </w:p>
    <w:p w14:paraId="44A1F9EB" w14:textId="63009411" w:rsidR="003B4C3B" w:rsidRPr="00470E60" w:rsidRDefault="00A76A0E" w:rsidP="003B4C3B">
      <w:pPr>
        <w:jc w:val="right"/>
        <w:rPr>
          <w:b/>
          <w:szCs w:val="24"/>
        </w:rPr>
      </w:pPr>
      <w:r>
        <w:rPr>
          <w:b/>
        </w:rPr>
        <w:lastRenderedPageBreak/>
        <w:t>3</w:t>
      </w:r>
      <w:r w:rsidR="003B4C3B" w:rsidRPr="00470E60">
        <w:rPr>
          <w:b/>
          <w:szCs w:val="24"/>
        </w:rPr>
        <w:t>.pielikums</w:t>
      </w:r>
    </w:p>
    <w:p w14:paraId="14FD829E" w14:textId="5883453C"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A0415C">
        <w:rPr>
          <w:b/>
          <w:szCs w:val="24"/>
        </w:rPr>
        <w:t>60</w:t>
      </w:r>
    </w:p>
    <w:p w14:paraId="5C889D7F" w14:textId="77777777" w:rsidR="00CA1989" w:rsidRDefault="00CA1989" w:rsidP="00CA1989">
      <w:pPr>
        <w:pStyle w:val="Title"/>
        <w:spacing w:after="120" w:line="360" w:lineRule="auto"/>
        <w:outlineLvl w:val="0"/>
        <w:rPr>
          <w:b/>
          <w:sz w:val="28"/>
        </w:rPr>
      </w:pPr>
      <w:r w:rsidRPr="00470E60">
        <w:rPr>
          <w:b/>
          <w:sz w:val="28"/>
        </w:rPr>
        <w:t xml:space="preserve">PRETENDENTA </w:t>
      </w:r>
      <w:r w:rsidR="00256ECF" w:rsidRPr="00470E60">
        <w:rPr>
          <w:b/>
          <w:sz w:val="28"/>
        </w:rPr>
        <w:t>PIEREDZES APRAKSTA</w:t>
      </w:r>
      <w:r w:rsidRPr="00470E60">
        <w:rPr>
          <w:b/>
          <w:sz w:val="28"/>
        </w:rPr>
        <w:t xml:space="preserve"> FORMA</w:t>
      </w:r>
    </w:p>
    <w:p w14:paraId="59DAB278" w14:textId="429CD946" w:rsidR="003A3676" w:rsidRDefault="00A06246" w:rsidP="003A3676">
      <w:pPr>
        <w:jc w:val="center"/>
        <w:rPr>
          <w:b/>
        </w:rPr>
      </w:pPr>
      <w:r>
        <w:rPr>
          <w:b/>
          <w:szCs w:val="24"/>
        </w:rPr>
        <w:t>“</w:t>
      </w:r>
      <w:proofErr w:type="spellStart"/>
      <w:r w:rsidR="003A3676">
        <w:rPr>
          <w:b/>
          <w:szCs w:val="24"/>
        </w:rPr>
        <w:t>K</w:t>
      </w:r>
      <w:r w:rsidR="003A3676" w:rsidRPr="0097304D">
        <w:rPr>
          <w:b/>
          <w:szCs w:val="24"/>
        </w:rPr>
        <w:t>omercuzskaites</w:t>
      </w:r>
      <w:proofErr w:type="spellEnd"/>
      <w:r w:rsidR="003A3676" w:rsidRPr="0097304D">
        <w:rPr>
          <w:b/>
          <w:szCs w:val="24"/>
        </w:rPr>
        <w:t xml:space="preserve"> mēraparāta mezgla pārbūve ēkai </w:t>
      </w:r>
      <w:proofErr w:type="spellStart"/>
      <w:r w:rsidR="003A3676" w:rsidRPr="0097304D">
        <w:rPr>
          <w:b/>
          <w:szCs w:val="24"/>
        </w:rPr>
        <w:t>K.Valdemāra</w:t>
      </w:r>
      <w:proofErr w:type="spellEnd"/>
      <w:r w:rsidR="003A3676" w:rsidRPr="0097304D">
        <w:rPr>
          <w:b/>
          <w:szCs w:val="24"/>
        </w:rPr>
        <w:t xml:space="preserve"> ielā 31, Rīgā</w:t>
      </w:r>
      <w:r w:rsidR="003A3676">
        <w:rPr>
          <w:b/>
        </w:rPr>
        <w:t>”</w:t>
      </w:r>
    </w:p>
    <w:p w14:paraId="35FD7AA3" w14:textId="08CAEA18" w:rsidR="003A3676" w:rsidRPr="00CF4748" w:rsidRDefault="003A3676" w:rsidP="003A3676">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A0415C">
        <w:rPr>
          <w:rFonts w:eastAsia="SimSun"/>
          <w:b/>
          <w:bCs/>
          <w:szCs w:val="24"/>
        </w:rPr>
        <w:t>60</w:t>
      </w:r>
    </w:p>
    <w:p w14:paraId="0E291507" w14:textId="77777777" w:rsidR="003A3676" w:rsidRDefault="003A3676" w:rsidP="00E52333">
      <w:pPr>
        <w:jc w:val="both"/>
        <w:rPr>
          <w:szCs w:val="24"/>
          <w:lang w:eastAsia="en-US"/>
        </w:rPr>
      </w:pPr>
    </w:p>
    <w:p w14:paraId="56285F20" w14:textId="58569F46" w:rsidR="007E1C1E" w:rsidRPr="00470E60" w:rsidRDefault="007E1C1E" w:rsidP="00E52333">
      <w:pPr>
        <w:jc w:val="both"/>
        <w:rPr>
          <w:szCs w:val="24"/>
          <w:lang w:eastAsia="en-US"/>
        </w:rPr>
      </w:pPr>
      <w:r w:rsidRPr="00470E60">
        <w:rPr>
          <w:szCs w:val="24"/>
          <w:lang w:eastAsia="en-US"/>
        </w:rPr>
        <w:t>Pretendents (nosaukums) apliecina:</w:t>
      </w:r>
    </w:p>
    <w:p w14:paraId="65D62491" w14:textId="77777777" w:rsidR="007E1C1E" w:rsidRPr="00470E60" w:rsidRDefault="007E1C1E" w:rsidP="002110C0">
      <w:pPr>
        <w:numPr>
          <w:ilvl w:val="0"/>
          <w:numId w:val="4"/>
        </w:numPr>
        <w:jc w:val="both"/>
        <w:rPr>
          <w:szCs w:val="24"/>
          <w:lang w:eastAsia="en-US"/>
        </w:rPr>
      </w:pPr>
      <w:r w:rsidRPr="00470E60">
        <w:rPr>
          <w:szCs w:val="24"/>
          <w:lang w:eastAsia="en-US"/>
        </w:rPr>
        <w:t xml:space="preserve">pieredzi iepirkuma priekšmetā noradītā pakalpojuma sniegšanā </w:t>
      </w:r>
      <w:r w:rsidRPr="00470E60">
        <w:t>par tā iepriekšējā gadā sniegtajiem pakalpojumiem</w:t>
      </w:r>
      <w:r w:rsidRPr="00470E60">
        <w:rPr>
          <w:szCs w:val="24"/>
          <w:lang w:eastAsia="en-US"/>
        </w:rPr>
        <w:t xml:space="preserve"> pirms piedāvājumu atvēršanas dienas.</w:t>
      </w:r>
    </w:p>
    <w:p w14:paraId="6345B5A0" w14:textId="77777777" w:rsidR="00AA3B99" w:rsidRPr="00470E60" w:rsidRDefault="00AA3B99" w:rsidP="00CA1989">
      <w:pPr>
        <w:pStyle w:val="Title"/>
        <w:spacing w:after="120" w:line="360" w:lineRule="auto"/>
        <w:outlineLvl w:val="0"/>
        <w:rPr>
          <w:b/>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71"/>
        <w:gridCol w:w="2931"/>
        <w:gridCol w:w="1646"/>
        <w:gridCol w:w="2145"/>
      </w:tblGrid>
      <w:tr w:rsidR="00470E60" w:rsidRPr="00470E60" w14:paraId="564F183D" w14:textId="77777777" w:rsidTr="00B10F6E">
        <w:tc>
          <w:tcPr>
            <w:tcW w:w="837" w:type="dxa"/>
            <w:shd w:val="clear" w:color="auto" w:fill="auto"/>
          </w:tcPr>
          <w:p w14:paraId="0455AAFF" w14:textId="77777777" w:rsidR="00B10F6E" w:rsidRPr="00470E60" w:rsidRDefault="00B10F6E" w:rsidP="00AC5873">
            <w:pPr>
              <w:jc w:val="center"/>
              <w:rPr>
                <w:b/>
              </w:rPr>
            </w:pPr>
            <w:proofErr w:type="spellStart"/>
            <w:r w:rsidRPr="00470E60">
              <w:rPr>
                <w:b/>
              </w:rPr>
              <w:t>N.p.k</w:t>
            </w:r>
            <w:proofErr w:type="spellEnd"/>
            <w:r w:rsidRPr="00470E60">
              <w:rPr>
                <w:b/>
              </w:rPr>
              <w:t>.</w:t>
            </w:r>
          </w:p>
        </w:tc>
        <w:tc>
          <w:tcPr>
            <w:tcW w:w="1871" w:type="dxa"/>
            <w:shd w:val="clear" w:color="auto" w:fill="auto"/>
          </w:tcPr>
          <w:p w14:paraId="658DB361" w14:textId="77777777" w:rsidR="00B10F6E" w:rsidRPr="00470E60" w:rsidRDefault="00B10F6E" w:rsidP="00AC5873">
            <w:pPr>
              <w:jc w:val="center"/>
              <w:rPr>
                <w:b/>
              </w:rPr>
            </w:pPr>
            <w:r w:rsidRPr="00470E60">
              <w:rPr>
                <w:b/>
              </w:rPr>
              <w:t>Klients</w:t>
            </w:r>
          </w:p>
        </w:tc>
        <w:tc>
          <w:tcPr>
            <w:tcW w:w="2931" w:type="dxa"/>
            <w:shd w:val="clear" w:color="auto" w:fill="auto"/>
          </w:tcPr>
          <w:p w14:paraId="082779AB" w14:textId="77777777" w:rsidR="00B10F6E" w:rsidRPr="00470E60" w:rsidRDefault="00B10F6E" w:rsidP="00AC5873">
            <w:pPr>
              <w:jc w:val="center"/>
              <w:rPr>
                <w:b/>
              </w:rPr>
            </w:pPr>
            <w:r w:rsidRPr="00470E60">
              <w:rPr>
                <w:b/>
              </w:rPr>
              <w:t>Sniegtais pakalpojums, izpildes termiņš, apjoms</w:t>
            </w:r>
          </w:p>
        </w:tc>
        <w:tc>
          <w:tcPr>
            <w:tcW w:w="1646" w:type="dxa"/>
          </w:tcPr>
          <w:p w14:paraId="6D733809" w14:textId="77777777" w:rsidR="00B10F6E" w:rsidRPr="00470E60" w:rsidRDefault="00B10F6E" w:rsidP="00AC5873">
            <w:pPr>
              <w:jc w:val="center"/>
              <w:rPr>
                <w:b/>
              </w:rPr>
            </w:pPr>
            <w:r w:rsidRPr="00470E60">
              <w:rPr>
                <w:b/>
              </w:rPr>
              <w:t>Pakalpojuma sniegšanas laiks</w:t>
            </w:r>
          </w:p>
        </w:tc>
        <w:tc>
          <w:tcPr>
            <w:tcW w:w="2145" w:type="dxa"/>
            <w:shd w:val="clear" w:color="auto" w:fill="auto"/>
          </w:tcPr>
          <w:p w14:paraId="7839A3D5" w14:textId="77777777" w:rsidR="00B10F6E" w:rsidRPr="00470E60" w:rsidRDefault="00B10F6E" w:rsidP="00AC5873">
            <w:pPr>
              <w:jc w:val="center"/>
              <w:rPr>
                <w:b/>
              </w:rPr>
            </w:pPr>
            <w:r w:rsidRPr="00470E60">
              <w:rPr>
                <w:b/>
              </w:rPr>
              <w:t>Klienta kontaktpersona</w:t>
            </w:r>
          </w:p>
        </w:tc>
      </w:tr>
      <w:tr w:rsidR="00470E60" w:rsidRPr="00470E60" w14:paraId="62CB3B0B" w14:textId="77777777" w:rsidTr="00B10F6E">
        <w:tc>
          <w:tcPr>
            <w:tcW w:w="837" w:type="dxa"/>
            <w:shd w:val="clear" w:color="auto" w:fill="auto"/>
          </w:tcPr>
          <w:p w14:paraId="3361D1B9" w14:textId="77777777" w:rsidR="00B10F6E" w:rsidRPr="00470E60" w:rsidRDefault="00B10F6E" w:rsidP="00AC5873">
            <w:pPr>
              <w:jc w:val="center"/>
            </w:pPr>
          </w:p>
          <w:p w14:paraId="4AB77FD2" w14:textId="77777777" w:rsidR="00B10F6E" w:rsidRPr="00470E60" w:rsidRDefault="00B10F6E" w:rsidP="00AC5873">
            <w:pPr>
              <w:jc w:val="center"/>
            </w:pPr>
          </w:p>
        </w:tc>
        <w:tc>
          <w:tcPr>
            <w:tcW w:w="1871" w:type="dxa"/>
            <w:shd w:val="clear" w:color="auto" w:fill="auto"/>
          </w:tcPr>
          <w:p w14:paraId="7CAF7E6A" w14:textId="77777777" w:rsidR="00B10F6E" w:rsidRPr="00470E60" w:rsidRDefault="00B10F6E" w:rsidP="00AC5873">
            <w:pPr>
              <w:jc w:val="center"/>
            </w:pPr>
          </w:p>
        </w:tc>
        <w:tc>
          <w:tcPr>
            <w:tcW w:w="2931" w:type="dxa"/>
            <w:shd w:val="clear" w:color="auto" w:fill="auto"/>
          </w:tcPr>
          <w:p w14:paraId="7391B49F" w14:textId="77777777" w:rsidR="00B10F6E" w:rsidRPr="00470E60" w:rsidRDefault="00B10F6E" w:rsidP="00AC5873">
            <w:pPr>
              <w:jc w:val="center"/>
            </w:pPr>
          </w:p>
        </w:tc>
        <w:tc>
          <w:tcPr>
            <w:tcW w:w="1646" w:type="dxa"/>
          </w:tcPr>
          <w:p w14:paraId="37CB2B60" w14:textId="77777777" w:rsidR="00B10F6E" w:rsidRPr="00470E60" w:rsidRDefault="00B10F6E" w:rsidP="00AC5873">
            <w:pPr>
              <w:jc w:val="center"/>
            </w:pPr>
          </w:p>
        </w:tc>
        <w:tc>
          <w:tcPr>
            <w:tcW w:w="2145" w:type="dxa"/>
            <w:shd w:val="clear" w:color="auto" w:fill="auto"/>
          </w:tcPr>
          <w:p w14:paraId="084BE635" w14:textId="77777777" w:rsidR="00B10F6E" w:rsidRPr="00470E60" w:rsidRDefault="00B10F6E" w:rsidP="00AC5873">
            <w:pPr>
              <w:jc w:val="center"/>
            </w:pPr>
          </w:p>
        </w:tc>
      </w:tr>
      <w:tr w:rsidR="00470E60" w:rsidRPr="00470E60" w14:paraId="058F0637" w14:textId="77777777" w:rsidTr="00B10F6E">
        <w:tc>
          <w:tcPr>
            <w:tcW w:w="837" w:type="dxa"/>
            <w:shd w:val="clear" w:color="auto" w:fill="auto"/>
          </w:tcPr>
          <w:p w14:paraId="29A51340" w14:textId="77777777" w:rsidR="00B10F6E" w:rsidRPr="00470E60" w:rsidRDefault="00B10F6E" w:rsidP="00AC5873">
            <w:pPr>
              <w:jc w:val="center"/>
            </w:pPr>
          </w:p>
          <w:p w14:paraId="3CE05A90" w14:textId="77777777" w:rsidR="00B10F6E" w:rsidRPr="00470E60" w:rsidRDefault="00B10F6E" w:rsidP="00AC5873">
            <w:pPr>
              <w:jc w:val="center"/>
            </w:pPr>
          </w:p>
        </w:tc>
        <w:tc>
          <w:tcPr>
            <w:tcW w:w="1871" w:type="dxa"/>
            <w:shd w:val="clear" w:color="auto" w:fill="auto"/>
          </w:tcPr>
          <w:p w14:paraId="05FF17C3" w14:textId="77777777" w:rsidR="00B10F6E" w:rsidRPr="00470E60" w:rsidRDefault="00B10F6E" w:rsidP="00AC5873">
            <w:pPr>
              <w:jc w:val="center"/>
            </w:pPr>
          </w:p>
        </w:tc>
        <w:tc>
          <w:tcPr>
            <w:tcW w:w="2931" w:type="dxa"/>
            <w:shd w:val="clear" w:color="auto" w:fill="auto"/>
          </w:tcPr>
          <w:p w14:paraId="263F5854" w14:textId="77777777" w:rsidR="00B10F6E" w:rsidRPr="00470E60" w:rsidRDefault="00B10F6E" w:rsidP="00AC5873">
            <w:pPr>
              <w:jc w:val="center"/>
            </w:pPr>
          </w:p>
        </w:tc>
        <w:tc>
          <w:tcPr>
            <w:tcW w:w="1646" w:type="dxa"/>
          </w:tcPr>
          <w:p w14:paraId="672C42BD" w14:textId="77777777" w:rsidR="00B10F6E" w:rsidRPr="00470E60" w:rsidRDefault="00B10F6E" w:rsidP="00AC5873">
            <w:pPr>
              <w:jc w:val="center"/>
            </w:pPr>
          </w:p>
        </w:tc>
        <w:tc>
          <w:tcPr>
            <w:tcW w:w="2145" w:type="dxa"/>
            <w:shd w:val="clear" w:color="auto" w:fill="auto"/>
          </w:tcPr>
          <w:p w14:paraId="28093DA7" w14:textId="77777777" w:rsidR="00B10F6E" w:rsidRPr="00470E60" w:rsidRDefault="00B10F6E" w:rsidP="00AC5873">
            <w:pPr>
              <w:jc w:val="center"/>
            </w:pPr>
          </w:p>
        </w:tc>
      </w:tr>
      <w:tr w:rsidR="00B10F6E" w:rsidRPr="00470E60" w14:paraId="1EE95A75" w14:textId="77777777" w:rsidTr="00B10F6E">
        <w:tc>
          <w:tcPr>
            <w:tcW w:w="837" w:type="dxa"/>
            <w:shd w:val="clear" w:color="auto" w:fill="auto"/>
          </w:tcPr>
          <w:p w14:paraId="5AEE1796" w14:textId="77777777" w:rsidR="00B10F6E" w:rsidRPr="00470E60" w:rsidRDefault="00B10F6E" w:rsidP="00AC5873">
            <w:pPr>
              <w:jc w:val="center"/>
            </w:pPr>
          </w:p>
          <w:p w14:paraId="7B0BCAC0" w14:textId="77777777" w:rsidR="00B10F6E" w:rsidRPr="00470E60" w:rsidRDefault="00B10F6E" w:rsidP="00AC5873">
            <w:pPr>
              <w:jc w:val="center"/>
            </w:pPr>
          </w:p>
        </w:tc>
        <w:tc>
          <w:tcPr>
            <w:tcW w:w="1871" w:type="dxa"/>
            <w:shd w:val="clear" w:color="auto" w:fill="auto"/>
          </w:tcPr>
          <w:p w14:paraId="0E6E3239" w14:textId="77777777" w:rsidR="00B10F6E" w:rsidRPr="00470E60" w:rsidRDefault="00B10F6E" w:rsidP="00AC5873">
            <w:pPr>
              <w:jc w:val="center"/>
            </w:pPr>
          </w:p>
        </w:tc>
        <w:tc>
          <w:tcPr>
            <w:tcW w:w="2931" w:type="dxa"/>
            <w:shd w:val="clear" w:color="auto" w:fill="auto"/>
          </w:tcPr>
          <w:p w14:paraId="34895B99" w14:textId="77777777" w:rsidR="00B10F6E" w:rsidRPr="00470E60" w:rsidRDefault="00B10F6E" w:rsidP="00AC5873">
            <w:pPr>
              <w:jc w:val="center"/>
            </w:pPr>
          </w:p>
        </w:tc>
        <w:tc>
          <w:tcPr>
            <w:tcW w:w="1646" w:type="dxa"/>
          </w:tcPr>
          <w:p w14:paraId="148BBA7A" w14:textId="77777777" w:rsidR="00B10F6E" w:rsidRPr="00470E60" w:rsidRDefault="00B10F6E" w:rsidP="00AC5873">
            <w:pPr>
              <w:jc w:val="center"/>
            </w:pPr>
          </w:p>
        </w:tc>
        <w:tc>
          <w:tcPr>
            <w:tcW w:w="2145" w:type="dxa"/>
            <w:shd w:val="clear" w:color="auto" w:fill="auto"/>
          </w:tcPr>
          <w:p w14:paraId="4F7D8F25" w14:textId="77777777" w:rsidR="00B10F6E" w:rsidRPr="00470E60" w:rsidRDefault="00B10F6E" w:rsidP="00AC5873">
            <w:pPr>
              <w:jc w:val="center"/>
            </w:pPr>
          </w:p>
        </w:tc>
      </w:tr>
    </w:tbl>
    <w:p w14:paraId="793FF013" w14:textId="77777777" w:rsidR="00503831" w:rsidRPr="00470E60" w:rsidRDefault="00503831" w:rsidP="00CA1989">
      <w:pPr>
        <w:jc w:val="center"/>
      </w:pPr>
    </w:p>
    <w:p w14:paraId="24EA043C" w14:textId="77777777" w:rsidR="00CA1989" w:rsidRPr="00470E60" w:rsidRDefault="00CA1989" w:rsidP="00CA1989">
      <w:pPr>
        <w:jc w:val="center"/>
      </w:pPr>
    </w:p>
    <w:p w14:paraId="40B14B09" w14:textId="77777777" w:rsidR="00CA1989" w:rsidRPr="00470E60" w:rsidRDefault="00CA1989" w:rsidP="00CA1989">
      <w:pPr>
        <w:jc w:val="center"/>
      </w:pPr>
    </w:p>
    <w:p w14:paraId="6C987EEB" w14:textId="77777777" w:rsidR="00CA1989" w:rsidRPr="00470E60" w:rsidRDefault="00CA1989" w:rsidP="00CA1989">
      <w:pPr>
        <w:jc w:val="center"/>
      </w:pPr>
    </w:p>
    <w:p w14:paraId="3149F7BB" w14:textId="77777777" w:rsidR="00CA1989" w:rsidRPr="00470E60" w:rsidRDefault="00CA1989" w:rsidP="00CA1989">
      <w:pPr>
        <w:jc w:val="center"/>
      </w:pPr>
    </w:p>
    <w:p w14:paraId="7DB18C3C" w14:textId="77777777" w:rsidR="00B7255B" w:rsidRPr="00470E60" w:rsidRDefault="00B7255B" w:rsidP="00B7255B">
      <w:pPr>
        <w:keepLines/>
        <w:widowControl w:val="0"/>
        <w:spacing w:after="120"/>
        <w:ind w:left="425"/>
        <w:jc w:val="both"/>
        <w:rPr>
          <w:szCs w:val="24"/>
        </w:rPr>
      </w:pPr>
      <w:r w:rsidRPr="00470E60">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470E60" w14:paraId="64ED2A21"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F5DC8B1" w14:textId="77777777" w:rsidR="00230EF8" w:rsidRPr="00470E60" w:rsidRDefault="00230EF8" w:rsidP="006F1D61">
            <w:pPr>
              <w:rPr>
                <w:b/>
                <w:szCs w:val="24"/>
              </w:rPr>
            </w:pPr>
            <w:r w:rsidRPr="00470E60">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6BE9018B" w14:textId="77777777" w:rsidR="00230EF8" w:rsidRPr="00470E60" w:rsidRDefault="00230EF8" w:rsidP="006F1D61">
            <w:pPr>
              <w:rPr>
                <w:szCs w:val="24"/>
              </w:rPr>
            </w:pPr>
          </w:p>
        </w:tc>
      </w:tr>
      <w:tr w:rsidR="00470E60" w:rsidRPr="00470E60" w14:paraId="079D3B8D"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9761EE8" w14:textId="77777777" w:rsidR="00230EF8" w:rsidRPr="00470E60" w:rsidRDefault="00230EF8" w:rsidP="006F1D61">
            <w:pPr>
              <w:rPr>
                <w:b/>
                <w:szCs w:val="24"/>
              </w:rPr>
            </w:pPr>
            <w:r w:rsidRPr="00470E60">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38CB234" w14:textId="77777777" w:rsidR="00230EF8" w:rsidRPr="00470E60" w:rsidRDefault="00230EF8" w:rsidP="006F1D61">
            <w:pPr>
              <w:rPr>
                <w:szCs w:val="24"/>
              </w:rPr>
            </w:pPr>
          </w:p>
        </w:tc>
      </w:tr>
      <w:tr w:rsidR="00470E60" w:rsidRPr="00470E60" w14:paraId="3D92A958"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6024EB7" w14:textId="77777777" w:rsidR="00230EF8" w:rsidRPr="00470E60" w:rsidRDefault="00230EF8" w:rsidP="006F1D61">
            <w:pPr>
              <w:rPr>
                <w:b/>
                <w:szCs w:val="24"/>
              </w:rPr>
            </w:pPr>
            <w:r w:rsidRPr="00470E60">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119288B1" w14:textId="77777777" w:rsidR="00230EF8" w:rsidRPr="00470E60" w:rsidRDefault="00230EF8" w:rsidP="006F1D61">
            <w:pPr>
              <w:rPr>
                <w:szCs w:val="24"/>
              </w:rPr>
            </w:pPr>
          </w:p>
        </w:tc>
      </w:tr>
    </w:tbl>
    <w:p w14:paraId="3E7773E7" w14:textId="77777777" w:rsidR="00CA1989" w:rsidRPr="00470E60" w:rsidRDefault="00CA1989" w:rsidP="00CA1989">
      <w:pPr>
        <w:jc w:val="center"/>
      </w:pPr>
    </w:p>
    <w:p w14:paraId="07A64415" w14:textId="77777777" w:rsidR="00230EF8" w:rsidRPr="00470E60" w:rsidRDefault="00230EF8" w:rsidP="00CA1989">
      <w:pPr>
        <w:jc w:val="center"/>
      </w:pPr>
    </w:p>
    <w:p w14:paraId="108E80F8" w14:textId="77777777" w:rsidR="00B7255B" w:rsidRPr="00470E60" w:rsidRDefault="00B7255B" w:rsidP="00CA1989">
      <w:pPr>
        <w:jc w:val="center"/>
      </w:pPr>
    </w:p>
    <w:p w14:paraId="45F66B6E" w14:textId="77777777" w:rsidR="00B7255B" w:rsidRPr="00470E60" w:rsidRDefault="00B7255B" w:rsidP="00CA1989">
      <w:pPr>
        <w:jc w:val="center"/>
      </w:pPr>
    </w:p>
    <w:p w14:paraId="198443CA" w14:textId="77777777" w:rsidR="00B7255B" w:rsidRPr="00470E60" w:rsidRDefault="00B7255B" w:rsidP="00CA1989">
      <w:pPr>
        <w:jc w:val="center"/>
      </w:pPr>
    </w:p>
    <w:p w14:paraId="02295449" w14:textId="77777777" w:rsidR="00B7255B" w:rsidRPr="00470E60" w:rsidRDefault="00B7255B" w:rsidP="00CA1989">
      <w:pPr>
        <w:jc w:val="center"/>
      </w:pPr>
    </w:p>
    <w:p w14:paraId="069314F8" w14:textId="77777777" w:rsidR="00B7255B" w:rsidRPr="00470E60" w:rsidRDefault="00B7255B" w:rsidP="00CA1989">
      <w:pPr>
        <w:jc w:val="center"/>
      </w:pPr>
    </w:p>
    <w:p w14:paraId="53981429" w14:textId="77777777" w:rsidR="00B7255B" w:rsidRPr="00470E60" w:rsidRDefault="00B7255B" w:rsidP="00CA1989">
      <w:pPr>
        <w:jc w:val="center"/>
      </w:pPr>
    </w:p>
    <w:p w14:paraId="0C4A3DDB" w14:textId="77777777" w:rsidR="00B7255B" w:rsidRPr="00470E60" w:rsidRDefault="00B7255B" w:rsidP="00CA1989">
      <w:pPr>
        <w:jc w:val="center"/>
      </w:pPr>
    </w:p>
    <w:p w14:paraId="1733C45E" w14:textId="77777777" w:rsidR="00B7255B" w:rsidRPr="00470E60" w:rsidRDefault="00B7255B" w:rsidP="00CA1989">
      <w:pPr>
        <w:jc w:val="center"/>
      </w:pPr>
    </w:p>
    <w:p w14:paraId="3800FA67" w14:textId="77777777" w:rsidR="00B7255B" w:rsidRPr="00470E60" w:rsidRDefault="00B7255B" w:rsidP="00CA1989">
      <w:pPr>
        <w:jc w:val="center"/>
      </w:pPr>
    </w:p>
    <w:p w14:paraId="18931A5C" w14:textId="77777777" w:rsidR="00B7255B" w:rsidRDefault="00B7255B" w:rsidP="00CA1989">
      <w:pPr>
        <w:jc w:val="center"/>
      </w:pPr>
    </w:p>
    <w:p w14:paraId="5E670633" w14:textId="77777777" w:rsidR="00E81D99" w:rsidRDefault="00E81D99" w:rsidP="003B4C3B">
      <w:pPr>
        <w:jc w:val="right"/>
        <w:rPr>
          <w:b/>
        </w:rPr>
      </w:pPr>
    </w:p>
    <w:p w14:paraId="3165B702" w14:textId="77777777" w:rsidR="008C4375" w:rsidRDefault="008C4375" w:rsidP="003B4C3B">
      <w:pPr>
        <w:jc w:val="right"/>
        <w:rPr>
          <w:b/>
        </w:rPr>
      </w:pPr>
    </w:p>
    <w:p w14:paraId="07C1F840" w14:textId="77777777" w:rsidR="004C1608" w:rsidRDefault="004C1608" w:rsidP="003B4C3B">
      <w:pPr>
        <w:jc w:val="right"/>
        <w:rPr>
          <w:b/>
        </w:rPr>
      </w:pPr>
    </w:p>
    <w:p w14:paraId="52279B91" w14:textId="77777777" w:rsidR="00C4597D" w:rsidRDefault="00C4597D" w:rsidP="003B4C3B">
      <w:pPr>
        <w:jc w:val="right"/>
        <w:rPr>
          <w:b/>
        </w:rPr>
      </w:pPr>
    </w:p>
    <w:p w14:paraId="4A1B0527" w14:textId="004780DF" w:rsidR="003B4C3B" w:rsidRPr="00470E60" w:rsidRDefault="00335290" w:rsidP="003B4C3B">
      <w:pPr>
        <w:jc w:val="right"/>
        <w:rPr>
          <w:b/>
          <w:szCs w:val="24"/>
        </w:rPr>
      </w:pPr>
      <w:r>
        <w:rPr>
          <w:b/>
        </w:rPr>
        <w:lastRenderedPageBreak/>
        <w:t>4</w:t>
      </w:r>
      <w:r w:rsidR="003B4C3B" w:rsidRPr="00470E60">
        <w:rPr>
          <w:b/>
          <w:szCs w:val="24"/>
        </w:rPr>
        <w:t>.pielikums</w:t>
      </w:r>
    </w:p>
    <w:p w14:paraId="09A1863C" w14:textId="28F8966A"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2F4442">
        <w:rPr>
          <w:b/>
          <w:szCs w:val="24"/>
        </w:rPr>
        <w:t>/</w:t>
      </w:r>
      <w:r w:rsidR="00A0415C">
        <w:rPr>
          <w:b/>
          <w:szCs w:val="24"/>
        </w:rPr>
        <w:t>60</w:t>
      </w:r>
    </w:p>
    <w:p w14:paraId="3D490BE8" w14:textId="77777777" w:rsidR="00781C06" w:rsidRDefault="00781C06" w:rsidP="00B7255B">
      <w:pPr>
        <w:jc w:val="center"/>
        <w:outlineLvl w:val="0"/>
        <w:rPr>
          <w:b/>
          <w:szCs w:val="24"/>
        </w:rPr>
      </w:pPr>
    </w:p>
    <w:p w14:paraId="14A74FD7" w14:textId="11A9E1D3" w:rsidR="00B7255B" w:rsidRPr="00470E60" w:rsidRDefault="00B7255B" w:rsidP="00B7255B">
      <w:pPr>
        <w:jc w:val="center"/>
        <w:outlineLvl w:val="0"/>
        <w:rPr>
          <w:b/>
          <w:szCs w:val="24"/>
        </w:rPr>
      </w:pPr>
      <w:r w:rsidRPr="00470E60">
        <w:rPr>
          <w:b/>
          <w:szCs w:val="24"/>
        </w:rPr>
        <w:t>TEHNISKĀ PIEDĀVĀJUMA FORMA</w:t>
      </w:r>
    </w:p>
    <w:p w14:paraId="122CEA8F" w14:textId="77777777" w:rsidR="008727B8" w:rsidRDefault="008727B8" w:rsidP="008727B8">
      <w:pPr>
        <w:jc w:val="center"/>
        <w:rPr>
          <w:b/>
        </w:rPr>
      </w:pPr>
      <w:r>
        <w:rPr>
          <w:b/>
          <w:szCs w:val="24"/>
        </w:rPr>
        <w:t>“</w:t>
      </w:r>
      <w:proofErr w:type="spellStart"/>
      <w:r>
        <w:rPr>
          <w:b/>
          <w:szCs w:val="24"/>
        </w:rPr>
        <w:t>K</w:t>
      </w:r>
      <w:r w:rsidRPr="0097304D">
        <w:rPr>
          <w:b/>
          <w:szCs w:val="24"/>
        </w:rPr>
        <w:t>omercuzskaites</w:t>
      </w:r>
      <w:proofErr w:type="spellEnd"/>
      <w:r w:rsidRPr="0097304D">
        <w:rPr>
          <w:b/>
          <w:szCs w:val="24"/>
        </w:rPr>
        <w:t xml:space="preserve"> mēraparāta mezgla pārbūve ēkai </w:t>
      </w:r>
      <w:proofErr w:type="spellStart"/>
      <w:r w:rsidRPr="0097304D">
        <w:rPr>
          <w:b/>
          <w:szCs w:val="24"/>
        </w:rPr>
        <w:t>K.Valdemāra</w:t>
      </w:r>
      <w:proofErr w:type="spellEnd"/>
      <w:r w:rsidRPr="0097304D">
        <w:rPr>
          <w:b/>
          <w:szCs w:val="24"/>
        </w:rPr>
        <w:t xml:space="preserve"> ielā 31, Rīgā</w:t>
      </w:r>
      <w:r>
        <w:rPr>
          <w:b/>
        </w:rPr>
        <w:t>”</w:t>
      </w:r>
    </w:p>
    <w:p w14:paraId="602F1B2E" w14:textId="41D0F6FD" w:rsidR="008727B8" w:rsidRPr="00CF4748" w:rsidRDefault="008727B8" w:rsidP="008727B8">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/2021/</w:t>
      </w:r>
      <w:r w:rsidR="00A0415C">
        <w:rPr>
          <w:rFonts w:eastAsia="SimSun"/>
          <w:b/>
          <w:bCs/>
          <w:szCs w:val="24"/>
        </w:rPr>
        <w:t>60</w:t>
      </w:r>
    </w:p>
    <w:p w14:paraId="5510567B" w14:textId="77777777" w:rsidR="008727B8" w:rsidRDefault="008727B8" w:rsidP="004410A2">
      <w:pPr>
        <w:pStyle w:val="BodyTextIndent"/>
        <w:ind w:left="0" w:right="-96" w:firstLine="0"/>
        <w:rPr>
          <w:bCs/>
          <w:szCs w:val="24"/>
        </w:rPr>
      </w:pPr>
    </w:p>
    <w:p w14:paraId="272A3E46" w14:textId="6E0CBB8F" w:rsidR="00B7255B" w:rsidRPr="009260DA" w:rsidRDefault="000F347D" w:rsidP="004410A2">
      <w:pPr>
        <w:pStyle w:val="BodyTextIndent"/>
        <w:ind w:left="0" w:right="-96" w:firstLine="0"/>
        <w:rPr>
          <w:bCs/>
          <w:color w:val="FF0000"/>
        </w:rPr>
      </w:pPr>
      <w:proofErr w:type="spellStart"/>
      <w:r w:rsidRPr="000F347D">
        <w:rPr>
          <w:szCs w:val="24"/>
        </w:rPr>
        <w:t>K</w:t>
      </w:r>
      <w:r w:rsidRPr="0097304D">
        <w:rPr>
          <w:szCs w:val="24"/>
        </w:rPr>
        <w:t>omercuzskaites</w:t>
      </w:r>
      <w:proofErr w:type="spellEnd"/>
      <w:r w:rsidRPr="0097304D">
        <w:rPr>
          <w:szCs w:val="24"/>
        </w:rPr>
        <w:t xml:space="preserve"> mēraparāta mezgla pārbūve ēkai </w:t>
      </w:r>
      <w:proofErr w:type="spellStart"/>
      <w:r w:rsidRPr="0097304D">
        <w:rPr>
          <w:szCs w:val="24"/>
        </w:rPr>
        <w:t>K.Valdemāra</w:t>
      </w:r>
      <w:proofErr w:type="spellEnd"/>
      <w:r w:rsidRPr="0097304D">
        <w:rPr>
          <w:szCs w:val="24"/>
        </w:rPr>
        <w:t xml:space="preserve"> ielā 31, Rīgā</w:t>
      </w:r>
      <w:r w:rsidRPr="000F347D">
        <w:rPr>
          <w:szCs w:val="24"/>
        </w:rPr>
        <w:t xml:space="preserve"> </w:t>
      </w:r>
      <w:r w:rsidR="003B4C3B" w:rsidRPr="000F347D">
        <w:t xml:space="preserve">saskaņā </w:t>
      </w:r>
      <w:r w:rsidR="003B4C3B" w:rsidRPr="000F347D">
        <w:rPr>
          <w:szCs w:val="24"/>
        </w:rPr>
        <w:t>ar</w:t>
      </w:r>
      <w:r w:rsidR="003B4C3B" w:rsidRPr="009260DA">
        <w:rPr>
          <w:bCs/>
          <w:szCs w:val="24"/>
        </w:rPr>
        <w:t xml:space="preserve"> tehnisko specifikāciju</w:t>
      </w:r>
      <w:r>
        <w:rPr>
          <w:bCs/>
          <w:szCs w:val="24"/>
        </w:rPr>
        <w:t xml:space="preserve"> un tehnisko projektu</w:t>
      </w:r>
      <w:r w:rsidR="003B4C3B" w:rsidRPr="009260DA">
        <w:rPr>
          <w:bCs/>
          <w:szCs w:val="24"/>
        </w:rPr>
        <w:t xml:space="preserve"> </w:t>
      </w:r>
      <w:r w:rsidR="00B7255B" w:rsidRPr="009260DA">
        <w:rPr>
          <w:bCs/>
          <w:szCs w:val="24"/>
        </w:rPr>
        <w:t>(1.pielikums)</w:t>
      </w:r>
      <w:r w:rsidR="00B7255B" w:rsidRPr="009260DA">
        <w:rPr>
          <w:bCs/>
        </w:rPr>
        <w:t xml:space="preserve">. </w:t>
      </w:r>
    </w:p>
    <w:p w14:paraId="4D28017C" w14:textId="77777777" w:rsidR="00781C06" w:rsidRPr="00565001" w:rsidRDefault="00781C06" w:rsidP="004410A2">
      <w:pPr>
        <w:pStyle w:val="BodyTextIndent"/>
        <w:ind w:left="0" w:right="-96" w:firstLine="0"/>
        <w:rPr>
          <w:color w:val="FF0000"/>
          <w:szCs w:val="24"/>
        </w:rPr>
      </w:pPr>
    </w:p>
    <w:tbl>
      <w:tblPr>
        <w:tblStyle w:val="TableGrid"/>
        <w:tblW w:w="10065" w:type="dxa"/>
        <w:tblInd w:w="-318" w:type="dxa"/>
        <w:tblLayout w:type="fixed"/>
        <w:tblLook w:val="04A0" w:firstRow="1" w:lastRow="0" w:firstColumn="1" w:lastColumn="0" w:noHBand="0" w:noVBand="1"/>
      </w:tblPr>
      <w:tblGrid>
        <w:gridCol w:w="710"/>
        <w:gridCol w:w="6407"/>
        <w:gridCol w:w="2948"/>
      </w:tblGrid>
      <w:tr w:rsidR="00565001" w:rsidRPr="00565001" w14:paraId="2B15495C" w14:textId="77777777" w:rsidTr="000B0E96">
        <w:tc>
          <w:tcPr>
            <w:tcW w:w="710" w:type="dxa"/>
          </w:tcPr>
          <w:p w14:paraId="1AA3D2B5" w14:textId="77777777" w:rsidR="00B7255B" w:rsidRPr="006449EF" w:rsidRDefault="00B7255B" w:rsidP="006F1D61">
            <w:pPr>
              <w:jc w:val="center"/>
              <w:rPr>
                <w:b/>
                <w:szCs w:val="24"/>
              </w:rPr>
            </w:pPr>
            <w:proofErr w:type="spellStart"/>
            <w:r w:rsidRPr="006449EF">
              <w:rPr>
                <w:b/>
                <w:szCs w:val="24"/>
              </w:rPr>
              <w:t>N.p.k</w:t>
            </w:r>
            <w:proofErr w:type="spellEnd"/>
            <w:r w:rsidRPr="006449EF">
              <w:rPr>
                <w:b/>
                <w:szCs w:val="24"/>
              </w:rPr>
              <w:t>.</w:t>
            </w:r>
          </w:p>
        </w:tc>
        <w:tc>
          <w:tcPr>
            <w:tcW w:w="6407" w:type="dxa"/>
          </w:tcPr>
          <w:p w14:paraId="19D723FA" w14:textId="77777777" w:rsidR="00B7255B" w:rsidRPr="006449EF" w:rsidRDefault="00B7255B" w:rsidP="006F1D61">
            <w:pPr>
              <w:jc w:val="center"/>
              <w:rPr>
                <w:b/>
                <w:szCs w:val="24"/>
              </w:rPr>
            </w:pPr>
            <w:r w:rsidRPr="006449EF">
              <w:rPr>
                <w:b/>
                <w:szCs w:val="24"/>
              </w:rPr>
              <w:t>Tehniskās prasības</w:t>
            </w:r>
          </w:p>
        </w:tc>
        <w:tc>
          <w:tcPr>
            <w:tcW w:w="2948" w:type="dxa"/>
          </w:tcPr>
          <w:p w14:paraId="6D8BE677" w14:textId="77777777" w:rsidR="00B7255B" w:rsidRPr="006449EF" w:rsidRDefault="00B7255B" w:rsidP="006F1D61">
            <w:pPr>
              <w:jc w:val="center"/>
              <w:rPr>
                <w:b/>
                <w:szCs w:val="24"/>
              </w:rPr>
            </w:pPr>
            <w:r w:rsidRPr="006449EF">
              <w:rPr>
                <w:b/>
                <w:szCs w:val="24"/>
              </w:rPr>
              <w:t>Pretendenta piedāvājums</w:t>
            </w:r>
          </w:p>
        </w:tc>
      </w:tr>
      <w:tr w:rsidR="00565001" w:rsidRPr="007C5458" w14:paraId="75D3B11C" w14:textId="77777777" w:rsidTr="000B0E96">
        <w:tc>
          <w:tcPr>
            <w:tcW w:w="710" w:type="dxa"/>
          </w:tcPr>
          <w:p w14:paraId="6AAC1813" w14:textId="738C7619" w:rsidR="00B7255B" w:rsidRPr="007C5458" w:rsidRDefault="00E371F2" w:rsidP="006F1D61">
            <w:pPr>
              <w:jc w:val="center"/>
              <w:rPr>
                <w:sz w:val="22"/>
                <w:szCs w:val="22"/>
              </w:rPr>
            </w:pPr>
            <w:r w:rsidRPr="007C5458">
              <w:rPr>
                <w:sz w:val="22"/>
                <w:szCs w:val="22"/>
              </w:rPr>
              <w:t>1.</w:t>
            </w:r>
          </w:p>
        </w:tc>
        <w:tc>
          <w:tcPr>
            <w:tcW w:w="6407" w:type="dxa"/>
          </w:tcPr>
          <w:p w14:paraId="5F5CBB46" w14:textId="77777777" w:rsidR="00B7255B" w:rsidRPr="007C5458" w:rsidRDefault="00E371F2" w:rsidP="007C5458">
            <w:pPr>
              <w:pStyle w:val="BodyText2"/>
              <w:tabs>
                <w:tab w:val="left" w:pos="720"/>
              </w:tabs>
              <w:spacing w:after="0" w:line="240" w:lineRule="auto"/>
              <w:jc w:val="both"/>
              <w:rPr>
                <w:rFonts w:ascii="Times New Roman" w:hAnsi="Times New Roman"/>
                <w:bCs/>
              </w:rPr>
            </w:pPr>
            <w:r w:rsidRPr="00E371F2">
              <w:rPr>
                <w:rFonts w:ascii="Times New Roman" w:hAnsi="Times New Roman"/>
                <w:bCs/>
              </w:rPr>
              <w:t xml:space="preserve">Vispārīgais darbu apraksts un izpildes vieta: </w:t>
            </w:r>
          </w:p>
          <w:p w14:paraId="5CD877CD" w14:textId="44B11641" w:rsidR="007C5458" w:rsidRPr="00E371F2" w:rsidRDefault="00931674" w:rsidP="007C5458">
            <w:pPr>
              <w:pStyle w:val="BodyText2"/>
              <w:tabs>
                <w:tab w:val="left" w:pos="720"/>
              </w:tabs>
              <w:spacing w:after="0" w:line="240" w:lineRule="auto"/>
              <w:jc w:val="both"/>
              <w:rPr>
                <w:rFonts w:ascii="Times New Roman" w:hAnsi="Times New Roman"/>
                <w:bCs/>
              </w:rPr>
            </w:pPr>
            <w:proofErr w:type="spellStart"/>
            <w:r>
              <w:rPr>
                <w:rFonts w:ascii="Times New Roman" w:hAnsi="Times New Roman"/>
                <w:bCs/>
              </w:rPr>
              <w:t>K</w:t>
            </w:r>
            <w:r w:rsidR="007C5458" w:rsidRPr="00E371F2">
              <w:rPr>
                <w:rFonts w:ascii="Times New Roman" w:hAnsi="Times New Roman"/>
                <w:bCs/>
              </w:rPr>
              <w:t>omercuzskaites</w:t>
            </w:r>
            <w:proofErr w:type="spellEnd"/>
            <w:r w:rsidR="007C5458" w:rsidRPr="00E371F2">
              <w:rPr>
                <w:rFonts w:ascii="Times New Roman" w:hAnsi="Times New Roman"/>
                <w:bCs/>
              </w:rPr>
              <w:t xml:space="preserve"> mēraparāta mezgla pārbūve ēkai </w:t>
            </w:r>
            <w:proofErr w:type="spellStart"/>
            <w:r w:rsidR="007C5458" w:rsidRPr="00E371F2">
              <w:rPr>
                <w:rFonts w:ascii="Times New Roman" w:hAnsi="Times New Roman"/>
                <w:bCs/>
              </w:rPr>
              <w:t>K.Valdemāra</w:t>
            </w:r>
            <w:proofErr w:type="spellEnd"/>
            <w:r w:rsidR="007C5458" w:rsidRPr="00E371F2">
              <w:rPr>
                <w:rFonts w:ascii="Times New Roman" w:hAnsi="Times New Roman"/>
                <w:bCs/>
              </w:rPr>
              <w:t xml:space="preserve"> ielā 31, Rīgā saskaņā ar SIA “RL PROJECT” izstrādāto tehnisko projektu </w:t>
            </w:r>
            <w:proofErr w:type="spellStart"/>
            <w:r w:rsidR="007C5458" w:rsidRPr="00E371F2">
              <w:rPr>
                <w:rFonts w:ascii="Times New Roman" w:hAnsi="Times New Roman"/>
                <w:bCs/>
              </w:rPr>
              <w:t>komercuzskaites</w:t>
            </w:r>
            <w:proofErr w:type="spellEnd"/>
            <w:r w:rsidR="007C5458" w:rsidRPr="00E371F2">
              <w:rPr>
                <w:rFonts w:ascii="Times New Roman" w:hAnsi="Times New Roman"/>
                <w:bCs/>
              </w:rPr>
              <w:t xml:space="preserve"> mēraparāta mezgla pārbūvei ēkai </w:t>
            </w:r>
            <w:proofErr w:type="spellStart"/>
            <w:r w:rsidR="007C5458" w:rsidRPr="00E371F2">
              <w:rPr>
                <w:rFonts w:ascii="Times New Roman" w:hAnsi="Times New Roman"/>
                <w:bCs/>
              </w:rPr>
              <w:t>K.Valdemāra</w:t>
            </w:r>
            <w:proofErr w:type="spellEnd"/>
            <w:r w:rsidR="007C5458" w:rsidRPr="00E371F2">
              <w:rPr>
                <w:rFonts w:ascii="Times New Roman" w:hAnsi="Times New Roman"/>
                <w:bCs/>
              </w:rPr>
              <w:t xml:space="preserve"> ielā 31, Rīgā. </w:t>
            </w:r>
          </w:p>
          <w:p w14:paraId="67247FF2" w14:textId="7778E1FD" w:rsidR="007C5458" w:rsidRPr="007C5458" w:rsidRDefault="007C5458" w:rsidP="007C5458">
            <w:pPr>
              <w:pStyle w:val="BodyText2"/>
              <w:tabs>
                <w:tab w:val="left" w:pos="720"/>
              </w:tabs>
              <w:spacing w:after="0" w:line="240" w:lineRule="auto"/>
              <w:jc w:val="both"/>
              <w:rPr>
                <w:rFonts w:ascii="Times New Roman" w:hAnsi="Times New Roman"/>
                <w:bCs/>
              </w:rPr>
            </w:pPr>
            <w:r w:rsidRPr="007C5458">
              <w:rPr>
                <w:rFonts w:ascii="Times New Roman" w:hAnsi="Times New Roman"/>
                <w:bCs/>
              </w:rPr>
              <w:t>Projekts izstrādāts saskaņā ar SIA “Rīgas ūdens” 2020.gada 7.oktobrī izsniegtajiem tehniskajiem noteikumiem Nr. 2020-7.9-2192 un LBN 222-15 “Ūdensapgādes būves” noteikumiem. Projekts 2021.gada 7.jūnijā saskaņots ar SIA “Rīgas ūdens”. Būvvaldes funkcijas pildošās iestādes saskaņojums nav nepieciešams.</w:t>
            </w:r>
          </w:p>
        </w:tc>
        <w:tc>
          <w:tcPr>
            <w:tcW w:w="2948" w:type="dxa"/>
          </w:tcPr>
          <w:p w14:paraId="7E4D4818" w14:textId="77777777" w:rsidR="00B7255B" w:rsidRPr="007C5458" w:rsidRDefault="00B7255B" w:rsidP="006F1D61">
            <w:pPr>
              <w:jc w:val="right"/>
              <w:rPr>
                <w:b/>
                <w:sz w:val="22"/>
                <w:szCs w:val="22"/>
              </w:rPr>
            </w:pPr>
          </w:p>
        </w:tc>
      </w:tr>
      <w:tr w:rsidR="00565001" w:rsidRPr="007C5458" w14:paraId="3008AA67" w14:textId="77777777" w:rsidTr="000B0E96">
        <w:tc>
          <w:tcPr>
            <w:tcW w:w="710" w:type="dxa"/>
          </w:tcPr>
          <w:p w14:paraId="553E6AB1" w14:textId="72B99843" w:rsidR="00B7255B" w:rsidRPr="007C5458" w:rsidRDefault="007C5458" w:rsidP="006F1D61">
            <w:pPr>
              <w:jc w:val="center"/>
              <w:rPr>
                <w:sz w:val="22"/>
                <w:szCs w:val="22"/>
              </w:rPr>
            </w:pPr>
            <w:r w:rsidRPr="007C5458">
              <w:rPr>
                <w:sz w:val="22"/>
                <w:szCs w:val="22"/>
              </w:rPr>
              <w:t>2.</w:t>
            </w:r>
          </w:p>
        </w:tc>
        <w:tc>
          <w:tcPr>
            <w:tcW w:w="6407" w:type="dxa"/>
          </w:tcPr>
          <w:p w14:paraId="303B0E1F" w14:textId="77777777" w:rsidR="007C5458" w:rsidRDefault="007C5458" w:rsidP="00903DC3">
            <w:pPr>
              <w:pStyle w:val="BodyTextIndent"/>
              <w:tabs>
                <w:tab w:val="left" w:pos="284"/>
              </w:tabs>
              <w:ind w:left="0" w:right="-96" w:firstLine="0"/>
              <w:rPr>
                <w:sz w:val="22"/>
                <w:szCs w:val="22"/>
              </w:rPr>
            </w:pPr>
            <w:r w:rsidRPr="007C5458">
              <w:rPr>
                <w:sz w:val="22"/>
                <w:szCs w:val="22"/>
              </w:rPr>
              <w:t>Izpildes termiņš</w:t>
            </w:r>
            <w:r>
              <w:rPr>
                <w:sz w:val="22"/>
                <w:szCs w:val="22"/>
              </w:rPr>
              <w:t>:</w:t>
            </w:r>
          </w:p>
          <w:p w14:paraId="568FFB51" w14:textId="7205831B" w:rsidR="00903DC3" w:rsidRPr="007C5458" w:rsidRDefault="007C5458" w:rsidP="00903DC3">
            <w:pPr>
              <w:pStyle w:val="BodyTextIndent"/>
              <w:tabs>
                <w:tab w:val="left" w:pos="284"/>
              </w:tabs>
              <w:ind w:left="0" w:right="-96" w:firstLine="0"/>
              <w:rPr>
                <w:sz w:val="22"/>
                <w:szCs w:val="22"/>
              </w:rPr>
            </w:pPr>
            <w:r w:rsidRPr="007C5458">
              <w:rPr>
                <w:sz w:val="22"/>
                <w:szCs w:val="22"/>
              </w:rPr>
              <w:t>10 (desmit) darbdienu laikā no līguma noslēgšanas dienas</w:t>
            </w:r>
            <w:r>
              <w:rPr>
                <w:sz w:val="22"/>
                <w:szCs w:val="22"/>
              </w:rPr>
              <w:t>.</w:t>
            </w:r>
          </w:p>
        </w:tc>
        <w:tc>
          <w:tcPr>
            <w:tcW w:w="2948" w:type="dxa"/>
          </w:tcPr>
          <w:p w14:paraId="6CA9254B" w14:textId="77777777" w:rsidR="00B7255B" w:rsidRPr="007C5458" w:rsidRDefault="00B7255B" w:rsidP="006F1D61">
            <w:pPr>
              <w:jc w:val="right"/>
              <w:rPr>
                <w:b/>
                <w:sz w:val="22"/>
                <w:szCs w:val="22"/>
              </w:rPr>
            </w:pPr>
          </w:p>
        </w:tc>
      </w:tr>
      <w:tr w:rsidR="006449EF" w:rsidRPr="007C5458" w14:paraId="42D9E1DD" w14:textId="77777777" w:rsidTr="000B0E96">
        <w:tc>
          <w:tcPr>
            <w:tcW w:w="710" w:type="dxa"/>
          </w:tcPr>
          <w:p w14:paraId="577E0A82" w14:textId="4DC0D3DF" w:rsidR="00B7255B" w:rsidRPr="007C5458" w:rsidRDefault="007C5458" w:rsidP="006F1D61">
            <w:pPr>
              <w:jc w:val="center"/>
              <w:rPr>
                <w:sz w:val="22"/>
                <w:szCs w:val="22"/>
              </w:rPr>
            </w:pPr>
            <w:r>
              <w:rPr>
                <w:sz w:val="22"/>
                <w:szCs w:val="22"/>
              </w:rPr>
              <w:t>3.</w:t>
            </w:r>
          </w:p>
        </w:tc>
        <w:tc>
          <w:tcPr>
            <w:tcW w:w="6407" w:type="dxa"/>
          </w:tcPr>
          <w:p w14:paraId="1965F5F2" w14:textId="34083D2B" w:rsidR="00B7255B" w:rsidRPr="007C5458" w:rsidRDefault="007C5458" w:rsidP="006F1D61">
            <w:pPr>
              <w:pStyle w:val="BodyText2"/>
              <w:spacing w:after="0" w:line="240" w:lineRule="auto"/>
              <w:jc w:val="both"/>
              <w:rPr>
                <w:rFonts w:ascii="Times New Roman" w:hAnsi="Times New Roman"/>
              </w:rPr>
            </w:pPr>
            <w:r w:rsidRPr="007C5458">
              <w:rPr>
                <w:rFonts w:ascii="Times New Roman" w:hAnsi="Times New Roman"/>
                <w:szCs w:val="24"/>
              </w:rPr>
              <w:t xml:space="preserve">Izpildītājs atbild par darba drošības un ugunsdzēsības noteikumu, kā arī vides aizsardzības prasību un sanitāro normu ievērošanu, veicot darbus. </w:t>
            </w:r>
            <w:bookmarkStart w:id="4" w:name="_Hlk78381436"/>
            <w:r w:rsidRPr="007C5458">
              <w:rPr>
                <w:rFonts w:ascii="Times New Roman" w:hAnsi="Times New Roman"/>
                <w:szCs w:val="24"/>
              </w:rPr>
              <w:t xml:space="preserve">Gadījumā, ja </w:t>
            </w:r>
            <w:r w:rsidRPr="007C5458">
              <w:rPr>
                <w:rFonts w:ascii="Times New Roman" w:hAnsi="Times New Roman"/>
                <w:bCs/>
              </w:rPr>
              <w:t>darbu</w:t>
            </w:r>
            <w:r w:rsidRPr="007C5458">
              <w:rPr>
                <w:rFonts w:ascii="Times New Roman" w:hAnsi="Times New Roman"/>
                <w:szCs w:val="24"/>
              </w:rPr>
              <w:t xml:space="preserve"> veikšanai nepieciešamas speciālas valsts vai pašvaldību institūciju atļaujas, Izpildītājs apņemas tās saņemt un iesniegt Pasūtītājam pirms darbu uzsākšanas. Speciālu atļauju nepieciešamības gadījumā līguma izpildes termiņš var tikt pagarināts par laiku, kāds ir nepieciešams attiecīgās atļaujas saņemšanai, bet ne ilgāk kā par 20 (divdesmit) darbdienām</w:t>
            </w:r>
            <w:bookmarkEnd w:id="4"/>
            <w:r>
              <w:rPr>
                <w:rFonts w:ascii="Times New Roman" w:hAnsi="Times New Roman"/>
                <w:szCs w:val="24"/>
              </w:rPr>
              <w:t>.</w:t>
            </w:r>
          </w:p>
        </w:tc>
        <w:tc>
          <w:tcPr>
            <w:tcW w:w="2948" w:type="dxa"/>
          </w:tcPr>
          <w:p w14:paraId="7798FAC9" w14:textId="77777777" w:rsidR="00B7255B" w:rsidRPr="007C5458" w:rsidRDefault="00B7255B" w:rsidP="006F1D61">
            <w:pPr>
              <w:jc w:val="right"/>
              <w:rPr>
                <w:b/>
                <w:sz w:val="22"/>
                <w:szCs w:val="22"/>
              </w:rPr>
            </w:pPr>
          </w:p>
        </w:tc>
      </w:tr>
      <w:tr w:rsidR="006449EF" w:rsidRPr="007C5458" w14:paraId="37BC56FF" w14:textId="77777777" w:rsidTr="000B0E96">
        <w:tc>
          <w:tcPr>
            <w:tcW w:w="710" w:type="dxa"/>
            <w:shd w:val="clear" w:color="auto" w:fill="auto"/>
          </w:tcPr>
          <w:p w14:paraId="3BBAA40B" w14:textId="41C37907" w:rsidR="0032341D" w:rsidRPr="007C5458" w:rsidRDefault="007C5458" w:rsidP="0032341D">
            <w:pPr>
              <w:jc w:val="center"/>
              <w:rPr>
                <w:sz w:val="22"/>
                <w:szCs w:val="22"/>
              </w:rPr>
            </w:pPr>
            <w:r>
              <w:rPr>
                <w:sz w:val="22"/>
                <w:szCs w:val="22"/>
              </w:rPr>
              <w:t>4.</w:t>
            </w:r>
          </w:p>
        </w:tc>
        <w:tc>
          <w:tcPr>
            <w:tcW w:w="6407" w:type="dxa"/>
            <w:shd w:val="clear" w:color="auto" w:fill="auto"/>
          </w:tcPr>
          <w:p w14:paraId="0233FBCA" w14:textId="7CC2C7EB" w:rsidR="0032341D" w:rsidRPr="007C5458" w:rsidRDefault="007C5458" w:rsidP="0032341D">
            <w:pPr>
              <w:jc w:val="both"/>
              <w:rPr>
                <w:iCs/>
                <w:sz w:val="22"/>
                <w:szCs w:val="22"/>
                <w:highlight w:val="yellow"/>
                <w:lang w:eastAsia="en-US"/>
              </w:rPr>
            </w:pPr>
            <w:r w:rsidRPr="007C5458">
              <w:rPr>
                <w:sz w:val="22"/>
                <w:szCs w:val="22"/>
              </w:rPr>
              <w:t>Izpildītājs apņemas nodrošināt darbu izpildes laikā radušos atkritumu savākšana un nogādāšanu atkritumu apglabāšanas poligonā.</w:t>
            </w:r>
          </w:p>
        </w:tc>
        <w:tc>
          <w:tcPr>
            <w:tcW w:w="2948" w:type="dxa"/>
            <w:shd w:val="clear" w:color="auto" w:fill="auto"/>
          </w:tcPr>
          <w:p w14:paraId="1F4F13EE" w14:textId="77777777" w:rsidR="0032341D" w:rsidRPr="007C5458" w:rsidRDefault="0032341D" w:rsidP="00A76A0E">
            <w:pPr>
              <w:jc w:val="center"/>
              <w:rPr>
                <w:bCs/>
                <w:i/>
                <w:iCs/>
                <w:sz w:val="22"/>
                <w:szCs w:val="22"/>
                <w:highlight w:val="yellow"/>
              </w:rPr>
            </w:pPr>
          </w:p>
        </w:tc>
      </w:tr>
      <w:tr w:rsidR="00565001" w:rsidRPr="007C5458" w14:paraId="28B414D0" w14:textId="77777777" w:rsidTr="000B0E96">
        <w:tc>
          <w:tcPr>
            <w:tcW w:w="710" w:type="dxa"/>
            <w:shd w:val="clear" w:color="auto" w:fill="auto"/>
          </w:tcPr>
          <w:p w14:paraId="4F6254B2" w14:textId="31C508C7" w:rsidR="005A4AF3" w:rsidRPr="007C5458" w:rsidRDefault="007C5458" w:rsidP="005A4AF3">
            <w:pPr>
              <w:jc w:val="center"/>
              <w:rPr>
                <w:sz w:val="22"/>
                <w:szCs w:val="22"/>
              </w:rPr>
            </w:pPr>
            <w:r w:rsidRPr="007C5458">
              <w:rPr>
                <w:sz w:val="22"/>
                <w:szCs w:val="22"/>
              </w:rPr>
              <w:t>5.</w:t>
            </w:r>
          </w:p>
        </w:tc>
        <w:tc>
          <w:tcPr>
            <w:tcW w:w="6407" w:type="dxa"/>
            <w:shd w:val="clear" w:color="auto" w:fill="auto"/>
          </w:tcPr>
          <w:p w14:paraId="0A580543" w14:textId="316E64CB" w:rsidR="005A4AF3" w:rsidRPr="007C5458" w:rsidRDefault="006E2CA0" w:rsidP="007C5458">
            <w:pPr>
              <w:jc w:val="both"/>
              <w:rPr>
                <w:sz w:val="22"/>
                <w:szCs w:val="22"/>
              </w:rPr>
            </w:pPr>
            <w:r w:rsidRPr="006E2CA0">
              <w:rPr>
                <w:sz w:val="22"/>
                <w:szCs w:val="22"/>
              </w:rPr>
              <w:t>Izpildītājs apņemas patstāvīgi risināt jautājumus un problēmas, kas saistīti ar darba uzdevuma izpildē nepieciešamo darbu un dokumentu saņemšanu un saskaņošanu, institūciju atzinumu par darbu veikšanu atbilstoši tehniskajam projektam saņemšan</w:t>
            </w:r>
            <w:r w:rsidR="00FB6BBC">
              <w:rPr>
                <w:sz w:val="22"/>
                <w:szCs w:val="22"/>
              </w:rPr>
              <w:t>u</w:t>
            </w:r>
            <w:r w:rsidRPr="006E2CA0">
              <w:rPr>
                <w:sz w:val="22"/>
                <w:szCs w:val="22"/>
              </w:rPr>
              <w:t>. Šī darba uzdevuma ietvaros izpildītājs netiks pilnvarots parakstīt dokumentus, kas radīs saistības Pasūtītājam</w:t>
            </w:r>
            <w:r w:rsidR="007C5458">
              <w:rPr>
                <w:sz w:val="22"/>
                <w:szCs w:val="22"/>
              </w:rPr>
              <w:t>.</w:t>
            </w:r>
          </w:p>
        </w:tc>
        <w:tc>
          <w:tcPr>
            <w:tcW w:w="2948" w:type="dxa"/>
            <w:shd w:val="clear" w:color="auto" w:fill="auto"/>
          </w:tcPr>
          <w:p w14:paraId="6DCE9196" w14:textId="40DDA305" w:rsidR="005A4AF3" w:rsidRPr="007C5458" w:rsidRDefault="005A4AF3" w:rsidP="00A76A0E">
            <w:pPr>
              <w:jc w:val="center"/>
              <w:rPr>
                <w:b/>
                <w:sz w:val="22"/>
                <w:szCs w:val="22"/>
              </w:rPr>
            </w:pPr>
          </w:p>
        </w:tc>
      </w:tr>
      <w:tr w:rsidR="00565001" w:rsidRPr="007C5458" w14:paraId="5399A43C" w14:textId="77777777" w:rsidTr="000B0E96">
        <w:tc>
          <w:tcPr>
            <w:tcW w:w="710" w:type="dxa"/>
            <w:shd w:val="clear" w:color="auto" w:fill="auto"/>
          </w:tcPr>
          <w:p w14:paraId="1F8F4A01" w14:textId="47DC2D5A" w:rsidR="00240210" w:rsidRPr="00307352" w:rsidRDefault="00307352" w:rsidP="005A4AF3">
            <w:pPr>
              <w:jc w:val="center"/>
              <w:rPr>
                <w:sz w:val="22"/>
                <w:szCs w:val="22"/>
              </w:rPr>
            </w:pPr>
            <w:r w:rsidRPr="00307352">
              <w:rPr>
                <w:sz w:val="22"/>
                <w:szCs w:val="22"/>
              </w:rPr>
              <w:t>6.</w:t>
            </w:r>
          </w:p>
        </w:tc>
        <w:tc>
          <w:tcPr>
            <w:tcW w:w="6407" w:type="dxa"/>
            <w:shd w:val="clear" w:color="auto" w:fill="auto"/>
          </w:tcPr>
          <w:p w14:paraId="5716C50E" w14:textId="695A505A" w:rsidR="00240210" w:rsidRPr="002E639B" w:rsidRDefault="00307352" w:rsidP="005A4AF3">
            <w:pPr>
              <w:jc w:val="both"/>
              <w:rPr>
                <w:sz w:val="22"/>
                <w:szCs w:val="22"/>
              </w:rPr>
            </w:pPr>
            <w:r>
              <w:rPr>
                <w:sz w:val="22"/>
                <w:szCs w:val="22"/>
              </w:rPr>
              <w:t>Izpildītājs ir iepazinies ar SIA “</w:t>
            </w:r>
            <w:r w:rsidR="002E639B">
              <w:rPr>
                <w:sz w:val="22"/>
                <w:szCs w:val="22"/>
              </w:rPr>
              <w:t xml:space="preserve">RL PROJECT” izstrādāto tehnisko </w:t>
            </w:r>
            <w:r w:rsidR="002E639B" w:rsidRPr="002E639B">
              <w:rPr>
                <w:sz w:val="22"/>
                <w:szCs w:val="22"/>
              </w:rPr>
              <w:t xml:space="preserve">projektu </w:t>
            </w:r>
            <w:proofErr w:type="spellStart"/>
            <w:r w:rsidR="002E639B" w:rsidRPr="002E639B">
              <w:rPr>
                <w:sz w:val="22"/>
                <w:szCs w:val="22"/>
              </w:rPr>
              <w:t>komercuzskaites</w:t>
            </w:r>
            <w:proofErr w:type="spellEnd"/>
            <w:r w:rsidR="002E639B" w:rsidRPr="002E639B">
              <w:rPr>
                <w:sz w:val="22"/>
                <w:szCs w:val="22"/>
              </w:rPr>
              <w:t xml:space="preserve"> mēraparāta mezgla pārbūvei ēkai </w:t>
            </w:r>
            <w:proofErr w:type="spellStart"/>
            <w:r w:rsidR="002E639B" w:rsidRPr="002E639B">
              <w:rPr>
                <w:sz w:val="22"/>
                <w:szCs w:val="22"/>
              </w:rPr>
              <w:t>K.Valdemāra</w:t>
            </w:r>
            <w:proofErr w:type="spellEnd"/>
            <w:r w:rsidR="002E639B" w:rsidRPr="002E639B">
              <w:rPr>
                <w:sz w:val="22"/>
                <w:szCs w:val="22"/>
              </w:rPr>
              <w:t xml:space="preserve"> ielā 31, Rīgā </w:t>
            </w:r>
            <w:r w:rsidR="002E639B">
              <w:rPr>
                <w:sz w:val="22"/>
                <w:szCs w:val="22"/>
              </w:rPr>
              <w:t xml:space="preserve">un </w:t>
            </w:r>
            <w:r w:rsidR="000B0E96">
              <w:rPr>
                <w:sz w:val="22"/>
                <w:szCs w:val="22"/>
              </w:rPr>
              <w:t>tam ir skaidras visas projektā minētās tehniskās prasības.</w:t>
            </w:r>
          </w:p>
        </w:tc>
        <w:tc>
          <w:tcPr>
            <w:tcW w:w="2948" w:type="dxa"/>
            <w:shd w:val="clear" w:color="auto" w:fill="auto"/>
          </w:tcPr>
          <w:p w14:paraId="1F9288DF" w14:textId="11C3D5E7" w:rsidR="00240210" w:rsidRPr="007C5458" w:rsidRDefault="00240210" w:rsidP="00A76A0E">
            <w:pPr>
              <w:jc w:val="center"/>
              <w:rPr>
                <w:b/>
                <w:sz w:val="22"/>
                <w:szCs w:val="22"/>
              </w:rPr>
            </w:pPr>
          </w:p>
        </w:tc>
      </w:tr>
    </w:tbl>
    <w:p w14:paraId="3FC491A2" w14:textId="77777777" w:rsidR="00B7255B" w:rsidRPr="00A168FF" w:rsidRDefault="00B7255B" w:rsidP="00B7255B">
      <w:pPr>
        <w:keepLines/>
        <w:widowControl w:val="0"/>
        <w:spacing w:after="120"/>
        <w:ind w:left="425"/>
        <w:jc w:val="both"/>
        <w:rPr>
          <w:szCs w:val="24"/>
        </w:rPr>
      </w:pPr>
      <w:r w:rsidRPr="00A168FF">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470E60" w:rsidRPr="008853DE" w14:paraId="49186ADF" w14:textId="77777777" w:rsidTr="006F1D61">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313CD17" w14:textId="77777777" w:rsidR="00230EF8" w:rsidRPr="008853DE" w:rsidRDefault="00230EF8" w:rsidP="006F1D61">
            <w:pPr>
              <w:rPr>
                <w:b/>
                <w:sz w:val="22"/>
                <w:szCs w:val="22"/>
              </w:rPr>
            </w:pPr>
            <w:r w:rsidRPr="008853DE">
              <w:rPr>
                <w:b/>
                <w:sz w:val="22"/>
                <w:szCs w:val="22"/>
              </w:rPr>
              <w:t>Vārds, uzvārds, amats</w:t>
            </w:r>
          </w:p>
        </w:tc>
        <w:tc>
          <w:tcPr>
            <w:tcW w:w="6663" w:type="dxa"/>
            <w:tcBorders>
              <w:top w:val="single" w:sz="6" w:space="0" w:color="auto"/>
              <w:left w:val="single" w:sz="6" w:space="0" w:color="auto"/>
              <w:bottom w:val="single" w:sz="4" w:space="0" w:color="auto"/>
              <w:right w:val="single" w:sz="6" w:space="0" w:color="auto"/>
            </w:tcBorders>
          </w:tcPr>
          <w:p w14:paraId="59AFD202" w14:textId="77777777" w:rsidR="00230EF8" w:rsidRPr="008853DE" w:rsidRDefault="00230EF8" w:rsidP="006F1D61">
            <w:pPr>
              <w:rPr>
                <w:sz w:val="22"/>
                <w:szCs w:val="22"/>
              </w:rPr>
            </w:pPr>
          </w:p>
        </w:tc>
      </w:tr>
      <w:tr w:rsidR="00470E60" w:rsidRPr="008853DE" w14:paraId="7473E705" w14:textId="77777777" w:rsidTr="006F1D61">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8C8C62D" w14:textId="77777777" w:rsidR="00230EF8" w:rsidRPr="008853DE" w:rsidRDefault="00230EF8" w:rsidP="006F1D61">
            <w:pPr>
              <w:rPr>
                <w:b/>
                <w:sz w:val="22"/>
                <w:szCs w:val="22"/>
              </w:rPr>
            </w:pPr>
            <w:r w:rsidRPr="008853DE">
              <w:rPr>
                <w:b/>
                <w:sz w:val="22"/>
                <w:szCs w:val="22"/>
              </w:rPr>
              <w:t>Paraksts</w:t>
            </w:r>
          </w:p>
        </w:tc>
        <w:tc>
          <w:tcPr>
            <w:tcW w:w="6663" w:type="dxa"/>
            <w:tcBorders>
              <w:top w:val="single" w:sz="6" w:space="0" w:color="auto"/>
              <w:left w:val="single" w:sz="6" w:space="0" w:color="auto"/>
              <w:bottom w:val="single" w:sz="6" w:space="0" w:color="auto"/>
              <w:right w:val="single" w:sz="6" w:space="0" w:color="auto"/>
            </w:tcBorders>
          </w:tcPr>
          <w:p w14:paraId="59678C08" w14:textId="77777777" w:rsidR="00230EF8" w:rsidRPr="008853DE" w:rsidRDefault="00230EF8" w:rsidP="006F1D61">
            <w:pPr>
              <w:rPr>
                <w:sz w:val="22"/>
                <w:szCs w:val="22"/>
              </w:rPr>
            </w:pPr>
          </w:p>
        </w:tc>
      </w:tr>
      <w:tr w:rsidR="00470E60" w:rsidRPr="008853DE" w14:paraId="27DAAA8A" w14:textId="77777777" w:rsidTr="006F1D6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D729C09" w14:textId="77777777" w:rsidR="00230EF8" w:rsidRPr="008853DE" w:rsidRDefault="00230EF8" w:rsidP="006F1D61">
            <w:pPr>
              <w:rPr>
                <w:b/>
                <w:sz w:val="22"/>
                <w:szCs w:val="22"/>
              </w:rPr>
            </w:pPr>
            <w:r w:rsidRPr="008853DE">
              <w:rPr>
                <w:b/>
                <w:sz w:val="22"/>
                <w:szCs w:val="22"/>
              </w:rPr>
              <w:t>Datums</w:t>
            </w:r>
          </w:p>
        </w:tc>
        <w:tc>
          <w:tcPr>
            <w:tcW w:w="6663" w:type="dxa"/>
            <w:tcBorders>
              <w:top w:val="single" w:sz="6" w:space="0" w:color="auto"/>
              <w:left w:val="single" w:sz="6" w:space="0" w:color="auto"/>
              <w:bottom w:val="single" w:sz="6" w:space="0" w:color="auto"/>
              <w:right w:val="single" w:sz="6" w:space="0" w:color="auto"/>
            </w:tcBorders>
          </w:tcPr>
          <w:p w14:paraId="50D8CA6D" w14:textId="77777777" w:rsidR="00230EF8" w:rsidRPr="008853DE" w:rsidRDefault="00230EF8" w:rsidP="006F1D61">
            <w:pPr>
              <w:rPr>
                <w:sz w:val="22"/>
                <w:szCs w:val="22"/>
              </w:rPr>
            </w:pPr>
          </w:p>
        </w:tc>
      </w:tr>
    </w:tbl>
    <w:p w14:paraId="7DABC2C5" w14:textId="77777777" w:rsidR="00781C06" w:rsidRDefault="00781C06">
      <w:pPr>
        <w:rPr>
          <w:b/>
        </w:rPr>
      </w:pPr>
      <w:r>
        <w:rPr>
          <w:b/>
        </w:rPr>
        <w:br w:type="page"/>
      </w:r>
    </w:p>
    <w:p w14:paraId="7E84FF2E" w14:textId="12CDD687" w:rsidR="003B4C3B" w:rsidRPr="00470E60" w:rsidRDefault="00335290" w:rsidP="003B4C3B">
      <w:pPr>
        <w:jc w:val="right"/>
        <w:rPr>
          <w:b/>
          <w:szCs w:val="24"/>
        </w:rPr>
      </w:pPr>
      <w:r>
        <w:rPr>
          <w:b/>
        </w:rPr>
        <w:lastRenderedPageBreak/>
        <w:t>5</w:t>
      </w:r>
      <w:r w:rsidR="003B4C3B" w:rsidRPr="00470E60">
        <w:rPr>
          <w:b/>
          <w:szCs w:val="24"/>
        </w:rPr>
        <w:t>.pielikums</w:t>
      </w:r>
    </w:p>
    <w:p w14:paraId="4F3E86B7" w14:textId="11B829BF" w:rsidR="003B4C3B" w:rsidRPr="00314B2F" w:rsidRDefault="003B4C3B" w:rsidP="003B4C3B">
      <w:pPr>
        <w:jc w:val="right"/>
        <w:outlineLvl w:val="0"/>
        <w:rPr>
          <w:bCs/>
          <w:szCs w:val="24"/>
        </w:rPr>
      </w:pPr>
      <w:proofErr w:type="spellStart"/>
      <w:r w:rsidRPr="00CF4748">
        <w:rPr>
          <w:b/>
          <w:szCs w:val="24"/>
        </w:rPr>
        <w:t>Nr.POSSESSOR</w:t>
      </w:r>
      <w:proofErr w:type="spellEnd"/>
      <w:r w:rsidRPr="00CF4748">
        <w:rPr>
          <w:b/>
          <w:szCs w:val="24"/>
        </w:rPr>
        <w:t>/202</w:t>
      </w:r>
      <w:r w:rsidR="00DA7E28">
        <w:rPr>
          <w:b/>
          <w:szCs w:val="24"/>
        </w:rPr>
        <w:t>1/</w:t>
      </w:r>
      <w:r w:rsidR="00A0415C">
        <w:rPr>
          <w:b/>
          <w:szCs w:val="24"/>
        </w:rPr>
        <w:t>60</w:t>
      </w:r>
    </w:p>
    <w:p w14:paraId="2CC2EFD3" w14:textId="77777777" w:rsidR="006F1D61" w:rsidRPr="00470E60" w:rsidRDefault="006F1D61" w:rsidP="006F1D61">
      <w:pPr>
        <w:ind w:right="282"/>
        <w:jc w:val="center"/>
        <w:rPr>
          <w:b/>
          <w:szCs w:val="24"/>
        </w:rPr>
      </w:pPr>
    </w:p>
    <w:p w14:paraId="4D774738" w14:textId="34AE132B" w:rsidR="007E1C1E" w:rsidRPr="00470E60" w:rsidRDefault="007E1C1E" w:rsidP="007E1C1E">
      <w:pPr>
        <w:pStyle w:val="Title"/>
        <w:rPr>
          <w:b/>
        </w:rPr>
      </w:pPr>
      <w:r w:rsidRPr="00470E60">
        <w:rPr>
          <w:b/>
        </w:rPr>
        <w:t xml:space="preserve">Iepirkuma līgums </w:t>
      </w:r>
      <w:proofErr w:type="spellStart"/>
      <w:r w:rsidRPr="00470E60">
        <w:rPr>
          <w:b/>
        </w:rPr>
        <w:t>Nr.</w:t>
      </w:r>
      <w:r w:rsidR="003B4C3B" w:rsidRPr="00CF4748">
        <w:rPr>
          <w:b/>
          <w:szCs w:val="24"/>
        </w:rPr>
        <w:t>POSSESSOR</w:t>
      </w:r>
      <w:proofErr w:type="spellEnd"/>
      <w:r w:rsidR="003B4C3B" w:rsidRPr="00CF4748">
        <w:rPr>
          <w:b/>
          <w:szCs w:val="24"/>
        </w:rPr>
        <w:t>/202</w:t>
      </w:r>
      <w:r w:rsidR="00634174">
        <w:rPr>
          <w:b/>
          <w:szCs w:val="24"/>
        </w:rPr>
        <w:t>1/</w:t>
      </w:r>
      <w:r w:rsidR="00A0415C">
        <w:rPr>
          <w:b/>
          <w:szCs w:val="24"/>
        </w:rPr>
        <w:t>60</w:t>
      </w:r>
      <w:r w:rsidR="002F4442">
        <w:rPr>
          <w:b/>
          <w:szCs w:val="24"/>
        </w:rPr>
        <w:t xml:space="preserve"> </w:t>
      </w:r>
      <w:r w:rsidR="0050274F" w:rsidRPr="00470E60">
        <w:rPr>
          <w:b/>
        </w:rPr>
        <w:t>(PROJEKTS)</w:t>
      </w:r>
      <w:r w:rsidRPr="00470E60">
        <w:rPr>
          <w:b/>
        </w:rPr>
        <w:t xml:space="preserve"> </w:t>
      </w:r>
    </w:p>
    <w:p w14:paraId="768F4508" w14:textId="47741F98" w:rsidR="0052412D" w:rsidRPr="00DD3412" w:rsidRDefault="00494D4E" w:rsidP="007E1C1E">
      <w:pPr>
        <w:pStyle w:val="Subtitle"/>
        <w:rPr>
          <w:b w:val="0"/>
          <w:bCs/>
          <w:sz w:val="24"/>
          <w:szCs w:val="24"/>
          <w:lang w:val="lv-LV"/>
        </w:rPr>
      </w:pPr>
      <w:r w:rsidRPr="00DD3412">
        <w:rPr>
          <w:b w:val="0"/>
          <w:bCs/>
          <w:sz w:val="24"/>
          <w:szCs w:val="24"/>
        </w:rPr>
        <w:t>Par</w:t>
      </w:r>
      <w:r w:rsidR="004C1608" w:rsidRPr="00DD3412">
        <w:rPr>
          <w:b w:val="0"/>
          <w:bCs/>
          <w:sz w:val="24"/>
          <w:szCs w:val="24"/>
        </w:rPr>
        <w:t xml:space="preserve"> </w:t>
      </w:r>
      <w:proofErr w:type="spellStart"/>
      <w:r w:rsidR="000B0E96">
        <w:rPr>
          <w:b w:val="0"/>
          <w:bCs/>
          <w:sz w:val="24"/>
          <w:szCs w:val="24"/>
          <w:lang w:val="lv-LV"/>
        </w:rPr>
        <w:t>k</w:t>
      </w:r>
      <w:r w:rsidR="000B0E96" w:rsidRPr="0097304D">
        <w:rPr>
          <w:b w:val="0"/>
          <w:bCs/>
          <w:sz w:val="24"/>
          <w:szCs w:val="24"/>
          <w:lang w:val="lv-LV"/>
        </w:rPr>
        <w:t>omercuzskaites</w:t>
      </w:r>
      <w:proofErr w:type="spellEnd"/>
      <w:r w:rsidR="000B0E96" w:rsidRPr="0097304D">
        <w:rPr>
          <w:b w:val="0"/>
          <w:bCs/>
          <w:sz w:val="24"/>
          <w:szCs w:val="24"/>
          <w:lang w:val="lv-LV"/>
        </w:rPr>
        <w:t xml:space="preserve"> mēraparāta mezgla pārbūv</w:t>
      </w:r>
      <w:r w:rsidR="000B0E96">
        <w:rPr>
          <w:b w:val="0"/>
          <w:bCs/>
          <w:sz w:val="24"/>
          <w:szCs w:val="24"/>
          <w:lang w:val="lv-LV"/>
        </w:rPr>
        <w:t>i</w:t>
      </w:r>
      <w:r w:rsidR="000B0E96" w:rsidRPr="0097304D">
        <w:rPr>
          <w:b w:val="0"/>
          <w:bCs/>
          <w:sz w:val="24"/>
          <w:szCs w:val="24"/>
          <w:lang w:val="lv-LV"/>
        </w:rPr>
        <w:t xml:space="preserve"> ēkai </w:t>
      </w:r>
      <w:proofErr w:type="spellStart"/>
      <w:r w:rsidR="000B0E96" w:rsidRPr="0097304D">
        <w:rPr>
          <w:b w:val="0"/>
          <w:bCs/>
          <w:sz w:val="24"/>
          <w:szCs w:val="24"/>
          <w:lang w:val="lv-LV"/>
        </w:rPr>
        <w:t>K.Valdemāra</w:t>
      </w:r>
      <w:proofErr w:type="spellEnd"/>
      <w:r w:rsidR="000B0E96" w:rsidRPr="0097304D">
        <w:rPr>
          <w:b w:val="0"/>
          <w:bCs/>
          <w:sz w:val="24"/>
          <w:szCs w:val="24"/>
          <w:lang w:val="lv-LV"/>
        </w:rPr>
        <w:t xml:space="preserve"> ielā 31, Rīgā</w:t>
      </w:r>
    </w:p>
    <w:p w14:paraId="2BAAB1C1" w14:textId="77777777" w:rsidR="00A64DB8" w:rsidRDefault="00A64DB8" w:rsidP="00BB39CC">
      <w:pPr>
        <w:rPr>
          <w:rFonts w:eastAsia="Calibri"/>
          <w:szCs w:val="24"/>
        </w:rPr>
      </w:pPr>
    </w:p>
    <w:p w14:paraId="71584980" w14:textId="06CAC315" w:rsidR="007E1C1E" w:rsidRPr="00BB39CC" w:rsidRDefault="00BB39CC" w:rsidP="00BB39CC">
      <w:pPr>
        <w:rPr>
          <w:rFonts w:eastAsia="Calibri"/>
          <w:szCs w:val="24"/>
        </w:rPr>
      </w:pPr>
      <w:r>
        <w:rPr>
          <w:rFonts w:eastAsia="Calibri"/>
          <w:szCs w:val="24"/>
        </w:rPr>
        <w:t>Rīgā, Pušu pievienotais pēdējā laika zīmoga pievienošanas datums</w:t>
      </w:r>
      <w:r w:rsidR="007E1C1E" w:rsidRPr="00470E60">
        <w:rPr>
          <w:b/>
          <w:szCs w:val="24"/>
        </w:rPr>
        <w:tab/>
      </w:r>
      <w:r w:rsidR="007E1C1E" w:rsidRPr="00470E60">
        <w:rPr>
          <w:b/>
          <w:szCs w:val="24"/>
        </w:rPr>
        <w:tab/>
        <w:t xml:space="preserve"> </w:t>
      </w:r>
      <w:r w:rsidR="007E1C1E" w:rsidRPr="00470E60">
        <w:rPr>
          <w:b/>
          <w:szCs w:val="24"/>
        </w:rPr>
        <w:tab/>
      </w:r>
      <w:r w:rsidR="007E1C1E" w:rsidRPr="00470E60">
        <w:rPr>
          <w:b/>
          <w:szCs w:val="24"/>
        </w:rPr>
        <w:tab/>
      </w:r>
    </w:p>
    <w:p w14:paraId="6308AE9B" w14:textId="77777777" w:rsidR="007E1C1E" w:rsidRPr="00470E60" w:rsidRDefault="007E1C1E" w:rsidP="007E1C1E">
      <w:pPr>
        <w:jc w:val="both"/>
        <w:rPr>
          <w:szCs w:val="24"/>
        </w:rPr>
      </w:pPr>
    </w:p>
    <w:p w14:paraId="5F1F5AEE" w14:textId="261F27EB" w:rsidR="007E1C1E" w:rsidRPr="00BB39CC" w:rsidRDefault="007E1C1E" w:rsidP="007E1C1E">
      <w:pPr>
        <w:jc w:val="both"/>
        <w:rPr>
          <w:szCs w:val="24"/>
        </w:rPr>
      </w:pPr>
      <w:r w:rsidRPr="00634174">
        <w:rPr>
          <w:color w:val="FF0000"/>
          <w:szCs w:val="24"/>
        </w:rPr>
        <w:tab/>
      </w:r>
      <w:r w:rsidR="00BB39CC">
        <w:rPr>
          <w:rFonts w:eastAsia="Calibri"/>
          <w:b/>
          <w:szCs w:val="24"/>
        </w:rPr>
        <w:t>SIA “Publisko aktīvu pārvaldītājs Possessor”</w:t>
      </w:r>
      <w:r w:rsidR="00BB39CC">
        <w:rPr>
          <w:rFonts w:eastAsia="Calibri"/>
          <w:szCs w:val="24"/>
        </w:rPr>
        <w:t xml:space="preserve">, reģistrācijas Nr.40003192154 (turpmāk – Pasūtītājs), kuru saskaņā ar 2020.gada 12.novembra valdes lēmumu Nr.134/1140 pārstāv izpilddirektors Vladimirs </w:t>
      </w:r>
      <w:r w:rsidR="00BB39CC" w:rsidRPr="00BB39CC">
        <w:rPr>
          <w:rFonts w:eastAsia="Calibri"/>
          <w:szCs w:val="24"/>
        </w:rPr>
        <w:t>Loginovs</w:t>
      </w:r>
      <w:r w:rsidRPr="00BB39CC">
        <w:rPr>
          <w:szCs w:val="24"/>
        </w:rPr>
        <w:t>, no vienas puses,</w:t>
      </w:r>
    </w:p>
    <w:p w14:paraId="50F04882" w14:textId="77777777" w:rsidR="007E1C1E" w:rsidRPr="00470E60" w:rsidRDefault="007E1C1E" w:rsidP="007E1C1E">
      <w:pPr>
        <w:jc w:val="center"/>
        <w:rPr>
          <w:szCs w:val="24"/>
        </w:rPr>
      </w:pPr>
      <w:r w:rsidRPr="00470E60">
        <w:rPr>
          <w:szCs w:val="24"/>
        </w:rPr>
        <w:t>un</w:t>
      </w:r>
    </w:p>
    <w:p w14:paraId="2D1A7A38" w14:textId="55A9BD24" w:rsidR="007E1C1E" w:rsidRPr="00470E60" w:rsidRDefault="007E1C1E" w:rsidP="007E1C1E">
      <w:pPr>
        <w:ind w:firstLine="720"/>
        <w:jc w:val="both"/>
        <w:rPr>
          <w:szCs w:val="24"/>
        </w:rPr>
      </w:pP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r>
      <w:r w:rsidRPr="00470E60">
        <w:rPr>
          <w:b/>
          <w:szCs w:val="24"/>
        </w:rPr>
        <w:softHyphen/>
        <w:t>_________________________________________________</w:t>
      </w:r>
      <w:r w:rsidR="00BB39CC">
        <w:rPr>
          <w:szCs w:val="24"/>
        </w:rPr>
        <w:t xml:space="preserve"> (</w:t>
      </w:r>
      <w:r w:rsidRPr="00470E60">
        <w:rPr>
          <w:szCs w:val="24"/>
        </w:rPr>
        <w:t>turpmāk – Izpildītājs</w:t>
      </w:r>
      <w:r w:rsidR="00BB39CC">
        <w:rPr>
          <w:szCs w:val="24"/>
        </w:rPr>
        <w:t>)</w:t>
      </w:r>
      <w:r w:rsidRPr="00470E60">
        <w:rPr>
          <w:szCs w:val="24"/>
        </w:rPr>
        <w:t xml:space="preserve">, kuru saskaņā ar statūtiem pārstāv </w:t>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r>
      <w:r w:rsidRPr="00470E60">
        <w:rPr>
          <w:szCs w:val="24"/>
        </w:rPr>
        <w:softHyphen/>
        <w:t xml:space="preserve">______________________________________________, no otras puses, </w:t>
      </w:r>
    </w:p>
    <w:p w14:paraId="6BCF8BC2" w14:textId="34115234" w:rsidR="007E1C1E" w:rsidRPr="003B4C3B" w:rsidRDefault="007E1C1E" w:rsidP="007E1C1E">
      <w:pPr>
        <w:ind w:firstLine="720"/>
        <w:jc w:val="both"/>
        <w:rPr>
          <w:szCs w:val="24"/>
        </w:rPr>
      </w:pPr>
      <w:r w:rsidRPr="00634174">
        <w:rPr>
          <w:szCs w:val="24"/>
        </w:rPr>
        <w:t xml:space="preserve">turpmāk tekstā abas puses kopā sauktas “Puses”, katra atsevišķi </w:t>
      </w:r>
      <w:r w:rsidR="00697696" w:rsidRPr="00634174">
        <w:rPr>
          <w:szCs w:val="24"/>
        </w:rPr>
        <w:t>“</w:t>
      </w:r>
      <w:r w:rsidRPr="00634174">
        <w:rPr>
          <w:szCs w:val="24"/>
        </w:rPr>
        <w:t xml:space="preserve">Puse“, ievērojot aptaujas </w:t>
      </w:r>
      <w:r w:rsidR="00697696" w:rsidRPr="000B0E96">
        <w:rPr>
          <w:szCs w:val="24"/>
        </w:rPr>
        <w:t>“</w:t>
      </w:r>
      <w:proofErr w:type="spellStart"/>
      <w:r w:rsidR="000B0E96" w:rsidRPr="000B0E96">
        <w:rPr>
          <w:szCs w:val="24"/>
        </w:rPr>
        <w:t>K</w:t>
      </w:r>
      <w:r w:rsidR="000B0E96" w:rsidRPr="0097304D">
        <w:rPr>
          <w:szCs w:val="24"/>
        </w:rPr>
        <w:t>omercuzskaites</w:t>
      </w:r>
      <w:proofErr w:type="spellEnd"/>
      <w:r w:rsidR="000B0E96" w:rsidRPr="0097304D">
        <w:rPr>
          <w:szCs w:val="24"/>
        </w:rPr>
        <w:t xml:space="preserve"> mēraparāta mezgla pārbūve ēkai </w:t>
      </w:r>
      <w:proofErr w:type="spellStart"/>
      <w:r w:rsidR="000B0E96" w:rsidRPr="0097304D">
        <w:rPr>
          <w:szCs w:val="24"/>
        </w:rPr>
        <w:t>K.Valdemāra</w:t>
      </w:r>
      <w:proofErr w:type="spellEnd"/>
      <w:r w:rsidR="000B0E96" w:rsidRPr="0097304D">
        <w:rPr>
          <w:szCs w:val="24"/>
        </w:rPr>
        <w:t xml:space="preserve"> ielā 31, Rīgā</w:t>
      </w:r>
      <w:r w:rsidRPr="000B0E96">
        <w:rPr>
          <w:szCs w:val="24"/>
        </w:rPr>
        <w:t>”, iepirkuma</w:t>
      </w:r>
      <w:r w:rsidRPr="00634174">
        <w:rPr>
          <w:szCs w:val="24"/>
        </w:rPr>
        <w:t xml:space="preserve"> identifikācijas </w:t>
      </w:r>
      <w:proofErr w:type="spellStart"/>
      <w:r w:rsidRPr="00634174">
        <w:rPr>
          <w:szCs w:val="24"/>
        </w:rPr>
        <w:t>Nr.</w:t>
      </w:r>
      <w:r w:rsidR="003B4C3B" w:rsidRPr="00634174">
        <w:rPr>
          <w:szCs w:val="24"/>
        </w:rPr>
        <w:t>POSSESSOR</w:t>
      </w:r>
      <w:proofErr w:type="spellEnd"/>
      <w:r w:rsidR="003B4C3B" w:rsidRPr="00634174">
        <w:rPr>
          <w:szCs w:val="24"/>
        </w:rPr>
        <w:t>/202</w:t>
      </w:r>
      <w:r w:rsidR="00634174" w:rsidRPr="00634174">
        <w:rPr>
          <w:szCs w:val="24"/>
        </w:rPr>
        <w:t>1/</w:t>
      </w:r>
      <w:r w:rsidR="000B0E96">
        <w:rPr>
          <w:szCs w:val="24"/>
        </w:rPr>
        <w:t>__</w:t>
      </w:r>
      <w:r w:rsidRPr="00634174">
        <w:rPr>
          <w:szCs w:val="24"/>
        </w:rPr>
        <w:t>, instrukciju, rezultātu un Izpildītāja</w:t>
      </w:r>
      <w:r w:rsidRPr="003B4C3B">
        <w:rPr>
          <w:szCs w:val="24"/>
        </w:rPr>
        <w:t xml:space="preserve"> iesniegto piedāvājumu, noslēdz šo līgumu, turpmāk tekstā saukts </w:t>
      </w:r>
      <w:r w:rsidR="00697696">
        <w:rPr>
          <w:szCs w:val="24"/>
        </w:rPr>
        <w:t>“</w:t>
      </w:r>
      <w:r w:rsidRPr="003B4C3B">
        <w:rPr>
          <w:szCs w:val="24"/>
        </w:rPr>
        <w:t>Līgums“, par sekojošo:</w:t>
      </w:r>
    </w:p>
    <w:p w14:paraId="14319461" w14:textId="77777777" w:rsidR="007E1C1E" w:rsidRPr="00470E60" w:rsidRDefault="007E1C1E" w:rsidP="007E1C1E">
      <w:pPr>
        <w:ind w:firstLine="720"/>
        <w:jc w:val="both"/>
        <w:rPr>
          <w:szCs w:val="24"/>
        </w:rPr>
      </w:pPr>
    </w:p>
    <w:p w14:paraId="4D160D4D" w14:textId="77777777" w:rsidR="007E1C1E" w:rsidRPr="00470E60" w:rsidRDefault="007E1C1E" w:rsidP="002110C0">
      <w:pPr>
        <w:pStyle w:val="ListParagraph"/>
        <w:numPr>
          <w:ilvl w:val="0"/>
          <w:numId w:val="5"/>
        </w:numPr>
        <w:jc w:val="center"/>
        <w:rPr>
          <w:b/>
          <w:szCs w:val="24"/>
        </w:rPr>
      </w:pPr>
      <w:r w:rsidRPr="00470E60">
        <w:rPr>
          <w:b/>
          <w:szCs w:val="24"/>
        </w:rPr>
        <w:t>Līguma priekšmets</w:t>
      </w:r>
    </w:p>
    <w:p w14:paraId="6209286C" w14:textId="1ACB7924" w:rsidR="007E1C1E" w:rsidRPr="00470E60" w:rsidRDefault="007E1C1E" w:rsidP="002110C0">
      <w:pPr>
        <w:pStyle w:val="BodyTextIndent"/>
        <w:numPr>
          <w:ilvl w:val="1"/>
          <w:numId w:val="5"/>
        </w:numPr>
        <w:tabs>
          <w:tab w:val="left" w:pos="284"/>
        </w:tabs>
        <w:ind w:right="-96"/>
        <w:rPr>
          <w:szCs w:val="24"/>
        </w:rPr>
      </w:pPr>
      <w:r w:rsidRPr="00634174">
        <w:rPr>
          <w:szCs w:val="24"/>
        </w:rPr>
        <w:t xml:space="preserve">Pasūtītājs uzdod un </w:t>
      </w:r>
      <w:r w:rsidRPr="00A64DB8">
        <w:rPr>
          <w:szCs w:val="24"/>
        </w:rPr>
        <w:t xml:space="preserve">Izpildītājs </w:t>
      </w:r>
      <w:r w:rsidRPr="004C1608">
        <w:rPr>
          <w:szCs w:val="24"/>
        </w:rPr>
        <w:t xml:space="preserve">apņemas veikt </w:t>
      </w:r>
      <w:proofErr w:type="spellStart"/>
      <w:r w:rsidR="000B0E96" w:rsidRPr="000B0E96">
        <w:rPr>
          <w:bCs/>
          <w:szCs w:val="24"/>
        </w:rPr>
        <w:t>komercuzskaites</w:t>
      </w:r>
      <w:proofErr w:type="spellEnd"/>
      <w:r w:rsidR="000B0E96" w:rsidRPr="000B0E96">
        <w:rPr>
          <w:bCs/>
          <w:szCs w:val="24"/>
        </w:rPr>
        <w:t xml:space="preserve"> mēraparāta mezgla pārbūv</w:t>
      </w:r>
      <w:r w:rsidR="00A839C1">
        <w:rPr>
          <w:bCs/>
          <w:szCs w:val="24"/>
        </w:rPr>
        <w:t>i</w:t>
      </w:r>
      <w:r w:rsidR="000B0E96" w:rsidRPr="000B0E96">
        <w:rPr>
          <w:bCs/>
          <w:szCs w:val="24"/>
        </w:rPr>
        <w:t xml:space="preserve"> ēkai </w:t>
      </w:r>
      <w:proofErr w:type="spellStart"/>
      <w:r w:rsidR="000B0E96" w:rsidRPr="000B0E96">
        <w:rPr>
          <w:bCs/>
          <w:szCs w:val="24"/>
        </w:rPr>
        <w:t>K.Valdemāra</w:t>
      </w:r>
      <w:proofErr w:type="spellEnd"/>
      <w:r w:rsidR="000B0E96" w:rsidRPr="000B0E96">
        <w:rPr>
          <w:bCs/>
          <w:szCs w:val="24"/>
        </w:rPr>
        <w:t xml:space="preserve"> ielā 31, Rīgā saskaņā ar SIA “RL PROJECT” izstrādāto tehnisko projektu </w:t>
      </w:r>
      <w:proofErr w:type="spellStart"/>
      <w:r w:rsidR="000B0E96" w:rsidRPr="000B0E96">
        <w:rPr>
          <w:bCs/>
          <w:szCs w:val="24"/>
        </w:rPr>
        <w:t>komercuzskaites</w:t>
      </w:r>
      <w:proofErr w:type="spellEnd"/>
      <w:r w:rsidR="000B0E96" w:rsidRPr="000B0E96">
        <w:rPr>
          <w:bCs/>
          <w:szCs w:val="24"/>
        </w:rPr>
        <w:t xml:space="preserve"> mēraparāta mezgla pārbūvei ēkai </w:t>
      </w:r>
      <w:proofErr w:type="spellStart"/>
      <w:r w:rsidR="000B0E96" w:rsidRPr="000B0E96">
        <w:rPr>
          <w:bCs/>
          <w:szCs w:val="24"/>
        </w:rPr>
        <w:t>K.Valdemāra</w:t>
      </w:r>
      <w:proofErr w:type="spellEnd"/>
      <w:r w:rsidR="000B0E96" w:rsidRPr="000B0E96">
        <w:rPr>
          <w:bCs/>
          <w:szCs w:val="24"/>
        </w:rPr>
        <w:t xml:space="preserve"> ielā 31, Rīgā</w:t>
      </w:r>
      <w:r w:rsidR="000B0E96">
        <w:rPr>
          <w:bCs/>
          <w:szCs w:val="24"/>
        </w:rPr>
        <w:t xml:space="preserve"> </w:t>
      </w:r>
      <w:r w:rsidRPr="008853DE">
        <w:rPr>
          <w:szCs w:val="24"/>
        </w:rPr>
        <w:t>saskaņā ar</w:t>
      </w:r>
      <w:r w:rsidRPr="00470E60">
        <w:rPr>
          <w:szCs w:val="24"/>
        </w:rPr>
        <w:t xml:space="preserve"> spēkā esošajiem normatī</w:t>
      </w:r>
      <w:r w:rsidR="00032ED2" w:rsidRPr="00470E60">
        <w:rPr>
          <w:szCs w:val="24"/>
        </w:rPr>
        <w:t xml:space="preserve">vajiem aktiem, </w:t>
      </w:r>
      <w:r w:rsidRPr="00470E60">
        <w:rPr>
          <w:szCs w:val="24"/>
        </w:rPr>
        <w:t xml:space="preserve">Izpildītāja iesniegto </w:t>
      </w:r>
      <w:r w:rsidR="002F7A2E" w:rsidRPr="00470E60">
        <w:rPr>
          <w:szCs w:val="24"/>
        </w:rPr>
        <w:t xml:space="preserve">finanšu </w:t>
      </w:r>
      <w:r w:rsidRPr="00470E60">
        <w:rPr>
          <w:szCs w:val="24"/>
        </w:rPr>
        <w:t>piedāvājumu</w:t>
      </w:r>
      <w:r w:rsidR="006244F1" w:rsidRPr="00470E60">
        <w:rPr>
          <w:szCs w:val="24"/>
        </w:rPr>
        <w:t xml:space="preserve"> </w:t>
      </w:r>
      <w:r w:rsidR="002C63FF">
        <w:rPr>
          <w:szCs w:val="24"/>
        </w:rPr>
        <w:t xml:space="preserve">un darbu tāmi </w:t>
      </w:r>
      <w:r w:rsidR="006244F1" w:rsidRPr="00470E60">
        <w:rPr>
          <w:szCs w:val="24"/>
        </w:rPr>
        <w:t>(1.pielikums)</w:t>
      </w:r>
      <w:r w:rsidR="000B0E96">
        <w:rPr>
          <w:szCs w:val="24"/>
        </w:rPr>
        <w:t xml:space="preserve">, </w:t>
      </w:r>
      <w:r w:rsidR="00032ED2" w:rsidRPr="00470E60">
        <w:rPr>
          <w:szCs w:val="24"/>
        </w:rPr>
        <w:t xml:space="preserve"> Tehnisko</w:t>
      </w:r>
      <w:r w:rsidR="006244F1" w:rsidRPr="00470E60">
        <w:rPr>
          <w:szCs w:val="24"/>
        </w:rPr>
        <w:t xml:space="preserve"> specifikāciju (</w:t>
      </w:r>
      <w:r w:rsidR="00A76A0E">
        <w:rPr>
          <w:szCs w:val="24"/>
        </w:rPr>
        <w:t>2</w:t>
      </w:r>
      <w:r w:rsidR="00032ED2" w:rsidRPr="00470E60">
        <w:rPr>
          <w:szCs w:val="24"/>
        </w:rPr>
        <w:t>.pielikums)</w:t>
      </w:r>
      <w:r w:rsidR="0079349D">
        <w:rPr>
          <w:szCs w:val="24"/>
        </w:rPr>
        <w:t xml:space="preserve"> un SIA “RL PROJECT” izstrādāto tehnisko </w:t>
      </w:r>
      <w:r w:rsidR="0079349D">
        <w:t xml:space="preserve">projektu </w:t>
      </w:r>
      <w:proofErr w:type="spellStart"/>
      <w:r w:rsidR="0079349D">
        <w:t>komercuzskaites</w:t>
      </w:r>
      <w:proofErr w:type="spellEnd"/>
      <w:r w:rsidR="0079349D">
        <w:t xml:space="preserve"> mēraparāta mezgla pārbūvei ēkai </w:t>
      </w:r>
      <w:proofErr w:type="spellStart"/>
      <w:r w:rsidR="0079349D">
        <w:t>K.Valdemāra</w:t>
      </w:r>
      <w:proofErr w:type="spellEnd"/>
      <w:r w:rsidR="0079349D">
        <w:t xml:space="preserve"> ielā 31, Rīgā</w:t>
      </w:r>
      <w:r w:rsidRPr="00470E60">
        <w:rPr>
          <w:szCs w:val="24"/>
        </w:rPr>
        <w:t xml:space="preserve">. Līguma pielikumi ir Līguma neatņemamas sastāvdaļas. </w:t>
      </w:r>
    </w:p>
    <w:p w14:paraId="1460B531" w14:textId="0CEC6E32" w:rsidR="005C6B7F" w:rsidRPr="00423099" w:rsidRDefault="005C6B7F" w:rsidP="002110C0">
      <w:pPr>
        <w:numPr>
          <w:ilvl w:val="1"/>
          <w:numId w:val="5"/>
        </w:numPr>
        <w:jc w:val="both"/>
        <w:rPr>
          <w:szCs w:val="24"/>
        </w:rPr>
      </w:pPr>
      <w:r w:rsidRPr="00470E60">
        <w:rPr>
          <w:szCs w:val="24"/>
        </w:rPr>
        <w:t>Izpildītāj</w:t>
      </w:r>
      <w:r w:rsidR="00E35165">
        <w:rPr>
          <w:szCs w:val="24"/>
        </w:rPr>
        <w:t>s</w:t>
      </w:r>
      <w:r w:rsidRPr="00470E60">
        <w:rPr>
          <w:szCs w:val="24"/>
        </w:rPr>
        <w:t xml:space="preserve"> </w:t>
      </w:r>
      <w:r w:rsidR="0079349D">
        <w:t>ir iepazinies ar tehnisko projektu</w:t>
      </w:r>
      <w:r w:rsidR="00E35165" w:rsidRPr="00423099">
        <w:t xml:space="preserve"> un </w:t>
      </w:r>
      <w:r w:rsidR="00E35165" w:rsidRPr="00423099">
        <w:rPr>
          <w:szCs w:val="24"/>
        </w:rPr>
        <w:t>t</w:t>
      </w:r>
      <w:r w:rsidR="009260DA">
        <w:rPr>
          <w:szCs w:val="24"/>
        </w:rPr>
        <w:t>a</w:t>
      </w:r>
      <w:r w:rsidR="00AC3E7A">
        <w:rPr>
          <w:szCs w:val="24"/>
        </w:rPr>
        <w:t>jā noteiktajām tehniskajām prasībām</w:t>
      </w:r>
      <w:r w:rsidRPr="00423099">
        <w:rPr>
          <w:szCs w:val="24"/>
        </w:rPr>
        <w:t>.</w:t>
      </w:r>
    </w:p>
    <w:p w14:paraId="5D13D93D" w14:textId="3C580277" w:rsidR="007E1C1E" w:rsidRDefault="007E1C1E" w:rsidP="002110C0">
      <w:pPr>
        <w:numPr>
          <w:ilvl w:val="1"/>
          <w:numId w:val="5"/>
        </w:numPr>
        <w:jc w:val="both"/>
        <w:rPr>
          <w:szCs w:val="24"/>
        </w:rPr>
      </w:pPr>
      <w:r w:rsidRPr="00470E60">
        <w:rPr>
          <w:szCs w:val="24"/>
        </w:rPr>
        <w:t xml:space="preserve">Izpildītājs </w:t>
      </w:r>
      <w:proofErr w:type="spellStart"/>
      <w:r w:rsidR="00AC3E7A" w:rsidRPr="00AC3E7A">
        <w:rPr>
          <w:bCs/>
        </w:rPr>
        <w:t>komercuzskaites</w:t>
      </w:r>
      <w:proofErr w:type="spellEnd"/>
      <w:r w:rsidR="00AC3E7A" w:rsidRPr="00AC3E7A">
        <w:rPr>
          <w:bCs/>
        </w:rPr>
        <w:t xml:space="preserve"> mēraparāta mezgla pārbūvi </w:t>
      </w:r>
      <w:r w:rsidRPr="00470E60">
        <w:rPr>
          <w:szCs w:val="24"/>
        </w:rPr>
        <w:t>(turpmāk – Darbs) veic, izmantojot savus rīkus un citus nepieciešamos līdzekļus.</w:t>
      </w:r>
    </w:p>
    <w:p w14:paraId="17636FE4" w14:textId="77777777" w:rsidR="000324C0" w:rsidRPr="00470E60" w:rsidRDefault="000324C0" w:rsidP="000324C0">
      <w:pPr>
        <w:ind w:left="450"/>
        <w:jc w:val="both"/>
        <w:rPr>
          <w:szCs w:val="24"/>
        </w:rPr>
      </w:pPr>
    </w:p>
    <w:p w14:paraId="6D685180" w14:textId="775DA172" w:rsidR="00D434DB" w:rsidRPr="000324C0" w:rsidRDefault="00D434DB" w:rsidP="000324C0">
      <w:pPr>
        <w:pStyle w:val="ListParagraph"/>
        <w:numPr>
          <w:ilvl w:val="0"/>
          <w:numId w:val="5"/>
        </w:numPr>
        <w:ind w:right="-96"/>
        <w:jc w:val="center"/>
        <w:rPr>
          <w:b/>
          <w:szCs w:val="24"/>
        </w:rPr>
      </w:pPr>
      <w:r w:rsidRPr="000324C0">
        <w:rPr>
          <w:b/>
          <w:szCs w:val="24"/>
        </w:rPr>
        <w:t>Darba izpildes termiņš</w:t>
      </w:r>
    </w:p>
    <w:p w14:paraId="1AFB818C" w14:textId="48CDF516" w:rsidR="000324C0" w:rsidRPr="00377A6F" w:rsidRDefault="00D434DB" w:rsidP="00D434DB">
      <w:pPr>
        <w:spacing w:before="120"/>
        <w:ind w:right="-96"/>
        <w:jc w:val="both"/>
        <w:rPr>
          <w:szCs w:val="24"/>
        </w:rPr>
      </w:pPr>
      <w:r w:rsidRPr="00377A6F">
        <w:rPr>
          <w:rFonts w:eastAsia="Calibri"/>
          <w:szCs w:val="24"/>
        </w:rPr>
        <w:t>2.1. Izpildītājs apņemas Darbu</w:t>
      </w:r>
      <w:r w:rsidRPr="00377A6F">
        <w:rPr>
          <w:szCs w:val="24"/>
        </w:rPr>
        <w:t xml:space="preserve"> veikt </w:t>
      </w:r>
      <w:r w:rsidR="000324C0">
        <w:rPr>
          <w:szCs w:val="24"/>
        </w:rPr>
        <w:t>10 (desmit) darbdienu</w:t>
      </w:r>
      <w:r w:rsidRPr="00377A6F">
        <w:rPr>
          <w:szCs w:val="24"/>
        </w:rPr>
        <w:t xml:space="preserve"> laikā no</w:t>
      </w:r>
      <w:r>
        <w:rPr>
          <w:szCs w:val="24"/>
        </w:rPr>
        <w:t xml:space="preserve"> </w:t>
      </w:r>
      <w:r w:rsidR="000324C0">
        <w:rPr>
          <w:szCs w:val="24"/>
        </w:rPr>
        <w:t>līguma parakstīšanas dienas</w:t>
      </w:r>
      <w:r w:rsidRPr="00377A6F">
        <w:rPr>
          <w:szCs w:val="24"/>
        </w:rPr>
        <w:t>.</w:t>
      </w:r>
    </w:p>
    <w:p w14:paraId="59241F48" w14:textId="4EB137DE" w:rsidR="000324C0" w:rsidRDefault="000324C0" w:rsidP="00D434DB">
      <w:pPr>
        <w:numPr>
          <w:ilvl w:val="1"/>
          <w:numId w:val="14"/>
        </w:numPr>
        <w:tabs>
          <w:tab w:val="left" w:pos="0"/>
          <w:tab w:val="left" w:pos="426"/>
        </w:tabs>
        <w:ind w:left="0" w:right="15" w:firstLine="0"/>
        <w:jc w:val="both"/>
        <w:rPr>
          <w:szCs w:val="24"/>
          <w:lang w:eastAsia="zh-CN"/>
        </w:rPr>
      </w:pPr>
      <w:r w:rsidRPr="000324C0">
        <w:rPr>
          <w:szCs w:val="24"/>
          <w:lang w:eastAsia="zh-CN"/>
        </w:rPr>
        <w:t xml:space="preserve">Gadījumā, ja </w:t>
      </w:r>
      <w:r w:rsidR="00336ADA">
        <w:rPr>
          <w:szCs w:val="24"/>
          <w:lang w:eastAsia="zh-CN"/>
        </w:rPr>
        <w:t>D</w:t>
      </w:r>
      <w:r w:rsidRPr="000324C0">
        <w:rPr>
          <w:bCs/>
          <w:szCs w:val="24"/>
          <w:lang w:eastAsia="zh-CN"/>
        </w:rPr>
        <w:t>arbu</w:t>
      </w:r>
      <w:r w:rsidRPr="000324C0">
        <w:rPr>
          <w:szCs w:val="24"/>
          <w:lang w:eastAsia="zh-CN"/>
        </w:rPr>
        <w:t xml:space="preserve"> veikšanai nepieciešamas speciālas valsts vai pašvaldību institūciju atļaujas, līguma izpildes termiņš var tikt pagarināts par laiku, kāds ir nepieciešams attiecīgās atļaujas saņemšanai, bet ne ilgāk kā par 20 (divdesmit) darbdienām</w:t>
      </w:r>
      <w:r w:rsidR="00336ADA">
        <w:rPr>
          <w:szCs w:val="24"/>
          <w:lang w:eastAsia="zh-CN"/>
        </w:rPr>
        <w:t>.</w:t>
      </w:r>
    </w:p>
    <w:p w14:paraId="148F6F17" w14:textId="20402DA7" w:rsidR="00D434DB" w:rsidRPr="00377A6F" w:rsidRDefault="00D434DB" w:rsidP="00D434DB">
      <w:pPr>
        <w:numPr>
          <w:ilvl w:val="1"/>
          <w:numId w:val="14"/>
        </w:numPr>
        <w:tabs>
          <w:tab w:val="left" w:pos="0"/>
          <w:tab w:val="left" w:pos="426"/>
        </w:tabs>
        <w:ind w:left="0" w:right="15" w:firstLine="0"/>
        <w:jc w:val="both"/>
        <w:rPr>
          <w:szCs w:val="24"/>
          <w:lang w:eastAsia="zh-CN"/>
        </w:rPr>
      </w:pPr>
      <w:r w:rsidRPr="00377A6F">
        <w:rPr>
          <w:szCs w:val="24"/>
        </w:rPr>
        <w:t>Darbu izpildi apliecina abpusēji parakstīts Darba nodošanas un pieņemšanas akts (Līguma 1.pielikums).</w:t>
      </w:r>
    </w:p>
    <w:p w14:paraId="5DA58EC9" w14:textId="77777777" w:rsidR="00D434DB" w:rsidRPr="00377A6F" w:rsidRDefault="00D434DB" w:rsidP="00D434DB">
      <w:pPr>
        <w:tabs>
          <w:tab w:val="left" w:pos="0"/>
          <w:tab w:val="left" w:pos="426"/>
          <w:tab w:val="num" w:pos="720"/>
        </w:tabs>
        <w:ind w:left="426" w:right="15"/>
        <w:jc w:val="both"/>
        <w:rPr>
          <w:szCs w:val="24"/>
          <w:lang w:eastAsia="zh-CN"/>
        </w:rPr>
      </w:pPr>
    </w:p>
    <w:p w14:paraId="33638F29" w14:textId="7DD10286" w:rsidR="00D434DB" w:rsidRPr="00336ADA" w:rsidRDefault="00D434DB" w:rsidP="00336ADA">
      <w:pPr>
        <w:pStyle w:val="ListParagraph"/>
        <w:numPr>
          <w:ilvl w:val="0"/>
          <w:numId w:val="14"/>
        </w:numPr>
        <w:ind w:right="-96"/>
        <w:jc w:val="center"/>
        <w:rPr>
          <w:b/>
          <w:szCs w:val="24"/>
        </w:rPr>
      </w:pPr>
      <w:r w:rsidRPr="00336ADA">
        <w:rPr>
          <w:b/>
          <w:szCs w:val="24"/>
        </w:rPr>
        <w:t>Maksājumu veikšanas kārtība</w:t>
      </w:r>
    </w:p>
    <w:p w14:paraId="0D77DF14" w14:textId="33038CB8" w:rsidR="00D434DB" w:rsidRDefault="00D434DB" w:rsidP="00D434DB">
      <w:pPr>
        <w:tabs>
          <w:tab w:val="left" w:pos="0"/>
          <w:tab w:val="left" w:pos="426"/>
        </w:tabs>
        <w:ind w:right="15"/>
        <w:jc w:val="both"/>
        <w:rPr>
          <w:rFonts w:eastAsia="Calibri"/>
          <w:szCs w:val="24"/>
        </w:rPr>
      </w:pPr>
      <w:r>
        <w:rPr>
          <w:rFonts w:eastAsia="Calibri"/>
          <w:szCs w:val="24"/>
        </w:rPr>
        <w:t xml:space="preserve">3.1. </w:t>
      </w:r>
      <w:r w:rsidRPr="004D3053">
        <w:rPr>
          <w:rFonts w:eastAsia="Calibri"/>
          <w:szCs w:val="24"/>
        </w:rPr>
        <w:t xml:space="preserve">Par Darba izpildi Pasūtītājs maksā Izpildītājam līgumcenu ______ EUR (teksts vārdiem) </w:t>
      </w:r>
      <w:r w:rsidRPr="004D3053">
        <w:rPr>
          <w:szCs w:val="24"/>
        </w:rPr>
        <w:t>un pievienotās vērtības nodokli Pievienotās vērtības nodokļa likumā noteiktajā apmērā</w:t>
      </w:r>
      <w:r w:rsidRPr="004D3053">
        <w:rPr>
          <w:rFonts w:eastAsia="Calibri"/>
          <w:szCs w:val="24"/>
        </w:rPr>
        <w:t xml:space="preserve"> 10 (desmit) darbdienu laikā pēc Darba nodošanas – pieņemšanas akta parakstīšanas un rēķina saņemšanas. </w:t>
      </w:r>
      <w:r w:rsidRPr="004D3053">
        <w:rPr>
          <w:szCs w:val="24"/>
          <w:lang w:eastAsia="zh-CN"/>
        </w:rPr>
        <w:t xml:space="preserve">Samaksu par Darbu </w:t>
      </w:r>
      <w:r w:rsidRPr="004D3053">
        <w:rPr>
          <w:rFonts w:eastAsia="Calibri"/>
          <w:szCs w:val="24"/>
        </w:rPr>
        <w:t>Pasūtītājs pārskaita Izpildītāja noradītajā bankas kontā.</w:t>
      </w:r>
    </w:p>
    <w:p w14:paraId="2A3A3894" w14:textId="77777777" w:rsidR="00AC02E8" w:rsidRDefault="00AC02E8" w:rsidP="00D434DB">
      <w:pPr>
        <w:tabs>
          <w:tab w:val="left" w:pos="0"/>
          <w:tab w:val="left" w:pos="426"/>
        </w:tabs>
        <w:ind w:right="15"/>
        <w:jc w:val="both"/>
        <w:rPr>
          <w:rFonts w:eastAsia="Calibri"/>
          <w:szCs w:val="24"/>
        </w:rPr>
      </w:pPr>
    </w:p>
    <w:p w14:paraId="2491D24E" w14:textId="603D4B0E" w:rsidR="00D434DB" w:rsidRPr="00336ADA" w:rsidRDefault="00D434DB" w:rsidP="00336ADA">
      <w:pPr>
        <w:pStyle w:val="ListParagraph"/>
        <w:numPr>
          <w:ilvl w:val="0"/>
          <w:numId w:val="14"/>
        </w:numPr>
        <w:jc w:val="center"/>
        <w:rPr>
          <w:rFonts w:eastAsia="Calibri"/>
          <w:b/>
          <w:szCs w:val="24"/>
        </w:rPr>
      </w:pPr>
      <w:r w:rsidRPr="00336ADA">
        <w:rPr>
          <w:rFonts w:eastAsia="Calibri"/>
          <w:b/>
          <w:szCs w:val="24"/>
        </w:rPr>
        <w:t>Pasūtītāja pienākumi un tiesības</w:t>
      </w:r>
    </w:p>
    <w:p w14:paraId="093DBC5A" w14:textId="77777777" w:rsidR="00D434DB" w:rsidRPr="00377A6F" w:rsidRDefault="00D434DB" w:rsidP="00D434DB">
      <w:pPr>
        <w:jc w:val="both"/>
        <w:rPr>
          <w:rFonts w:eastAsia="Calibri"/>
          <w:szCs w:val="24"/>
        </w:rPr>
      </w:pPr>
      <w:r w:rsidRPr="00377A6F">
        <w:rPr>
          <w:rFonts w:eastAsia="Calibri"/>
          <w:szCs w:val="24"/>
        </w:rPr>
        <w:lastRenderedPageBreak/>
        <w:t>4.1. Pasūtītājs apņemas:</w:t>
      </w:r>
    </w:p>
    <w:p w14:paraId="206F7D26" w14:textId="77777777" w:rsidR="00D434DB" w:rsidRPr="00377A6F" w:rsidRDefault="00D434DB" w:rsidP="00D434DB">
      <w:pPr>
        <w:jc w:val="both"/>
        <w:rPr>
          <w:rFonts w:eastAsia="Calibri"/>
          <w:szCs w:val="24"/>
        </w:rPr>
      </w:pPr>
      <w:r w:rsidRPr="00377A6F">
        <w:rPr>
          <w:rFonts w:eastAsia="Calibri"/>
          <w:szCs w:val="24"/>
        </w:rPr>
        <w:t>4.1.1. nodrošināt Izpildītāju ar Pasūtītāja rīcībā esošiem dokumentiem un informāciju, kas nepieciešama Darba izpildei;</w:t>
      </w:r>
    </w:p>
    <w:p w14:paraId="3670E800" w14:textId="6EEE5E7F" w:rsidR="00D434DB" w:rsidRPr="00377A6F" w:rsidRDefault="00D434DB" w:rsidP="00D434DB">
      <w:pPr>
        <w:jc w:val="both"/>
        <w:rPr>
          <w:rFonts w:eastAsia="Calibri"/>
          <w:szCs w:val="24"/>
        </w:rPr>
      </w:pPr>
      <w:r w:rsidRPr="00377A6F">
        <w:rPr>
          <w:rFonts w:eastAsia="Calibri"/>
          <w:szCs w:val="24"/>
        </w:rPr>
        <w:t>4.1.</w:t>
      </w:r>
      <w:r w:rsidR="002659EC">
        <w:rPr>
          <w:rFonts w:eastAsia="Calibri"/>
          <w:szCs w:val="24"/>
        </w:rPr>
        <w:t>2</w:t>
      </w:r>
      <w:r w:rsidRPr="00377A6F">
        <w:rPr>
          <w:rFonts w:eastAsia="Calibri"/>
          <w:szCs w:val="24"/>
        </w:rPr>
        <w:t>. pēc Darba izpildes parakstīt Darba nodošanas un pieņemšanas aktu;</w:t>
      </w:r>
    </w:p>
    <w:p w14:paraId="24811B3F" w14:textId="6A83B37E" w:rsidR="00D434DB" w:rsidRPr="00377A6F" w:rsidRDefault="00D434DB" w:rsidP="00D434DB">
      <w:pPr>
        <w:jc w:val="both"/>
        <w:rPr>
          <w:rFonts w:eastAsia="Calibri"/>
          <w:szCs w:val="24"/>
        </w:rPr>
      </w:pPr>
      <w:r w:rsidRPr="00377A6F">
        <w:rPr>
          <w:rFonts w:eastAsia="Calibri"/>
          <w:szCs w:val="24"/>
        </w:rPr>
        <w:t>4.1.</w:t>
      </w:r>
      <w:r w:rsidR="002659EC">
        <w:rPr>
          <w:rFonts w:eastAsia="Calibri"/>
          <w:szCs w:val="24"/>
        </w:rPr>
        <w:t>3</w:t>
      </w:r>
      <w:r w:rsidRPr="00377A6F">
        <w:rPr>
          <w:rFonts w:eastAsia="Calibri"/>
          <w:szCs w:val="24"/>
        </w:rPr>
        <w:t xml:space="preserve">. pēc Darba nodošanas un pieņemšanas akta parakstīšanas un rēķina saņemšanas veikt </w:t>
      </w:r>
      <w:r w:rsidRPr="004D3053">
        <w:rPr>
          <w:rFonts w:eastAsia="Calibri"/>
          <w:szCs w:val="24"/>
        </w:rPr>
        <w:t>samaksu par Darbu Līgumā noteiktajā termiņā</w:t>
      </w:r>
      <w:r w:rsidRPr="00377A6F">
        <w:rPr>
          <w:rFonts w:eastAsia="Calibri"/>
          <w:szCs w:val="24"/>
        </w:rPr>
        <w:t>.</w:t>
      </w:r>
    </w:p>
    <w:p w14:paraId="07FF1229" w14:textId="77777777" w:rsidR="00D434DB" w:rsidRPr="00377A6F" w:rsidRDefault="00D434DB" w:rsidP="00D434DB">
      <w:pPr>
        <w:spacing w:before="120"/>
        <w:jc w:val="both"/>
        <w:rPr>
          <w:rFonts w:eastAsia="Calibri"/>
          <w:szCs w:val="24"/>
        </w:rPr>
      </w:pPr>
      <w:r w:rsidRPr="00377A6F">
        <w:rPr>
          <w:rFonts w:eastAsia="Calibri"/>
          <w:szCs w:val="24"/>
        </w:rPr>
        <w:t>4.2. Pasūtītājam ir tiesības:</w:t>
      </w:r>
    </w:p>
    <w:p w14:paraId="5F68734D" w14:textId="77777777" w:rsidR="00D434DB" w:rsidRPr="00377A6F" w:rsidRDefault="00D434DB" w:rsidP="00D434DB">
      <w:pPr>
        <w:jc w:val="both"/>
        <w:rPr>
          <w:rFonts w:eastAsia="Calibri"/>
          <w:szCs w:val="24"/>
        </w:rPr>
      </w:pPr>
      <w:r w:rsidRPr="00377A6F">
        <w:rPr>
          <w:rFonts w:eastAsia="Calibri"/>
          <w:szCs w:val="24"/>
        </w:rPr>
        <w:t>4.2.1. Līguma darbības laikā pieprasīt informāciju no Izpildītāja par Darba izpildes gaitu un veikt Darba izpildes atbilstības Līguma noteikumiem un termiņam pārbaudi dabā, iepriekš par to nebrīdinot Izpildītāju;</w:t>
      </w:r>
    </w:p>
    <w:p w14:paraId="451C4AF5" w14:textId="77777777" w:rsidR="00D434DB" w:rsidRPr="00377A6F" w:rsidRDefault="00D434DB" w:rsidP="00D434DB">
      <w:pPr>
        <w:jc w:val="both"/>
        <w:rPr>
          <w:szCs w:val="24"/>
        </w:rPr>
      </w:pPr>
      <w:r w:rsidRPr="00377A6F">
        <w:rPr>
          <w:rFonts w:eastAsia="Calibri"/>
          <w:szCs w:val="24"/>
        </w:rPr>
        <w:t xml:space="preserve">4.2.2. </w:t>
      </w:r>
      <w:r w:rsidRPr="00377A6F">
        <w:rPr>
          <w:szCs w:val="24"/>
        </w:rPr>
        <w:t xml:space="preserve">prasīt </w:t>
      </w:r>
      <w:r w:rsidRPr="00377A6F">
        <w:rPr>
          <w:rFonts w:eastAsia="Calibri"/>
          <w:szCs w:val="24"/>
        </w:rPr>
        <w:t xml:space="preserve">no Izpildītāja </w:t>
      </w:r>
      <w:r w:rsidRPr="00377A6F">
        <w:rPr>
          <w:szCs w:val="24"/>
        </w:rPr>
        <w:t>paskaidrojumus saistībā ar Darbu;</w:t>
      </w:r>
    </w:p>
    <w:p w14:paraId="697467C0" w14:textId="77777777" w:rsidR="00D434DB" w:rsidRPr="00377A6F" w:rsidRDefault="00D434DB" w:rsidP="00D434DB">
      <w:pPr>
        <w:jc w:val="both"/>
        <w:rPr>
          <w:rFonts w:eastAsia="Calibri"/>
          <w:szCs w:val="24"/>
        </w:rPr>
      </w:pPr>
      <w:r w:rsidRPr="00377A6F">
        <w:rPr>
          <w:rFonts w:eastAsia="Calibri"/>
          <w:szCs w:val="24"/>
        </w:rPr>
        <w:t xml:space="preserve">4.2.3. saņemt no Izpildītāja tiesību aktu prasībām atbilstošu, profesionālu un kvalitatīvu Darba izpildi; </w:t>
      </w:r>
    </w:p>
    <w:p w14:paraId="31BD2D48" w14:textId="77777777" w:rsidR="00D434DB" w:rsidRPr="00377A6F" w:rsidRDefault="00D434DB" w:rsidP="00D434DB">
      <w:pPr>
        <w:widowControl w:val="0"/>
        <w:numPr>
          <w:ilvl w:val="2"/>
          <w:numId w:val="13"/>
        </w:numPr>
        <w:overflowPunct w:val="0"/>
        <w:adjustRightInd w:val="0"/>
        <w:ind w:left="0" w:right="28" w:firstLine="0"/>
        <w:jc w:val="both"/>
        <w:rPr>
          <w:szCs w:val="24"/>
        </w:rPr>
      </w:pPr>
      <w:r w:rsidRPr="00377A6F">
        <w:rPr>
          <w:szCs w:val="24"/>
        </w:rPr>
        <w:t xml:space="preserve">pieņemot Darbu, izvirzīt argumentētus iebildumus vai pretenzijas par Darba izpildi. Pasūtītāja iesniegtās pretenzijas Izpildītājam ir saistošas un Darba nodošanas un pieņemšanas akts tiek parakstīts pēc trūkumu novēršanas; </w:t>
      </w:r>
    </w:p>
    <w:p w14:paraId="417EF8A6" w14:textId="77777777" w:rsidR="00D434DB" w:rsidRPr="00377A6F" w:rsidRDefault="00D434DB" w:rsidP="00D434DB">
      <w:pPr>
        <w:jc w:val="both"/>
        <w:rPr>
          <w:rFonts w:eastAsia="Calibri"/>
          <w:szCs w:val="24"/>
        </w:rPr>
      </w:pPr>
      <w:r w:rsidRPr="00377A6F">
        <w:rPr>
          <w:rFonts w:eastAsia="Calibri"/>
          <w:szCs w:val="24"/>
        </w:rPr>
        <w:t>4.2.5. Līguma 8.5.punktā noteiktajā gadījumā vienpusēji izbeigt Līgumu.</w:t>
      </w:r>
    </w:p>
    <w:p w14:paraId="3F15DBCF" w14:textId="77777777" w:rsidR="00D434DB" w:rsidRPr="00377A6F" w:rsidRDefault="00D434DB" w:rsidP="00D434DB">
      <w:pPr>
        <w:jc w:val="both"/>
        <w:rPr>
          <w:rFonts w:eastAsia="Calibri"/>
          <w:szCs w:val="24"/>
        </w:rPr>
      </w:pPr>
    </w:p>
    <w:p w14:paraId="449E766E" w14:textId="1ED04D79" w:rsidR="00D434DB" w:rsidRPr="0088325B" w:rsidRDefault="00D434DB" w:rsidP="0088325B">
      <w:pPr>
        <w:pStyle w:val="ListParagraph"/>
        <w:numPr>
          <w:ilvl w:val="0"/>
          <w:numId w:val="14"/>
        </w:numPr>
        <w:jc w:val="center"/>
        <w:rPr>
          <w:rFonts w:eastAsia="Calibri"/>
          <w:b/>
          <w:szCs w:val="24"/>
        </w:rPr>
      </w:pPr>
      <w:r w:rsidRPr="0088325B">
        <w:rPr>
          <w:rFonts w:eastAsia="Calibri"/>
          <w:b/>
          <w:szCs w:val="24"/>
        </w:rPr>
        <w:t>Izpildītāja pienākumi un tiesības</w:t>
      </w:r>
    </w:p>
    <w:p w14:paraId="0E3238D3" w14:textId="77777777" w:rsidR="00D434DB" w:rsidRPr="00377A6F" w:rsidRDefault="00D434DB" w:rsidP="00D434DB">
      <w:pPr>
        <w:jc w:val="both"/>
        <w:rPr>
          <w:rFonts w:eastAsia="Calibri"/>
          <w:szCs w:val="24"/>
        </w:rPr>
      </w:pPr>
      <w:r w:rsidRPr="00377A6F">
        <w:rPr>
          <w:rFonts w:eastAsia="Calibri"/>
          <w:szCs w:val="24"/>
        </w:rPr>
        <w:t>5.1. Izpildītājs apņemas:</w:t>
      </w:r>
    </w:p>
    <w:p w14:paraId="37BAA87B" w14:textId="77777777" w:rsidR="00D434DB" w:rsidRPr="00377A6F" w:rsidRDefault="00D434DB" w:rsidP="00D434DB">
      <w:pPr>
        <w:jc w:val="both"/>
        <w:rPr>
          <w:rFonts w:eastAsia="Calibri"/>
          <w:szCs w:val="24"/>
        </w:rPr>
      </w:pPr>
      <w:r w:rsidRPr="00377A6F">
        <w:rPr>
          <w:rFonts w:eastAsia="Calibri"/>
          <w:szCs w:val="24"/>
        </w:rPr>
        <w:t>5.1.1. Darbu veikt kvalitatīvi, atbilstoši spēkā esošajiem tiesību aktiem un Līgumā noteiktajā termiņā;</w:t>
      </w:r>
    </w:p>
    <w:p w14:paraId="0EDE4882" w14:textId="77777777" w:rsidR="00D434DB" w:rsidRPr="00377A6F" w:rsidRDefault="00D434DB" w:rsidP="00D434DB">
      <w:pPr>
        <w:jc w:val="both"/>
        <w:rPr>
          <w:rFonts w:eastAsia="Calibri"/>
          <w:szCs w:val="24"/>
        </w:rPr>
      </w:pPr>
      <w:r w:rsidRPr="00377A6F">
        <w:rPr>
          <w:rFonts w:eastAsia="Calibri"/>
          <w:szCs w:val="24"/>
        </w:rPr>
        <w:t>5.1.2. norīkot atbildīgo būvdarbu vadītāju Darba izpildei;</w:t>
      </w:r>
    </w:p>
    <w:p w14:paraId="00906432" w14:textId="77777777" w:rsidR="00D434DB" w:rsidRPr="00377A6F" w:rsidRDefault="00D434DB" w:rsidP="00D434DB">
      <w:pPr>
        <w:jc w:val="both"/>
        <w:rPr>
          <w:rFonts w:eastAsia="Calibri"/>
          <w:szCs w:val="24"/>
        </w:rPr>
      </w:pPr>
      <w:r w:rsidRPr="00377A6F">
        <w:rPr>
          <w:rFonts w:eastAsia="Calibri"/>
          <w:szCs w:val="24"/>
        </w:rPr>
        <w:t>5.1.3. brīdināt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6071C9" w14:textId="77777777" w:rsidR="00D434DB" w:rsidRPr="00377A6F" w:rsidRDefault="00D434DB" w:rsidP="00D434DB">
      <w:pPr>
        <w:jc w:val="both"/>
        <w:rPr>
          <w:rFonts w:eastAsia="Calibri"/>
          <w:szCs w:val="24"/>
        </w:rPr>
      </w:pPr>
      <w:r w:rsidRPr="00377A6F">
        <w:rPr>
          <w:rFonts w:eastAsia="Calibri"/>
          <w:szCs w:val="24"/>
        </w:rPr>
        <w:t>5.1.4. pēc Pasūtītāja pieprasījuma sniegt informāciju par Darba izpildes gaitu;</w:t>
      </w:r>
    </w:p>
    <w:p w14:paraId="14F9F887" w14:textId="77777777" w:rsidR="00D434DB" w:rsidRPr="00377A6F" w:rsidRDefault="00D434DB" w:rsidP="00D434DB">
      <w:pPr>
        <w:jc w:val="both"/>
        <w:rPr>
          <w:rFonts w:eastAsia="Calibri"/>
          <w:szCs w:val="24"/>
        </w:rPr>
      </w:pPr>
      <w:r w:rsidRPr="00377A6F">
        <w:rPr>
          <w:rFonts w:eastAsia="Calibri"/>
          <w:szCs w:val="24"/>
        </w:rPr>
        <w:t>5.1.5. izpildot Darbu, ievērot visus Latvijas Republikā spēkā esošos tehniskos, sanitāros, drošības, vides aizsardzības un ugunsdrošības noteikumus un prasības;</w:t>
      </w:r>
    </w:p>
    <w:p w14:paraId="54BFFD14" w14:textId="77777777" w:rsidR="00D434DB" w:rsidRPr="00377A6F" w:rsidRDefault="00D434DB" w:rsidP="00D434DB">
      <w:pPr>
        <w:jc w:val="both"/>
        <w:rPr>
          <w:rFonts w:eastAsia="Calibri"/>
          <w:szCs w:val="24"/>
        </w:rPr>
      </w:pPr>
      <w:r w:rsidRPr="00377A6F">
        <w:rPr>
          <w:rFonts w:eastAsia="Calibri"/>
          <w:szCs w:val="24"/>
        </w:rPr>
        <w:t>5.1.6. nodrošināt Līguma izpildei nepieciešamos materiālus, mehānismus, instrumentus transportu un resursus;</w:t>
      </w:r>
    </w:p>
    <w:p w14:paraId="645CBE48" w14:textId="77777777" w:rsidR="00D434DB" w:rsidRPr="00377A6F" w:rsidRDefault="00D434DB" w:rsidP="00D434DB">
      <w:pPr>
        <w:widowControl w:val="0"/>
        <w:overflowPunct w:val="0"/>
        <w:adjustRightInd w:val="0"/>
        <w:ind w:right="28"/>
        <w:jc w:val="both"/>
        <w:rPr>
          <w:szCs w:val="24"/>
        </w:rPr>
      </w:pPr>
      <w:r w:rsidRPr="00377A6F">
        <w:rPr>
          <w:szCs w:val="24"/>
        </w:rPr>
        <w:t xml:space="preserve">5.1.7. par saviem līdzekļiem veikt Pasūtītāja norādīto Darba trūkumu novēršanu; </w:t>
      </w:r>
    </w:p>
    <w:p w14:paraId="54FCBE13" w14:textId="77777777" w:rsidR="00D434DB" w:rsidRPr="00377A6F" w:rsidRDefault="00D434DB" w:rsidP="00D434DB">
      <w:pPr>
        <w:jc w:val="both"/>
        <w:rPr>
          <w:rFonts w:eastAsia="Calibri"/>
          <w:szCs w:val="24"/>
        </w:rPr>
      </w:pPr>
      <w:r w:rsidRPr="00377A6F">
        <w:rPr>
          <w:rFonts w:eastAsia="Calibri"/>
          <w:szCs w:val="24"/>
        </w:rPr>
        <w:t xml:space="preserve">5.1.8. uzturēt kārtībā Darba izpildes vietu līdz Darba nodošanas un pieņemšanas akta abpusējai parakstīšanai; </w:t>
      </w:r>
    </w:p>
    <w:p w14:paraId="7F14CAA5" w14:textId="07B31433" w:rsidR="00D434DB" w:rsidRPr="00377A6F" w:rsidRDefault="00D434DB" w:rsidP="00D434DB">
      <w:pPr>
        <w:jc w:val="both"/>
        <w:rPr>
          <w:rFonts w:eastAsia="Calibri"/>
          <w:szCs w:val="24"/>
        </w:rPr>
      </w:pPr>
      <w:r w:rsidRPr="00377A6F">
        <w:rPr>
          <w:rFonts w:eastAsia="Calibri"/>
          <w:szCs w:val="24"/>
        </w:rPr>
        <w:t xml:space="preserve">5.1.9. norobežot Darba veikšanas </w:t>
      </w:r>
      <w:r w:rsidR="00033E1A">
        <w:rPr>
          <w:rFonts w:eastAsia="Calibri"/>
          <w:szCs w:val="24"/>
        </w:rPr>
        <w:t>vietu</w:t>
      </w:r>
      <w:r w:rsidRPr="00377A6F">
        <w:rPr>
          <w:rFonts w:eastAsia="Calibri"/>
          <w:szCs w:val="24"/>
        </w:rPr>
        <w:t xml:space="preserve"> tādā veidā, lai netiktu nodarīts kaitējums vai zaudējumi nevienai personai;</w:t>
      </w:r>
    </w:p>
    <w:p w14:paraId="5BAF23C9" w14:textId="77777777" w:rsidR="00D434DB" w:rsidRPr="00377A6F" w:rsidRDefault="00D434DB" w:rsidP="00D434DB">
      <w:pPr>
        <w:jc w:val="both"/>
        <w:rPr>
          <w:szCs w:val="24"/>
        </w:rPr>
      </w:pPr>
      <w:r w:rsidRPr="00377A6F">
        <w:rPr>
          <w:szCs w:val="24"/>
        </w:rPr>
        <w:t xml:space="preserve">5.1.10. nodrošināt Darba izpildei savu un atbildīgo </w:t>
      </w:r>
      <w:proofErr w:type="spellStart"/>
      <w:r w:rsidRPr="00377A6F">
        <w:rPr>
          <w:szCs w:val="24"/>
        </w:rPr>
        <w:t>būvspeciālistu</w:t>
      </w:r>
      <w:proofErr w:type="spellEnd"/>
      <w:r w:rsidRPr="00377A6F">
        <w:rPr>
          <w:szCs w:val="24"/>
        </w:rPr>
        <w:t xml:space="preserve"> civiltiesiskās atbildības obligāto apdrošināšanu uz visu Līguma darbības laiku;</w:t>
      </w:r>
    </w:p>
    <w:p w14:paraId="42C507A5" w14:textId="5A58AB48" w:rsidR="00D434DB" w:rsidRPr="00377A6F" w:rsidRDefault="00D434DB" w:rsidP="00D434DB">
      <w:pPr>
        <w:jc w:val="both"/>
      </w:pPr>
      <w:r w:rsidRPr="00377A6F">
        <w:rPr>
          <w:szCs w:val="24"/>
        </w:rPr>
        <w:t>5.1.1</w:t>
      </w:r>
      <w:r w:rsidR="005922D5">
        <w:rPr>
          <w:szCs w:val="24"/>
        </w:rPr>
        <w:t>1</w:t>
      </w:r>
      <w:r w:rsidRPr="00377A6F">
        <w:rPr>
          <w:szCs w:val="24"/>
        </w:rPr>
        <w:t xml:space="preserve">.patstāvīgi risināt jautājumus un problēmas, kas saistīti </w:t>
      </w:r>
      <w:r w:rsidRPr="00377A6F">
        <w:t>ar Darba izpildē nepieciešamo darbu organizēšanu un dokumentu saņemšanu un saskaņošanu atbildīgajās institūcijās;</w:t>
      </w:r>
    </w:p>
    <w:p w14:paraId="1BC30EE6" w14:textId="7339BB61" w:rsidR="00D434DB" w:rsidRPr="00377A6F" w:rsidRDefault="00D434DB" w:rsidP="00D434DB">
      <w:pPr>
        <w:jc w:val="both"/>
        <w:rPr>
          <w:rFonts w:eastAsia="Calibri"/>
          <w:szCs w:val="24"/>
        </w:rPr>
      </w:pPr>
      <w:r w:rsidRPr="00377A6F">
        <w:t>5.1.1</w:t>
      </w:r>
      <w:r w:rsidR="005922D5">
        <w:t>2</w:t>
      </w:r>
      <w:r w:rsidRPr="00377A6F">
        <w:t>.</w:t>
      </w:r>
      <w:r w:rsidRPr="00377A6F">
        <w:rPr>
          <w:rFonts w:eastAsia="Calibri"/>
          <w:szCs w:val="24"/>
        </w:rPr>
        <w:t xml:space="preserve"> Darba veikšanai izmantot tikai tādas iekārtas un instrumentus, kuru izmantošana ir atļauta saskaņā ar spēkā esošajiem tiesību aktiem.</w:t>
      </w:r>
    </w:p>
    <w:p w14:paraId="251F4BBF" w14:textId="77777777" w:rsidR="00D434DB" w:rsidRPr="00377A6F" w:rsidRDefault="00D434DB" w:rsidP="00D434DB">
      <w:pPr>
        <w:jc w:val="both"/>
        <w:rPr>
          <w:rFonts w:eastAsia="Calibri"/>
          <w:szCs w:val="24"/>
        </w:rPr>
      </w:pPr>
      <w:r w:rsidRPr="00377A6F">
        <w:rPr>
          <w:rFonts w:eastAsia="Calibri"/>
          <w:szCs w:val="24"/>
        </w:rPr>
        <w:t>5.2. Izpildītajam ir tiesības par izpildīto Darbu saņemt Līgumā noteikto samaksu.</w:t>
      </w:r>
    </w:p>
    <w:p w14:paraId="4BD08DC0" w14:textId="77777777" w:rsidR="00D434DB" w:rsidRDefault="00D434DB" w:rsidP="00D434DB">
      <w:pPr>
        <w:jc w:val="both"/>
        <w:rPr>
          <w:rFonts w:eastAsia="Calibri"/>
          <w:b/>
          <w:szCs w:val="24"/>
        </w:rPr>
      </w:pPr>
    </w:p>
    <w:p w14:paraId="1ADAEBFF" w14:textId="6ABDD0E0" w:rsidR="00D434DB" w:rsidRPr="006F4724" w:rsidRDefault="00D434DB" w:rsidP="006F4724">
      <w:pPr>
        <w:pStyle w:val="ListParagraph"/>
        <w:numPr>
          <w:ilvl w:val="0"/>
          <w:numId w:val="14"/>
        </w:numPr>
        <w:jc w:val="center"/>
        <w:rPr>
          <w:rFonts w:eastAsia="Calibri"/>
          <w:b/>
          <w:szCs w:val="24"/>
        </w:rPr>
      </w:pPr>
      <w:r w:rsidRPr="006F4724">
        <w:rPr>
          <w:rFonts w:eastAsia="Calibri"/>
          <w:b/>
          <w:szCs w:val="24"/>
        </w:rPr>
        <w:t>Garantijas</w:t>
      </w:r>
    </w:p>
    <w:p w14:paraId="5B9C6908" w14:textId="4B7025C4" w:rsidR="00D434DB" w:rsidRPr="00377A6F" w:rsidRDefault="00D434DB" w:rsidP="00D434DB">
      <w:pPr>
        <w:spacing w:after="200"/>
        <w:jc w:val="both"/>
        <w:rPr>
          <w:rFonts w:eastAsia="Calibri"/>
          <w:szCs w:val="24"/>
        </w:rPr>
      </w:pPr>
      <w:r w:rsidRPr="00377A6F">
        <w:rPr>
          <w:rFonts w:eastAsia="Calibri"/>
          <w:szCs w:val="24"/>
        </w:rPr>
        <w:lastRenderedPageBreak/>
        <w:t>6.1. Izpildītājs garantē izpildītā Darba atbilstību spēkā esošajiem būvnormatīviem un tehniskiem noteikumiem, kā arī 6 (sešu) mēnešu garantiju attiecībā uz Līguma 1.1.punktā noteiktajiem darbiem (turpmāk – Garantijas darbi).</w:t>
      </w:r>
    </w:p>
    <w:p w14:paraId="1A76381E" w14:textId="77777777" w:rsidR="00D434DB" w:rsidRPr="00377A6F" w:rsidRDefault="00D434DB" w:rsidP="00D434DB">
      <w:pPr>
        <w:spacing w:after="200"/>
        <w:jc w:val="both"/>
        <w:rPr>
          <w:rFonts w:eastAsia="Calibri"/>
          <w:color w:val="000000"/>
          <w:szCs w:val="24"/>
        </w:rPr>
      </w:pPr>
      <w:r w:rsidRPr="00377A6F">
        <w:rPr>
          <w:rFonts w:eastAsia="Calibri"/>
          <w:color w:val="000000"/>
          <w:szCs w:val="24"/>
        </w:rPr>
        <w:t xml:space="preserve">6.2. Garantijas termiņu sāk skaitīt ar dienu, kad Puses Līgumā noteiktajā kārtībā ir parakstījušas Darba nodošanas un pieņemšanas aktu. </w:t>
      </w:r>
      <w:r w:rsidRPr="00377A6F">
        <w:rPr>
          <w:rFonts w:eastAsia="Calibri"/>
          <w:szCs w:val="24"/>
        </w:rPr>
        <w:t>Izpildītājs</w:t>
      </w:r>
      <w:r w:rsidRPr="00377A6F">
        <w:rPr>
          <w:rFonts w:eastAsia="Calibri"/>
          <w:color w:val="000000"/>
          <w:szCs w:val="24"/>
        </w:rPr>
        <w:t xml:space="preserve"> garantē, ka veiks jebkuru Garantijas darbos radušos defektu un/vai trūkumu novēršanu pēc Darba nodošanas Pasūtītājam garantijas termiņa laikā.</w:t>
      </w:r>
    </w:p>
    <w:p w14:paraId="44539311" w14:textId="77777777" w:rsidR="00D434DB" w:rsidRPr="00377A6F" w:rsidRDefault="00D434DB" w:rsidP="00D434DB">
      <w:pPr>
        <w:spacing w:before="120" w:after="200"/>
        <w:jc w:val="both"/>
        <w:rPr>
          <w:rFonts w:eastAsia="Calibri"/>
          <w:color w:val="000000"/>
          <w:szCs w:val="24"/>
        </w:rPr>
      </w:pPr>
      <w:r w:rsidRPr="00377A6F">
        <w:rPr>
          <w:rFonts w:eastAsia="Calibri"/>
          <w:szCs w:val="24"/>
        </w:rPr>
        <w:t>6.3. Izpildītājs</w:t>
      </w:r>
      <w:r w:rsidRPr="00377A6F">
        <w:rPr>
          <w:rFonts w:eastAsia="Calibri"/>
          <w:color w:val="000000"/>
          <w:szCs w:val="24"/>
        </w:rPr>
        <w:t xml:space="preserve"> apņemas ierasties Objektā un likvidēt defektus un/vai trūkumus veiktajos Garantijas darbos, kuri radušies garantijas laikā, 5 (piecu) darbdienu laikā pēc Pasūtītāja elektroniska uzaicinājuma nosūtīšanas uz Izpildītāja norādīto e-pasta adresi.</w:t>
      </w:r>
    </w:p>
    <w:p w14:paraId="553DC78B" w14:textId="77777777" w:rsidR="00D434DB" w:rsidRPr="00377A6F" w:rsidRDefault="00D434DB" w:rsidP="00D434DB">
      <w:pPr>
        <w:spacing w:before="120" w:after="200"/>
        <w:jc w:val="both"/>
        <w:rPr>
          <w:rFonts w:eastAsia="Calibri"/>
          <w:color w:val="000000"/>
          <w:szCs w:val="24"/>
        </w:rPr>
      </w:pPr>
      <w:r w:rsidRPr="00377A6F">
        <w:rPr>
          <w:rFonts w:eastAsia="Calibri"/>
          <w:color w:val="000000"/>
          <w:szCs w:val="24"/>
        </w:rPr>
        <w:t>6.4. Strīdi par defektiem un/vai trūkumiem Garantijas darbos neatbrīvo Izpildītāju no pienākuma likvidēt defektus un/vai trūkumus Līgumā noteiktajā kārtībā.</w:t>
      </w:r>
    </w:p>
    <w:p w14:paraId="3E1D0D91" w14:textId="77777777" w:rsidR="00D434DB" w:rsidRPr="00377A6F" w:rsidRDefault="00D434DB" w:rsidP="00D434DB">
      <w:pPr>
        <w:spacing w:after="200"/>
        <w:jc w:val="both"/>
        <w:rPr>
          <w:rFonts w:eastAsia="Calibri"/>
          <w:szCs w:val="24"/>
        </w:rPr>
      </w:pPr>
      <w:r w:rsidRPr="00377A6F">
        <w:rPr>
          <w:rFonts w:eastAsia="Calibri"/>
          <w:szCs w:val="24"/>
        </w:rPr>
        <w:t xml:space="preserve">6.5. Ja defektu un/vai trūkumu novēršanai nepieciešams ilgāks laiks nekā norādīts Līguma 6.3.punktā, tad Izpildītājs Līguma 6.3.punktā noteiktajā termiņā uzsāk defektu un/vai trūkumu novēršanu un to pilnīgas novēršanas termiņu, kas objektīvi nepieciešams šāda apjoma un rakstura trūkumu, defektu un/vai trūkumu novēršanai, </w:t>
      </w:r>
      <w:proofErr w:type="spellStart"/>
      <w:r w:rsidRPr="00377A6F">
        <w:rPr>
          <w:rFonts w:eastAsia="Calibri"/>
          <w:szCs w:val="24"/>
        </w:rPr>
        <w:t>rakstveidā</w:t>
      </w:r>
      <w:proofErr w:type="spellEnd"/>
      <w:r w:rsidRPr="00377A6F">
        <w:rPr>
          <w:rFonts w:eastAsia="Calibri"/>
          <w:szCs w:val="24"/>
        </w:rPr>
        <w:t xml:space="preserve"> saskaņo ar Pasūtītāju.</w:t>
      </w:r>
    </w:p>
    <w:p w14:paraId="7B9E46FE" w14:textId="77777777" w:rsidR="00D434DB" w:rsidRPr="00377A6F" w:rsidRDefault="00D434DB" w:rsidP="00D434DB">
      <w:pPr>
        <w:spacing w:after="200"/>
        <w:jc w:val="both"/>
        <w:rPr>
          <w:rFonts w:eastAsia="Calibri"/>
          <w:szCs w:val="24"/>
        </w:rPr>
      </w:pPr>
      <w:r w:rsidRPr="00377A6F">
        <w:rPr>
          <w:rFonts w:eastAsia="Calibri"/>
          <w:color w:val="000000"/>
          <w:szCs w:val="24"/>
        </w:rPr>
        <w:t xml:space="preserve">6.6. Gadījumā, ja </w:t>
      </w:r>
      <w:r w:rsidRPr="00377A6F">
        <w:rPr>
          <w:rFonts w:eastAsia="Calibri"/>
          <w:szCs w:val="24"/>
        </w:rPr>
        <w:t>Izpildītājs</w:t>
      </w:r>
      <w:r w:rsidRPr="00377A6F">
        <w:rPr>
          <w:rFonts w:eastAsia="Calibri"/>
          <w:color w:val="000000"/>
          <w:szCs w:val="24"/>
        </w:rPr>
        <w:t xml:space="preserve"> nepilda </w:t>
      </w:r>
      <w:r w:rsidRPr="00377A6F">
        <w:rPr>
          <w:rFonts w:eastAsia="Calibri"/>
          <w:szCs w:val="24"/>
        </w:rPr>
        <w:t>Līguma 6.3. un/vai 6.5.punktā</w:t>
      </w:r>
      <w:r w:rsidRPr="00377A6F">
        <w:rPr>
          <w:rFonts w:eastAsia="Calibri"/>
          <w:color w:val="000000"/>
          <w:szCs w:val="24"/>
        </w:rPr>
        <w:t xml:space="preserve"> noteiktās saistības, Pasūtītājs ir tiesīgs par tā brīža tirgus cenām, ņemot vērā piemaksu par steidzamību un citus apstākļus, novērst defektus pats vai piesaistīt trešās personas defektu novēršanai bez iepriekšēja rakstiska brīdinājuma. Visas atbilstošās defektu un/vai trūkumu novēršanas izmaksas Pasūtītājs pieprasa no Izpildītāja. Izpildītājam ir pienākums piecu darba diena laikā pēc Pasūtītāja pretenzijas un kompensācijas rēķina saņemšanas atlīdzināt Pasūtītājam izmaksas, kas bija saistītas ar Garantijas darbu defektu un/vai trūkumu novēršanu. Izpildītājs par katru kavēto dienu maksā Pasūtītājam nokavējuma procentus 0,5% (puse no procenta) no rēķinā norādītās summas.</w:t>
      </w:r>
    </w:p>
    <w:p w14:paraId="02167DE1" w14:textId="76C50CD3" w:rsidR="00D434DB" w:rsidRPr="00BD07E8" w:rsidRDefault="00D434DB" w:rsidP="00BD07E8">
      <w:pPr>
        <w:pStyle w:val="ListParagraph"/>
        <w:numPr>
          <w:ilvl w:val="0"/>
          <w:numId w:val="14"/>
        </w:numPr>
        <w:jc w:val="center"/>
        <w:rPr>
          <w:rFonts w:eastAsia="Calibri"/>
          <w:b/>
          <w:szCs w:val="24"/>
        </w:rPr>
      </w:pPr>
      <w:r w:rsidRPr="00BD07E8">
        <w:rPr>
          <w:rFonts w:eastAsia="Calibri"/>
          <w:b/>
          <w:szCs w:val="24"/>
        </w:rPr>
        <w:t>Pušu atbildība</w:t>
      </w:r>
    </w:p>
    <w:p w14:paraId="33E7E11A" w14:textId="77777777" w:rsidR="00D434DB" w:rsidRPr="00377A6F" w:rsidRDefault="00D434DB" w:rsidP="00D434DB">
      <w:pPr>
        <w:jc w:val="both"/>
        <w:rPr>
          <w:rFonts w:eastAsia="Calibri"/>
          <w:szCs w:val="24"/>
        </w:rPr>
      </w:pPr>
      <w:r w:rsidRPr="00377A6F">
        <w:rPr>
          <w:rFonts w:eastAsia="Calibri"/>
          <w:szCs w:val="24"/>
        </w:rPr>
        <w:t>7.1. Par Darba neizpildīšanu īstā laikā Pasūtītājs ietur līgumsodu 0,5%</w:t>
      </w:r>
      <w:r>
        <w:rPr>
          <w:rFonts w:eastAsia="Calibri"/>
          <w:szCs w:val="24"/>
        </w:rPr>
        <w:t xml:space="preserve"> (nulle komats piecus procentus)</w:t>
      </w:r>
      <w:r w:rsidRPr="00377A6F">
        <w:rPr>
          <w:rFonts w:eastAsia="Calibri"/>
          <w:szCs w:val="24"/>
        </w:rPr>
        <w:t xml:space="preserve"> no līgumcenas par katru nokavēto Darba izpildes dienu, bet ne vairāk kā </w:t>
      </w:r>
      <w:r w:rsidRPr="00377A6F">
        <w:rPr>
          <w:szCs w:val="24"/>
          <w:lang w:eastAsia="zh-CN"/>
        </w:rPr>
        <w:t>10% (desmit procentus) no Līguma 3.punktā minētās līgumcenas</w:t>
      </w:r>
      <w:r w:rsidRPr="00377A6F">
        <w:rPr>
          <w:rFonts w:eastAsia="Calibri"/>
          <w:szCs w:val="24"/>
        </w:rPr>
        <w:t>.</w:t>
      </w:r>
    </w:p>
    <w:p w14:paraId="61B37D69" w14:textId="77777777" w:rsidR="00D434DB" w:rsidRPr="00377A6F" w:rsidRDefault="00D434DB" w:rsidP="00D434DB">
      <w:pPr>
        <w:spacing w:before="120"/>
        <w:jc w:val="both"/>
        <w:rPr>
          <w:rFonts w:eastAsia="Calibri"/>
          <w:szCs w:val="24"/>
        </w:rPr>
      </w:pPr>
      <w:r w:rsidRPr="00377A6F">
        <w:rPr>
          <w:rFonts w:eastAsia="Calibri"/>
          <w:szCs w:val="24"/>
        </w:rPr>
        <w:t xml:space="preserve">7.2. Pasūtītājs maksā Izpildītājam līgumsodu 0,5% </w:t>
      </w:r>
      <w:r>
        <w:rPr>
          <w:rFonts w:eastAsia="Calibri"/>
          <w:szCs w:val="24"/>
        </w:rPr>
        <w:t xml:space="preserve">(nulle komats piecus procentus) </w:t>
      </w:r>
      <w:r w:rsidRPr="00377A6F">
        <w:rPr>
          <w:rFonts w:eastAsia="Calibri"/>
          <w:szCs w:val="24"/>
        </w:rPr>
        <w:t xml:space="preserve">no nesamaksātās summas par katru nokavēto samaksas termiņa dienu, bet ne vairāk kā </w:t>
      </w:r>
      <w:r w:rsidRPr="00377A6F">
        <w:rPr>
          <w:szCs w:val="24"/>
          <w:lang w:eastAsia="zh-CN"/>
        </w:rPr>
        <w:t>10% (desmit procentus) no Līguma 3.punktā minētās līgumcenas</w:t>
      </w:r>
      <w:r w:rsidRPr="00377A6F">
        <w:rPr>
          <w:rFonts w:eastAsia="Calibri"/>
          <w:szCs w:val="24"/>
        </w:rPr>
        <w:t>.</w:t>
      </w:r>
    </w:p>
    <w:p w14:paraId="3DDF0341" w14:textId="77777777" w:rsidR="00D434DB" w:rsidRPr="00377A6F" w:rsidRDefault="00D434DB" w:rsidP="00D434DB">
      <w:pPr>
        <w:spacing w:before="120"/>
        <w:jc w:val="both"/>
        <w:rPr>
          <w:rFonts w:eastAsia="Calibri"/>
          <w:szCs w:val="24"/>
        </w:rPr>
      </w:pPr>
      <w:r w:rsidRPr="00377A6F">
        <w:rPr>
          <w:rFonts w:eastAsia="Calibri"/>
          <w:szCs w:val="24"/>
        </w:rPr>
        <w:t>7.3. Darba nodošanas un pieņemšanas akta parakstīšana neatbrīvo Izpildītāju no atbildības par slēptiem, akta parakstīšanas laikā nekonstatētiem trūkumiem.</w:t>
      </w:r>
    </w:p>
    <w:p w14:paraId="2F8CB3D9" w14:textId="77777777" w:rsidR="00D434DB" w:rsidRPr="00377A6F" w:rsidRDefault="00D434DB" w:rsidP="00D434DB">
      <w:pPr>
        <w:spacing w:before="120"/>
        <w:jc w:val="both"/>
        <w:rPr>
          <w:rFonts w:eastAsia="Calibri"/>
          <w:szCs w:val="24"/>
        </w:rPr>
      </w:pPr>
      <w:r w:rsidRPr="00377A6F">
        <w:rPr>
          <w:rFonts w:eastAsia="Calibri"/>
          <w:szCs w:val="24"/>
        </w:rPr>
        <w:t>7.4. Cilvēku traumu un Pasūtītāja ar Darba izpildi nesaistītā īpašuma vai trešo personu īpašuma bojāšanas vai iznīcināšanas risku uzņemas Izpildītājs, ja tas ir radies Darba izpildes gaitā vai kā to tiešās sekas.</w:t>
      </w:r>
    </w:p>
    <w:p w14:paraId="6902D32F" w14:textId="77777777" w:rsidR="00027FB7" w:rsidRDefault="00D434DB" w:rsidP="00D434DB">
      <w:pPr>
        <w:spacing w:before="120"/>
        <w:jc w:val="both"/>
        <w:rPr>
          <w:rFonts w:eastAsia="Calibri"/>
          <w:szCs w:val="24"/>
        </w:rPr>
      </w:pPr>
      <w:r w:rsidRPr="00377A6F">
        <w:rPr>
          <w:rFonts w:eastAsia="Calibri"/>
          <w:szCs w:val="24"/>
        </w:rPr>
        <w:t>7.5. 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786EF214" w14:textId="49F577D4" w:rsidR="00D434DB" w:rsidRPr="00377A6F" w:rsidRDefault="00D434DB" w:rsidP="00D434DB">
      <w:pPr>
        <w:spacing w:before="120"/>
        <w:jc w:val="both"/>
        <w:rPr>
          <w:szCs w:val="24"/>
        </w:rPr>
      </w:pPr>
      <w:r w:rsidRPr="00377A6F">
        <w:rPr>
          <w:rFonts w:eastAsia="Calibri"/>
          <w:szCs w:val="24"/>
        </w:rPr>
        <w:t xml:space="preserve"> </w:t>
      </w:r>
    </w:p>
    <w:p w14:paraId="5349D277" w14:textId="0CD4CFC7" w:rsidR="00D434DB" w:rsidRPr="00A64C29" w:rsidRDefault="00D434DB" w:rsidP="00A64C29">
      <w:pPr>
        <w:pStyle w:val="ListParagraph"/>
        <w:numPr>
          <w:ilvl w:val="0"/>
          <w:numId w:val="14"/>
        </w:numPr>
        <w:jc w:val="center"/>
        <w:rPr>
          <w:rFonts w:eastAsia="Calibri"/>
          <w:b/>
          <w:szCs w:val="24"/>
        </w:rPr>
      </w:pPr>
      <w:r w:rsidRPr="00A64C29">
        <w:rPr>
          <w:rFonts w:eastAsia="Calibri"/>
          <w:b/>
          <w:szCs w:val="24"/>
        </w:rPr>
        <w:lastRenderedPageBreak/>
        <w:t>Citi noteikumi</w:t>
      </w:r>
    </w:p>
    <w:p w14:paraId="521BF9F8" w14:textId="77777777" w:rsidR="00D434DB" w:rsidRPr="00377A6F" w:rsidRDefault="00D434DB" w:rsidP="00D434DB">
      <w:pPr>
        <w:spacing w:before="240"/>
        <w:ind w:right="-2"/>
        <w:jc w:val="both"/>
      </w:pPr>
      <w:r w:rsidRPr="00377A6F">
        <w:rPr>
          <w:szCs w:val="24"/>
        </w:rPr>
        <w:t xml:space="preserve">8.1. </w:t>
      </w:r>
      <w:r w:rsidRPr="00377A6F">
        <w:rPr>
          <w:rFonts w:eastAsia="Calibri"/>
          <w:szCs w:val="24"/>
        </w:rPr>
        <w:t>Darba nodošanas un pieņemšanas akta parakstīšana neatbrīvo Izpildītāju no atbildības par slēptiem, akta parakstīšanas laikā nekonstatētiem trūkumiem.</w:t>
      </w:r>
    </w:p>
    <w:p w14:paraId="165177A9" w14:textId="77777777" w:rsidR="00D434DB" w:rsidRPr="00377A6F" w:rsidRDefault="00D434DB" w:rsidP="00D434DB">
      <w:pPr>
        <w:spacing w:before="240"/>
        <w:ind w:right="-2"/>
        <w:jc w:val="both"/>
      </w:pPr>
      <w:r w:rsidRPr="00377A6F">
        <w:rPr>
          <w:szCs w:val="24"/>
        </w:rPr>
        <w:t xml:space="preserve">8.2. Visi Līguma grozījumi un papildinājumi noformējumi </w:t>
      </w:r>
      <w:proofErr w:type="spellStart"/>
      <w:r w:rsidRPr="00377A6F">
        <w:rPr>
          <w:szCs w:val="24"/>
        </w:rPr>
        <w:t>rakstveidā</w:t>
      </w:r>
      <w:proofErr w:type="spellEnd"/>
      <w:r w:rsidRPr="00377A6F">
        <w:rPr>
          <w:szCs w:val="24"/>
        </w:rPr>
        <w:t xml:space="preserve"> un pievienojami Līgumam kā pielikumi, un tie kļūst par Līguma neatņemamu sastāvdaļu.</w:t>
      </w:r>
    </w:p>
    <w:p w14:paraId="4E685CB2" w14:textId="77777777" w:rsidR="00D434DB" w:rsidRPr="00377A6F" w:rsidRDefault="00D434DB" w:rsidP="00D434DB">
      <w:pPr>
        <w:spacing w:before="240"/>
        <w:jc w:val="both"/>
        <w:rPr>
          <w:szCs w:val="24"/>
        </w:rPr>
      </w:pPr>
      <w:r w:rsidRPr="00377A6F">
        <w:rPr>
          <w:szCs w:val="24"/>
        </w:rPr>
        <w:t>8.3. Strīdi, domstarpības un pretrunas, kas radušies starp Pusēm, izpildot Līguma noteikumus, tiek risināti savstarpējās pārrunās vai Latvijas Republikas tiesā saskaņā ar Latvijas Republikas spēkā esošajiem normatīvajiem aktiem.</w:t>
      </w:r>
    </w:p>
    <w:p w14:paraId="14B8EB63" w14:textId="77777777" w:rsidR="00D434DB" w:rsidRPr="00377A6F" w:rsidRDefault="00D434DB" w:rsidP="00D434DB">
      <w:pPr>
        <w:spacing w:before="240"/>
        <w:jc w:val="both"/>
        <w:rPr>
          <w:szCs w:val="24"/>
        </w:rPr>
      </w:pPr>
      <w:r w:rsidRPr="00377A6F">
        <w:rPr>
          <w:szCs w:val="24"/>
        </w:rPr>
        <w:t xml:space="preserve">8.4. Neviena no Pusēm nav atbildīga par Līguma saistību pilnīgu vai daļēju neizpildi vai izpildes apturēšanu, ja tas saistīts ar nepārvaramas varas iestāšanos. Puse, kura atsaucas uz nepārvaramu varu, piecu darba dienu laikā par to </w:t>
      </w:r>
      <w:proofErr w:type="spellStart"/>
      <w:r w:rsidRPr="00377A6F">
        <w:rPr>
          <w:szCs w:val="24"/>
        </w:rPr>
        <w:t>rakstveidā</w:t>
      </w:r>
      <w:proofErr w:type="spellEnd"/>
      <w:r w:rsidRPr="00377A6F">
        <w:rPr>
          <w:szCs w:val="24"/>
        </w:rPr>
        <w:t xml:space="preserve"> informē otru Pusi. Puses, savstarpēji vienojoties, pieņem lēmumu par turpmāko rīcību un Līguma saistību izbeigšanu.</w:t>
      </w:r>
    </w:p>
    <w:p w14:paraId="152AFCD3" w14:textId="77777777" w:rsidR="00D434DB" w:rsidRPr="00377A6F" w:rsidRDefault="00D434DB" w:rsidP="00D434DB">
      <w:pPr>
        <w:spacing w:before="240"/>
        <w:jc w:val="both"/>
      </w:pPr>
      <w:r w:rsidRPr="00377A6F">
        <w:rPr>
          <w:szCs w:val="24"/>
        </w:rPr>
        <w:t xml:space="preserve">8.5. </w:t>
      </w:r>
      <w:r w:rsidRPr="00377A6F">
        <w:t>Pasūtītājs var vienpusēji izbeigt Līgumu</w:t>
      </w:r>
      <w:r w:rsidRPr="00377A6F">
        <w:rPr>
          <w:szCs w:val="24"/>
          <w:lang w:eastAsia="zh-CN"/>
        </w:rPr>
        <w:t xml:space="preserve"> bez jebkādu zaudējumu atlīdzināšanas Izpildītājam, ja Izpildītājs nepilda </w:t>
      </w:r>
      <w:r w:rsidRPr="00377A6F">
        <w:t xml:space="preserve">vai nepienācīgi pilda Līgumā paredzēto Darbu, par to 10 (desmit) </w:t>
      </w:r>
      <w:r>
        <w:t xml:space="preserve">kalendārās </w:t>
      </w:r>
      <w:r w:rsidRPr="00377A6F">
        <w:t xml:space="preserve">dienas iepriekš </w:t>
      </w:r>
      <w:proofErr w:type="spellStart"/>
      <w:r w:rsidRPr="00377A6F">
        <w:t>rakstveidā</w:t>
      </w:r>
      <w:proofErr w:type="spellEnd"/>
      <w:r w:rsidRPr="00377A6F">
        <w:t xml:space="preserve"> paziņojot Izpildītājam. </w:t>
      </w:r>
    </w:p>
    <w:p w14:paraId="2D31E58C" w14:textId="77777777" w:rsidR="00D434DB" w:rsidRPr="00377A6F" w:rsidRDefault="00D434DB" w:rsidP="00D434DB">
      <w:pPr>
        <w:spacing w:before="240"/>
        <w:jc w:val="both"/>
      </w:pPr>
      <w:r w:rsidRPr="00377A6F">
        <w:t xml:space="preserve">8.6. Par Līguma </w:t>
      </w:r>
      <w:r w:rsidRPr="00151F69">
        <w:t>5.1.9.apakšpunkta</w:t>
      </w:r>
      <w:r w:rsidRPr="00377A6F">
        <w:t xml:space="preserve"> neizpildi Izpildītājs uzņemas pilnu atbildību un sedz visus radušos zaudējumus un nodarīto kaitējumu trešajām personām.</w:t>
      </w:r>
    </w:p>
    <w:p w14:paraId="6E3FFCDB" w14:textId="67F9D463" w:rsidR="00D434DB" w:rsidRPr="00377A6F" w:rsidRDefault="00D434DB" w:rsidP="00D434DB">
      <w:pPr>
        <w:spacing w:before="240"/>
        <w:jc w:val="both"/>
        <w:rPr>
          <w:szCs w:val="24"/>
          <w:lang w:eastAsia="zh-CN"/>
        </w:rPr>
      </w:pPr>
      <w:r w:rsidRPr="00377A6F">
        <w:rPr>
          <w:szCs w:val="24"/>
          <w:lang w:eastAsia="zh-CN"/>
        </w:rPr>
        <w:t>8.7. Vis</w:t>
      </w:r>
      <w:r w:rsidRPr="00377A6F">
        <w:rPr>
          <w:color w:val="000000"/>
          <w:szCs w:val="24"/>
          <w:lang w:eastAsia="zh-CN"/>
        </w:rPr>
        <w:t xml:space="preserve">i paziņojumi </w:t>
      </w:r>
      <w:r>
        <w:rPr>
          <w:color w:val="000000"/>
          <w:szCs w:val="24"/>
          <w:lang w:eastAsia="zh-CN"/>
        </w:rPr>
        <w:t xml:space="preserve">saistībā ar </w:t>
      </w:r>
      <w:r w:rsidRPr="00377A6F">
        <w:rPr>
          <w:color w:val="000000"/>
          <w:szCs w:val="24"/>
          <w:lang w:eastAsia="zh-CN"/>
        </w:rPr>
        <w:t>Līgum</w:t>
      </w:r>
      <w:r>
        <w:rPr>
          <w:color w:val="000000"/>
          <w:szCs w:val="24"/>
          <w:lang w:eastAsia="zh-CN"/>
        </w:rPr>
        <w:t xml:space="preserve">u, </w:t>
      </w:r>
      <w:r w:rsidRPr="00377A6F">
        <w:rPr>
          <w:color w:val="000000"/>
          <w:szCs w:val="24"/>
          <w:lang w:eastAsia="zh-CN"/>
        </w:rPr>
        <w:t>nosūtāmi uz Līguma 9.punktā norādītajām adresēm, un visos paziņojumos (</w:t>
      </w:r>
      <w:r w:rsidRPr="00377A6F">
        <w:rPr>
          <w:szCs w:val="24"/>
          <w:lang w:eastAsia="zh-CN"/>
        </w:rPr>
        <w:t xml:space="preserve">sarakstē, rēķinos u.c.) Pusēm jānorāda Līguma numurs – </w:t>
      </w:r>
      <w:r>
        <w:rPr>
          <w:szCs w:val="24"/>
          <w:lang w:eastAsia="zh-CN"/>
        </w:rPr>
        <w:t>“</w:t>
      </w:r>
      <w:r w:rsidRPr="00377A6F">
        <w:rPr>
          <w:szCs w:val="24"/>
          <w:lang w:eastAsia="zh-CN"/>
        </w:rPr>
        <w:t>P</w:t>
      </w:r>
      <w:r>
        <w:rPr>
          <w:szCs w:val="24"/>
          <w:lang w:eastAsia="zh-CN"/>
        </w:rPr>
        <w:t>OSSESSOR</w:t>
      </w:r>
      <w:r w:rsidRPr="00377A6F">
        <w:rPr>
          <w:szCs w:val="24"/>
          <w:lang w:eastAsia="zh-CN"/>
        </w:rPr>
        <w:t>/</w:t>
      </w:r>
      <w:r>
        <w:rPr>
          <w:szCs w:val="24"/>
          <w:lang w:eastAsia="zh-CN"/>
        </w:rPr>
        <w:t>202</w:t>
      </w:r>
      <w:r w:rsidR="00151F69">
        <w:rPr>
          <w:szCs w:val="24"/>
          <w:lang w:eastAsia="zh-CN"/>
        </w:rPr>
        <w:t>1</w:t>
      </w:r>
      <w:r>
        <w:rPr>
          <w:szCs w:val="24"/>
          <w:lang w:eastAsia="zh-CN"/>
        </w:rPr>
        <w:t>/</w:t>
      </w:r>
      <w:r w:rsidR="00151F69">
        <w:rPr>
          <w:szCs w:val="24"/>
          <w:lang w:eastAsia="zh-CN"/>
        </w:rPr>
        <w:t>__</w:t>
      </w:r>
      <w:r w:rsidRPr="00377A6F">
        <w:rPr>
          <w:szCs w:val="24"/>
          <w:lang w:eastAsia="zh-CN"/>
        </w:rPr>
        <w:t>”.</w:t>
      </w:r>
    </w:p>
    <w:p w14:paraId="27D444F6" w14:textId="77777777" w:rsidR="00D434DB" w:rsidRPr="00377A6F" w:rsidRDefault="00D434DB" w:rsidP="00D434DB">
      <w:pPr>
        <w:spacing w:before="240"/>
        <w:jc w:val="both"/>
      </w:pPr>
      <w:r w:rsidRPr="00377A6F">
        <w:t>8.</w:t>
      </w:r>
      <w:r>
        <w:t>8</w:t>
      </w:r>
      <w:r w:rsidRPr="00377A6F">
        <w:t>. Līgums stājas spēkā tā parakstīšanas dienā un ir spēkā līdz saistību pilnīgai izpildei.</w:t>
      </w:r>
    </w:p>
    <w:p w14:paraId="15665E52" w14:textId="77777777" w:rsidR="00D434DB" w:rsidRPr="000E5391" w:rsidRDefault="00D434DB" w:rsidP="00D434DB">
      <w:pPr>
        <w:spacing w:before="240"/>
        <w:jc w:val="both"/>
        <w:rPr>
          <w:szCs w:val="24"/>
        </w:rPr>
      </w:pPr>
      <w:r>
        <w:rPr>
          <w:szCs w:val="24"/>
        </w:rPr>
        <w:t>8.9</w:t>
      </w:r>
      <w:r w:rsidRPr="000E5391">
        <w:rPr>
          <w:szCs w:val="24"/>
        </w:rPr>
        <w:t>. Pasūtītāja pārstāvis Līguma izpildes laikā – ____________________________________.</w:t>
      </w:r>
    </w:p>
    <w:p w14:paraId="133D382C" w14:textId="77777777" w:rsidR="00D434DB" w:rsidRPr="000E5391" w:rsidRDefault="00D434DB" w:rsidP="00D434DB">
      <w:pPr>
        <w:spacing w:before="240"/>
        <w:jc w:val="both"/>
        <w:rPr>
          <w:szCs w:val="24"/>
        </w:rPr>
      </w:pPr>
      <w:r>
        <w:rPr>
          <w:szCs w:val="24"/>
        </w:rPr>
        <w:t>8.10</w:t>
      </w:r>
      <w:r w:rsidRPr="000E5391">
        <w:rPr>
          <w:szCs w:val="24"/>
        </w:rPr>
        <w:t>. Izpildītāja pārstāvis Līguma izpildes laikā - ____________________________________.</w:t>
      </w:r>
    </w:p>
    <w:p w14:paraId="2EA0B54B" w14:textId="77777777" w:rsidR="00D434DB" w:rsidRPr="000E5391" w:rsidRDefault="00D434DB" w:rsidP="00D434DB">
      <w:pPr>
        <w:spacing w:before="240"/>
        <w:jc w:val="both"/>
        <w:rPr>
          <w:szCs w:val="24"/>
        </w:rPr>
      </w:pPr>
      <w:r>
        <w:rPr>
          <w:szCs w:val="24"/>
        </w:rPr>
        <w:t>8.11</w:t>
      </w:r>
      <w:r w:rsidRPr="000E5391">
        <w:rPr>
          <w:szCs w:val="24"/>
        </w:rPr>
        <w:t>. Līgums sagatavots 2 (divos) eksemplāros, no kuriem viens glabājas pie Pasūtītāja, bet otrs pie Izpildītāja. Abiem Līguma eksemplāriem ir vienāds juridiskais spēks.</w:t>
      </w:r>
      <w:r w:rsidRPr="000E5391">
        <w:rPr>
          <w:b/>
          <w:szCs w:val="24"/>
        </w:rPr>
        <w:t xml:space="preserve"> </w:t>
      </w:r>
    </w:p>
    <w:p w14:paraId="6657D8C2" w14:textId="77777777" w:rsidR="00D434DB" w:rsidRDefault="00D434DB" w:rsidP="00D434DB">
      <w:pPr>
        <w:jc w:val="both"/>
        <w:rPr>
          <w:b/>
          <w:szCs w:val="24"/>
        </w:rPr>
      </w:pPr>
    </w:p>
    <w:p w14:paraId="53237480" w14:textId="77777777" w:rsidR="00D434DB" w:rsidRPr="000E5391" w:rsidRDefault="00D434DB" w:rsidP="00D434DB">
      <w:pPr>
        <w:jc w:val="both"/>
        <w:rPr>
          <w:b/>
          <w:szCs w:val="24"/>
        </w:rPr>
      </w:pPr>
      <w:r>
        <w:rPr>
          <w:b/>
          <w:szCs w:val="24"/>
        </w:rPr>
        <w:t>9</w:t>
      </w:r>
      <w:r w:rsidRPr="000E5391">
        <w:rPr>
          <w:b/>
          <w:szCs w:val="24"/>
        </w:rPr>
        <w:t>. PUŠU REKVIZĪTI</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419"/>
      </w:tblGrid>
      <w:tr w:rsidR="00D434DB" w:rsidRPr="000E5391" w14:paraId="5F6424FA" w14:textId="77777777" w:rsidTr="00644F4F">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12392D2B" w14:textId="77777777" w:rsidR="00D434DB" w:rsidRPr="000E5391" w:rsidRDefault="00D434DB" w:rsidP="00D434DB">
            <w:pPr>
              <w:jc w:val="both"/>
              <w:rPr>
                <w:b/>
                <w:szCs w:val="24"/>
              </w:rPr>
            </w:pPr>
            <w:r w:rsidRPr="000E5391">
              <w:rPr>
                <w:b/>
                <w:szCs w:val="24"/>
              </w:rPr>
              <w:t>Pasūtītājs</w:t>
            </w:r>
          </w:p>
        </w:tc>
        <w:tc>
          <w:tcPr>
            <w:tcW w:w="4419" w:type="dxa"/>
            <w:tcBorders>
              <w:top w:val="single" w:sz="4" w:space="0" w:color="auto"/>
              <w:left w:val="single" w:sz="4" w:space="0" w:color="auto"/>
              <w:bottom w:val="single" w:sz="4" w:space="0" w:color="auto"/>
              <w:right w:val="single" w:sz="4" w:space="0" w:color="auto"/>
            </w:tcBorders>
            <w:vAlign w:val="center"/>
            <w:hideMark/>
          </w:tcPr>
          <w:p w14:paraId="368675DB" w14:textId="77777777" w:rsidR="00D434DB" w:rsidRPr="000E5391" w:rsidRDefault="00D434DB" w:rsidP="00D434DB">
            <w:pPr>
              <w:jc w:val="both"/>
              <w:rPr>
                <w:b/>
                <w:szCs w:val="24"/>
              </w:rPr>
            </w:pPr>
            <w:r w:rsidRPr="000E5391">
              <w:rPr>
                <w:b/>
                <w:szCs w:val="24"/>
              </w:rPr>
              <w:t>Izpildītājs</w:t>
            </w:r>
          </w:p>
        </w:tc>
      </w:tr>
      <w:tr w:rsidR="00D434DB" w:rsidRPr="000E5391" w14:paraId="18CB6C63" w14:textId="77777777" w:rsidTr="00644F4F">
        <w:tc>
          <w:tcPr>
            <w:tcW w:w="5108" w:type="dxa"/>
            <w:tcBorders>
              <w:top w:val="single" w:sz="4" w:space="0" w:color="auto"/>
              <w:left w:val="single" w:sz="4" w:space="0" w:color="auto"/>
              <w:bottom w:val="single" w:sz="4" w:space="0" w:color="auto"/>
              <w:right w:val="single" w:sz="4" w:space="0" w:color="auto"/>
            </w:tcBorders>
            <w:hideMark/>
          </w:tcPr>
          <w:p w14:paraId="1FEB8388" w14:textId="7CFB7E95" w:rsidR="00D434DB" w:rsidRPr="000E5391" w:rsidRDefault="00151F69" w:rsidP="00D434DB">
            <w:pPr>
              <w:jc w:val="both"/>
              <w:rPr>
                <w:szCs w:val="24"/>
              </w:rPr>
            </w:pPr>
            <w:r>
              <w:rPr>
                <w:szCs w:val="24"/>
              </w:rPr>
              <w:t>SIA</w:t>
            </w:r>
            <w:r w:rsidR="00D434DB" w:rsidRPr="000E5391">
              <w:rPr>
                <w:szCs w:val="24"/>
              </w:rPr>
              <w:t xml:space="preserve"> “Publisko aktīvu pārvaldītājs Possessor” </w:t>
            </w:r>
            <w:proofErr w:type="spellStart"/>
            <w:r w:rsidR="00D434DB" w:rsidRPr="000E5391">
              <w:rPr>
                <w:szCs w:val="24"/>
              </w:rPr>
              <w:t>K.Valdemāra</w:t>
            </w:r>
            <w:proofErr w:type="spellEnd"/>
            <w:r w:rsidR="00D434DB" w:rsidRPr="000E5391">
              <w:rPr>
                <w:szCs w:val="24"/>
              </w:rPr>
              <w:t xml:space="preserve"> iela 31, Rīga, LV-1887 </w:t>
            </w:r>
          </w:p>
          <w:p w14:paraId="2921C3C9" w14:textId="77777777" w:rsidR="00D434DB" w:rsidRPr="000E5391" w:rsidRDefault="00D434DB" w:rsidP="00D434DB">
            <w:pPr>
              <w:jc w:val="both"/>
              <w:rPr>
                <w:szCs w:val="24"/>
              </w:rPr>
            </w:pPr>
            <w:r w:rsidRPr="000E5391">
              <w:rPr>
                <w:szCs w:val="24"/>
              </w:rPr>
              <w:t xml:space="preserve">vienotais reģ.Nr.40003192154 </w:t>
            </w:r>
          </w:p>
          <w:p w14:paraId="0F60C586" w14:textId="77777777" w:rsidR="00D434DB" w:rsidRPr="000E5391" w:rsidRDefault="00D434DB" w:rsidP="00D434DB">
            <w:pPr>
              <w:jc w:val="both"/>
              <w:rPr>
                <w:szCs w:val="24"/>
              </w:rPr>
            </w:pPr>
            <w:r w:rsidRPr="000E5391">
              <w:rPr>
                <w:szCs w:val="24"/>
              </w:rPr>
              <w:t>Norēķinu konts Nr.LV17HABA0551032309150</w:t>
            </w:r>
          </w:p>
          <w:p w14:paraId="0E864E72" w14:textId="77777777" w:rsidR="00D434DB" w:rsidRPr="000E5391" w:rsidRDefault="00D434DB" w:rsidP="00D434DB">
            <w:pPr>
              <w:jc w:val="both"/>
              <w:rPr>
                <w:szCs w:val="24"/>
              </w:rPr>
            </w:pPr>
            <w:r w:rsidRPr="000E5391">
              <w:rPr>
                <w:szCs w:val="24"/>
              </w:rPr>
              <w:t>Banka: AS „Swedbank”</w:t>
            </w:r>
          </w:p>
          <w:p w14:paraId="517C17B2" w14:textId="77777777" w:rsidR="00D434DB" w:rsidRPr="000E5391" w:rsidRDefault="00D434DB" w:rsidP="00D434DB">
            <w:pPr>
              <w:jc w:val="both"/>
              <w:rPr>
                <w:szCs w:val="24"/>
              </w:rPr>
            </w:pPr>
            <w:r w:rsidRPr="000E5391">
              <w:rPr>
                <w:szCs w:val="24"/>
              </w:rPr>
              <w:t>Kods: HABALV22</w:t>
            </w:r>
          </w:p>
        </w:tc>
        <w:tc>
          <w:tcPr>
            <w:tcW w:w="4419" w:type="dxa"/>
            <w:tcBorders>
              <w:top w:val="single" w:sz="4" w:space="0" w:color="auto"/>
              <w:left w:val="single" w:sz="4" w:space="0" w:color="auto"/>
              <w:bottom w:val="single" w:sz="4" w:space="0" w:color="auto"/>
              <w:right w:val="single" w:sz="4" w:space="0" w:color="auto"/>
            </w:tcBorders>
          </w:tcPr>
          <w:p w14:paraId="20A5EEEB" w14:textId="77777777" w:rsidR="00D434DB" w:rsidRPr="000E5391" w:rsidRDefault="00D434DB" w:rsidP="00D434DB">
            <w:pPr>
              <w:jc w:val="both"/>
              <w:rPr>
                <w:szCs w:val="24"/>
              </w:rPr>
            </w:pPr>
          </w:p>
        </w:tc>
      </w:tr>
    </w:tbl>
    <w:p w14:paraId="49467F6A" w14:textId="77777777" w:rsidR="00D434DB" w:rsidRPr="000E5391" w:rsidRDefault="00D434DB" w:rsidP="00D434DB">
      <w:pPr>
        <w:jc w:val="both"/>
        <w:rPr>
          <w:szCs w:val="24"/>
        </w:rPr>
      </w:pPr>
    </w:p>
    <w:p w14:paraId="3092E711" w14:textId="3B2C0375" w:rsidR="00D434DB" w:rsidRPr="000E5391" w:rsidRDefault="00D434DB" w:rsidP="00D434DB">
      <w:pPr>
        <w:jc w:val="both"/>
        <w:rPr>
          <w:szCs w:val="24"/>
        </w:rPr>
      </w:pPr>
      <w:r w:rsidRPr="000E5391">
        <w:rPr>
          <w:szCs w:val="24"/>
        </w:rPr>
        <w:t xml:space="preserve">___________________ </w:t>
      </w:r>
      <w:proofErr w:type="spellStart"/>
      <w:r w:rsidR="00027FB7">
        <w:rPr>
          <w:szCs w:val="24"/>
        </w:rPr>
        <w:t>V.Loginovs</w:t>
      </w:r>
      <w:proofErr w:type="spellEnd"/>
      <w:r w:rsidR="00027FB7">
        <w:rPr>
          <w:szCs w:val="24"/>
        </w:rPr>
        <w:tab/>
      </w:r>
      <w:r w:rsidRPr="000E5391">
        <w:rPr>
          <w:szCs w:val="24"/>
        </w:rPr>
        <w:tab/>
      </w:r>
      <w:r w:rsidRPr="000E5391">
        <w:rPr>
          <w:szCs w:val="24"/>
        </w:rPr>
        <w:tab/>
        <w:t xml:space="preserve">___________________ </w:t>
      </w:r>
    </w:p>
    <w:p w14:paraId="5D81DB17" w14:textId="49423701" w:rsidR="007E1C1E" w:rsidRPr="00470E60" w:rsidRDefault="00151F69" w:rsidP="00D434DB">
      <w:pPr>
        <w:jc w:val="both"/>
        <w:rPr>
          <w:szCs w:val="24"/>
        </w:rPr>
      </w:pPr>
      <w:r>
        <w:rPr>
          <w:szCs w:val="24"/>
        </w:rPr>
        <w:t>Izpilddirek</w:t>
      </w:r>
      <w:r w:rsidR="00027FB7">
        <w:rPr>
          <w:szCs w:val="24"/>
        </w:rPr>
        <w:t>tors</w:t>
      </w:r>
      <w:r w:rsidR="00D434DB" w:rsidRPr="000E5391">
        <w:rPr>
          <w:szCs w:val="24"/>
        </w:rPr>
        <w:tab/>
      </w:r>
      <w:r w:rsidR="00D434DB" w:rsidRPr="000E5391">
        <w:rPr>
          <w:szCs w:val="24"/>
        </w:rPr>
        <w:tab/>
      </w:r>
    </w:p>
    <w:sectPr w:rsidR="007E1C1E" w:rsidRPr="00470E60" w:rsidSect="00BB39CC">
      <w:pgSz w:w="12240" w:h="15840"/>
      <w:pgMar w:top="1099" w:right="104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DAFA" w14:textId="77777777" w:rsidR="00693D76" w:rsidRDefault="00693D76">
      <w:r>
        <w:separator/>
      </w:r>
    </w:p>
  </w:endnote>
  <w:endnote w:type="continuationSeparator" w:id="0">
    <w:p w14:paraId="49679C2A" w14:textId="77777777" w:rsidR="00693D76" w:rsidRDefault="0069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C64" w14:textId="77777777" w:rsidR="00B96EEE" w:rsidRDefault="00B96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A00EE9" w14:textId="77777777" w:rsidR="00B96EEE" w:rsidRDefault="00B96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10C" w14:textId="77777777" w:rsidR="00B96EEE" w:rsidRDefault="00B96EEE">
    <w:pPr>
      <w:pStyle w:val="Footer"/>
      <w:jc w:val="right"/>
    </w:pPr>
    <w:r>
      <w:fldChar w:fldCharType="begin"/>
    </w:r>
    <w:r>
      <w:instrText xml:space="preserve"> PAGE   \* MERGEFORMAT </w:instrText>
    </w:r>
    <w:r>
      <w:fldChar w:fldCharType="separate"/>
    </w:r>
    <w:r>
      <w:rPr>
        <w:noProof/>
      </w:rPr>
      <w:t>6</w:t>
    </w:r>
    <w:r>
      <w:rPr>
        <w:noProof/>
      </w:rPr>
      <w:fldChar w:fldCharType="end"/>
    </w:r>
  </w:p>
  <w:p w14:paraId="6D1D20E8" w14:textId="77777777" w:rsidR="00B96EEE" w:rsidRDefault="00B96E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ED5D" w14:textId="77777777" w:rsidR="00693D76" w:rsidRDefault="00693D76">
      <w:r>
        <w:separator/>
      </w:r>
    </w:p>
  </w:footnote>
  <w:footnote w:type="continuationSeparator" w:id="0">
    <w:p w14:paraId="71F64306" w14:textId="77777777" w:rsidR="00693D76" w:rsidRDefault="00693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83D" w14:textId="77777777" w:rsidR="00B96EEE" w:rsidRDefault="00B96E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EEB8CF" w14:textId="77777777" w:rsidR="00B96EEE" w:rsidRDefault="00B9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6E" w14:textId="77777777" w:rsidR="00B96EEE" w:rsidRDefault="00B96EEE">
    <w:pPr>
      <w:pStyle w:val="Header"/>
      <w:framePr w:wrap="around" w:vAnchor="text" w:hAnchor="margin" w:xAlign="center" w:y="1"/>
      <w:rPr>
        <w:rStyle w:val="PageNumber"/>
      </w:rPr>
    </w:pPr>
  </w:p>
  <w:p w14:paraId="27591C7F" w14:textId="77777777" w:rsidR="00B96EEE" w:rsidRDefault="00B96EEE" w:rsidP="009C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9823313"/>
    <w:multiLevelType w:val="hybridMultilevel"/>
    <w:tmpl w:val="3792629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AE35570"/>
    <w:multiLevelType w:val="multilevel"/>
    <w:tmpl w:val="6ED6678A"/>
    <w:lvl w:ilvl="0">
      <w:start w:val="1"/>
      <w:numFmt w:val="decimal"/>
      <w:lvlText w:val="%1."/>
      <w:lvlJc w:val="left"/>
      <w:pPr>
        <w:tabs>
          <w:tab w:val="num" w:pos="450"/>
        </w:tabs>
        <w:ind w:left="450" w:hanging="450"/>
      </w:pPr>
      <w:rPr>
        <w:rFonts w:hint="default"/>
      </w:rPr>
    </w:lvl>
    <w:lvl w:ilvl="1">
      <w:start w:val="1"/>
      <w:numFmt w:val="decimal"/>
      <w:pStyle w:val="ListBullet"/>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8"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331158"/>
    <w:multiLevelType w:val="hybridMultilevel"/>
    <w:tmpl w:val="16982F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54B44EE1"/>
    <w:multiLevelType w:val="multilevel"/>
    <w:tmpl w:val="D890BE36"/>
    <w:lvl w:ilvl="0">
      <w:start w:val="1"/>
      <w:numFmt w:val="decimal"/>
      <w:lvlText w:val="%1."/>
      <w:lvlJc w:val="left"/>
      <w:pPr>
        <w:ind w:left="720" w:hanging="360"/>
      </w:pPr>
      <w:rPr>
        <w:rFonts w:hint="default"/>
        <w:b/>
      </w:rPr>
    </w:lvl>
    <w:lvl w:ilvl="1">
      <w:start w:val="1"/>
      <w:numFmt w:val="decimal"/>
      <w:isLgl/>
      <w:lvlText w:val="%1.%2."/>
      <w:lvlJc w:val="left"/>
      <w:pPr>
        <w:ind w:left="1063" w:hanging="60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1" w15:restartNumberingAfterBreak="0">
    <w:nsid w:val="597E00E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5A175D"/>
    <w:multiLevelType w:val="hybridMultilevel"/>
    <w:tmpl w:val="12744E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6F64273A"/>
    <w:multiLevelType w:val="hybridMultilevel"/>
    <w:tmpl w:val="DD907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13"/>
  </w:num>
  <w:num w:numId="5">
    <w:abstractNumId w:val="5"/>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2"/>
  </w:num>
  <w:num w:numId="12">
    <w:abstractNumId w:val="0"/>
  </w:num>
  <w:num w:numId="13">
    <w:abstractNumId w:val="3"/>
  </w:num>
  <w:num w:numId="14">
    <w:abstractNumId w:val="4"/>
  </w:num>
  <w:num w:numId="15">
    <w:abstractNumId w:val="12"/>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51E"/>
    <w:rsid w:val="0000287F"/>
    <w:rsid w:val="00005C05"/>
    <w:rsid w:val="00012448"/>
    <w:rsid w:val="00012E77"/>
    <w:rsid w:val="000200DD"/>
    <w:rsid w:val="00027FB7"/>
    <w:rsid w:val="000324C0"/>
    <w:rsid w:val="00032ED2"/>
    <w:rsid w:val="000333CE"/>
    <w:rsid w:val="00033E1A"/>
    <w:rsid w:val="000348D1"/>
    <w:rsid w:val="00036192"/>
    <w:rsid w:val="00042271"/>
    <w:rsid w:val="00045C70"/>
    <w:rsid w:val="00045F76"/>
    <w:rsid w:val="000464C5"/>
    <w:rsid w:val="000568B7"/>
    <w:rsid w:val="00070DCD"/>
    <w:rsid w:val="00071254"/>
    <w:rsid w:val="00072337"/>
    <w:rsid w:val="00077838"/>
    <w:rsid w:val="00077AFF"/>
    <w:rsid w:val="00080B8B"/>
    <w:rsid w:val="00081C0E"/>
    <w:rsid w:val="00082C93"/>
    <w:rsid w:val="00085958"/>
    <w:rsid w:val="0008751E"/>
    <w:rsid w:val="00087D71"/>
    <w:rsid w:val="00092878"/>
    <w:rsid w:val="000960A2"/>
    <w:rsid w:val="0009763B"/>
    <w:rsid w:val="000A2526"/>
    <w:rsid w:val="000A62C3"/>
    <w:rsid w:val="000B0E96"/>
    <w:rsid w:val="000B2DBA"/>
    <w:rsid w:val="000B5CCF"/>
    <w:rsid w:val="000C2DBD"/>
    <w:rsid w:val="000C5FD8"/>
    <w:rsid w:val="000D0F0C"/>
    <w:rsid w:val="000D1366"/>
    <w:rsid w:val="000E3913"/>
    <w:rsid w:val="000E70A9"/>
    <w:rsid w:val="000F14B2"/>
    <w:rsid w:val="000F347D"/>
    <w:rsid w:val="000F6434"/>
    <w:rsid w:val="000F73BF"/>
    <w:rsid w:val="000F78C1"/>
    <w:rsid w:val="000F7A0B"/>
    <w:rsid w:val="00102D33"/>
    <w:rsid w:val="00103A62"/>
    <w:rsid w:val="00104E04"/>
    <w:rsid w:val="001110CE"/>
    <w:rsid w:val="0011202F"/>
    <w:rsid w:val="001127F9"/>
    <w:rsid w:val="0011348A"/>
    <w:rsid w:val="0011678B"/>
    <w:rsid w:val="001173C1"/>
    <w:rsid w:val="0012075D"/>
    <w:rsid w:val="00126FC2"/>
    <w:rsid w:val="00127825"/>
    <w:rsid w:val="001302FE"/>
    <w:rsid w:val="00131E53"/>
    <w:rsid w:val="0013237E"/>
    <w:rsid w:val="00133B4E"/>
    <w:rsid w:val="00133FD9"/>
    <w:rsid w:val="00137049"/>
    <w:rsid w:val="001433A7"/>
    <w:rsid w:val="00144141"/>
    <w:rsid w:val="001519D5"/>
    <w:rsid w:val="00151F69"/>
    <w:rsid w:val="00152206"/>
    <w:rsid w:val="00152B19"/>
    <w:rsid w:val="0015451B"/>
    <w:rsid w:val="00155206"/>
    <w:rsid w:val="00162F54"/>
    <w:rsid w:val="00163ABF"/>
    <w:rsid w:val="00163D0B"/>
    <w:rsid w:val="00164A95"/>
    <w:rsid w:val="00165F43"/>
    <w:rsid w:val="0017199A"/>
    <w:rsid w:val="001759D6"/>
    <w:rsid w:val="00175D9E"/>
    <w:rsid w:val="00175F37"/>
    <w:rsid w:val="00176855"/>
    <w:rsid w:val="00177415"/>
    <w:rsid w:val="001817A6"/>
    <w:rsid w:val="001839BB"/>
    <w:rsid w:val="00184C7E"/>
    <w:rsid w:val="00185029"/>
    <w:rsid w:val="00186EB3"/>
    <w:rsid w:val="00187BA2"/>
    <w:rsid w:val="001A3B26"/>
    <w:rsid w:val="001A3BDE"/>
    <w:rsid w:val="001A78BC"/>
    <w:rsid w:val="001B33E7"/>
    <w:rsid w:val="001B650A"/>
    <w:rsid w:val="001B7D91"/>
    <w:rsid w:val="001C02BC"/>
    <w:rsid w:val="001C18F1"/>
    <w:rsid w:val="001C415F"/>
    <w:rsid w:val="001D0269"/>
    <w:rsid w:val="001D1340"/>
    <w:rsid w:val="001E2A14"/>
    <w:rsid w:val="001F2AA5"/>
    <w:rsid w:val="001F33C7"/>
    <w:rsid w:val="001F49C3"/>
    <w:rsid w:val="001F57B0"/>
    <w:rsid w:val="001F7B1D"/>
    <w:rsid w:val="00207F2E"/>
    <w:rsid w:val="00210DAE"/>
    <w:rsid w:val="0021108A"/>
    <w:rsid w:val="002110C0"/>
    <w:rsid w:val="002124BE"/>
    <w:rsid w:val="00217AB7"/>
    <w:rsid w:val="00220CE8"/>
    <w:rsid w:val="00221CA0"/>
    <w:rsid w:val="00227F3B"/>
    <w:rsid w:val="00230C73"/>
    <w:rsid w:val="00230EF8"/>
    <w:rsid w:val="00236217"/>
    <w:rsid w:val="002368AC"/>
    <w:rsid w:val="00240210"/>
    <w:rsid w:val="002417AE"/>
    <w:rsid w:val="00243503"/>
    <w:rsid w:val="0024653F"/>
    <w:rsid w:val="00251DDF"/>
    <w:rsid w:val="0025377E"/>
    <w:rsid w:val="0025559D"/>
    <w:rsid w:val="00256ECF"/>
    <w:rsid w:val="00263FD9"/>
    <w:rsid w:val="002659EC"/>
    <w:rsid w:val="00267866"/>
    <w:rsid w:val="00267C4C"/>
    <w:rsid w:val="00271184"/>
    <w:rsid w:val="00273629"/>
    <w:rsid w:val="0027482C"/>
    <w:rsid w:val="00276955"/>
    <w:rsid w:val="00277349"/>
    <w:rsid w:val="00277546"/>
    <w:rsid w:val="00281E8E"/>
    <w:rsid w:val="00282E58"/>
    <w:rsid w:val="0028312E"/>
    <w:rsid w:val="00284EA8"/>
    <w:rsid w:val="0028545C"/>
    <w:rsid w:val="00285E52"/>
    <w:rsid w:val="00286BC4"/>
    <w:rsid w:val="002879DE"/>
    <w:rsid w:val="002905AE"/>
    <w:rsid w:val="00291226"/>
    <w:rsid w:val="002956D3"/>
    <w:rsid w:val="002A0E38"/>
    <w:rsid w:val="002A5265"/>
    <w:rsid w:val="002A7A74"/>
    <w:rsid w:val="002B021D"/>
    <w:rsid w:val="002B3123"/>
    <w:rsid w:val="002B4434"/>
    <w:rsid w:val="002B6EEA"/>
    <w:rsid w:val="002C286C"/>
    <w:rsid w:val="002C2F12"/>
    <w:rsid w:val="002C601A"/>
    <w:rsid w:val="002C63FF"/>
    <w:rsid w:val="002C65A8"/>
    <w:rsid w:val="002C74ED"/>
    <w:rsid w:val="002D6288"/>
    <w:rsid w:val="002E639B"/>
    <w:rsid w:val="002F09B2"/>
    <w:rsid w:val="002F4442"/>
    <w:rsid w:val="002F6E0C"/>
    <w:rsid w:val="002F7A2E"/>
    <w:rsid w:val="0030144D"/>
    <w:rsid w:val="00301EE8"/>
    <w:rsid w:val="00307352"/>
    <w:rsid w:val="00310DC9"/>
    <w:rsid w:val="003114F0"/>
    <w:rsid w:val="00313ECE"/>
    <w:rsid w:val="00314B2F"/>
    <w:rsid w:val="00316C0E"/>
    <w:rsid w:val="00320F0E"/>
    <w:rsid w:val="0032341D"/>
    <w:rsid w:val="00323C0E"/>
    <w:rsid w:val="00324D2D"/>
    <w:rsid w:val="0032754C"/>
    <w:rsid w:val="0033251D"/>
    <w:rsid w:val="003340CF"/>
    <w:rsid w:val="00335290"/>
    <w:rsid w:val="00336ADA"/>
    <w:rsid w:val="00336CB5"/>
    <w:rsid w:val="0034009C"/>
    <w:rsid w:val="00341292"/>
    <w:rsid w:val="0034402E"/>
    <w:rsid w:val="00351E6C"/>
    <w:rsid w:val="0035259F"/>
    <w:rsid w:val="00355278"/>
    <w:rsid w:val="00360C7A"/>
    <w:rsid w:val="00370E5E"/>
    <w:rsid w:val="00371F51"/>
    <w:rsid w:val="00377676"/>
    <w:rsid w:val="003819E6"/>
    <w:rsid w:val="00383E33"/>
    <w:rsid w:val="00393EFE"/>
    <w:rsid w:val="003A0C4C"/>
    <w:rsid w:val="003A3676"/>
    <w:rsid w:val="003A5453"/>
    <w:rsid w:val="003B1749"/>
    <w:rsid w:val="003B4C3B"/>
    <w:rsid w:val="003B4DF9"/>
    <w:rsid w:val="003C433C"/>
    <w:rsid w:val="003C44B3"/>
    <w:rsid w:val="003C489F"/>
    <w:rsid w:val="003D01CA"/>
    <w:rsid w:val="003D5E95"/>
    <w:rsid w:val="003D75F4"/>
    <w:rsid w:val="003E2B51"/>
    <w:rsid w:val="003E2BCF"/>
    <w:rsid w:val="003E4C79"/>
    <w:rsid w:val="003E76BD"/>
    <w:rsid w:val="003F0191"/>
    <w:rsid w:val="003F4668"/>
    <w:rsid w:val="00402107"/>
    <w:rsid w:val="00403773"/>
    <w:rsid w:val="004074A3"/>
    <w:rsid w:val="00411766"/>
    <w:rsid w:val="0041198D"/>
    <w:rsid w:val="00422591"/>
    <w:rsid w:val="00423099"/>
    <w:rsid w:val="00423D8C"/>
    <w:rsid w:val="00424BEA"/>
    <w:rsid w:val="004318E7"/>
    <w:rsid w:val="004334F0"/>
    <w:rsid w:val="004410A2"/>
    <w:rsid w:val="00442D1E"/>
    <w:rsid w:val="00446152"/>
    <w:rsid w:val="0045024C"/>
    <w:rsid w:val="00451D48"/>
    <w:rsid w:val="0045466C"/>
    <w:rsid w:val="004630DF"/>
    <w:rsid w:val="00463CF5"/>
    <w:rsid w:val="00470E60"/>
    <w:rsid w:val="00482040"/>
    <w:rsid w:val="00482ECC"/>
    <w:rsid w:val="0048572A"/>
    <w:rsid w:val="0049053F"/>
    <w:rsid w:val="00493F90"/>
    <w:rsid w:val="00494D4E"/>
    <w:rsid w:val="00496D2F"/>
    <w:rsid w:val="00496D8C"/>
    <w:rsid w:val="004A0195"/>
    <w:rsid w:val="004A1C72"/>
    <w:rsid w:val="004A36DE"/>
    <w:rsid w:val="004A3EC6"/>
    <w:rsid w:val="004A4B7A"/>
    <w:rsid w:val="004A5696"/>
    <w:rsid w:val="004B1F89"/>
    <w:rsid w:val="004B29DD"/>
    <w:rsid w:val="004B5456"/>
    <w:rsid w:val="004B648B"/>
    <w:rsid w:val="004C1608"/>
    <w:rsid w:val="004C58DC"/>
    <w:rsid w:val="004D15D9"/>
    <w:rsid w:val="004E101F"/>
    <w:rsid w:val="004E54DF"/>
    <w:rsid w:val="004E5500"/>
    <w:rsid w:val="004E5C16"/>
    <w:rsid w:val="004F15E9"/>
    <w:rsid w:val="004F2DD1"/>
    <w:rsid w:val="004F4B80"/>
    <w:rsid w:val="0050274F"/>
    <w:rsid w:val="00503831"/>
    <w:rsid w:val="00504734"/>
    <w:rsid w:val="00506074"/>
    <w:rsid w:val="00507B68"/>
    <w:rsid w:val="0051137F"/>
    <w:rsid w:val="00512A5E"/>
    <w:rsid w:val="0051501B"/>
    <w:rsid w:val="00515F18"/>
    <w:rsid w:val="0051745F"/>
    <w:rsid w:val="00520799"/>
    <w:rsid w:val="0052412D"/>
    <w:rsid w:val="0052440F"/>
    <w:rsid w:val="00531088"/>
    <w:rsid w:val="00531217"/>
    <w:rsid w:val="00536772"/>
    <w:rsid w:val="0053778F"/>
    <w:rsid w:val="0054046A"/>
    <w:rsid w:val="00543CA6"/>
    <w:rsid w:val="00552CDD"/>
    <w:rsid w:val="0055382F"/>
    <w:rsid w:val="00554C2E"/>
    <w:rsid w:val="00556126"/>
    <w:rsid w:val="0056005B"/>
    <w:rsid w:val="0056225F"/>
    <w:rsid w:val="00564729"/>
    <w:rsid w:val="00565001"/>
    <w:rsid w:val="00573DEB"/>
    <w:rsid w:val="00577AA0"/>
    <w:rsid w:val="005805D3"/>
    <w:rsid w:val="00583F2D"/>
    <w:rsid w:val="00585A19"/>
    <w:rsid w:val="00585C26"/>
    <w:rsid w:val="005868D3"/>
    <w:rsid w:val="00586932"/>
    <w:rsid w:val="005874D8"/>
    <w:rsid w:val="00590621"/>
    <w:rsid w:val="005922D5"/>
    <w:rsid w:val="005932EA"/>
    <w:rsid w:val="005932F0"/>
    <w:rsid w:val="00593477"/>
    <w:rsid w:val="005A0102"/>
    <w:rsid w:val="005A1B6B"/>
    <w:rsid w:val="005A4AF3"/>
    <w:rsid w:val="005A4B89"/>
    <w:rsid w:val="005A59E6"/>
    <w:rsid w:val="005B453A"/>
    <w:rsid w:val="005B6E95"/>
    <w:rsid w:val="005B6F45"/>
    <w:rsid w:val="005C028D"/>
    <w:rsid w:val="005C1422"/>
    <w:rsid w:val="005C58DB"/>
    <w:rsid w:val="005C6B7F"/>
    <w:rsid w:val="005C724C"/>
    <w:rsid w:val="005D20C3"/>
    <w:rsid w:val="005D2914"/>
    <w:rsid w:val="005E04CF"/>
    <w:rsid w:val="005F0278"/>
    <w:rsid w:val="005F169A"/>
    <w:rsid w:val="005F256A"/>
    <w:rsid w:val="005F38E5"/>
    <w:rsid w:val="006005AE"/>
    <w:rsid w:val="0060112E"/>
    <w:rsid w:val="00617A08"/>
    <w:rsid w:val="00617A80"/>
    <w:rsid w:val="0062104A"/>
    <w:rsid w:val="006244F1"/>
    <w:rsid w:val="006301AB"/>
    <w:rsid w:val="006309BC"/>
    <w:rsid w:val="00634174"/>
    <w:rsid w:val="00635A5F"/>
    <w:rsid w:val="00636042"/>
    <w:rsid w:val="00637F30"/>
    <w:rsid w:val="006449EF"/>
    <w:rsid w:val="0065182B"/>
    <w:rsid w:val="0065720A"/>
    <w:rsid w:val="00662657"/>
    <w:rsid w:val="00666BA5"/>
    <w:rsid w:val="00667B9A"/>
    <w:rsid w:val="00667D2E"/>
    <w:rsid w:val="006723F1"/>
    <w:rsid w:val="00680818"/>
    <w:rsid w:val="00683536"/>
    <w:rsid w:val="00693D76"/>
    <w:rsid w:val="00695E30"/>
    <w:rsid w:val="00695F8F"/>
    <w:rsid w:val="00697696"/>
    <w:rsid w:val="006A5FE9"/>
    <w:rsid w:val="006B1472"/>
    <w:rsid w:val="006B565E"/>
    <w:rsid w:val="006E2363"/>
    <w:rsid w:val="006E270A"/>
    <w:rsid w:val="006E2CA0"/>
    <w:rsid w:val="006E677E"/>
    <w:rsid w:val="006E7688"/>
    <w:rsid w:val="006F1D61"/>
    <w:rsid w:val="006F3FB8"/>
    <w:rsid w:val="006F4724"/>
    <w:rsid w:val="006F5063"/>
    <w:rsid w:val="006F5B38"/>
    <w:rsid w:val="006F6989"/>
    <w:rsid w:val="00703AC1"/>
    <w:rsid w:val="007042C7"/>
    <w:rsid w:val="00712302"/>
    <w:rsid w:val="00716384"/>
    <w:rsid w:val="00717C28"/>
    <w:rsid w:val="00720B10"/>
    <w:rsid w:val="00733188"/>
    <w:rsid w:val="00734C7F"/>
    <w:rsid w:val="00735FAF"/>
    <w:rsid w:val="007453E8"/>
    <w:rsid w:val="00746D49"/>
    <w:rsid w:val="007472D7"/>
    <w:rsid w:val="00747FEF"/>
    <w:rsid w:val="00751DD2"/>
    <w:rsid w:val="00760B74"/>
    <w:rsid w:val="00764149"/>
    <w:rsid w:val="0076660E"/>
    <w:rsid w:val="007676D2"/>
    <w:rsid w:val="00770309"/>
    <w:rsid w:val="007728E0"/>
    <w:rsid w:val="00775809"/>
    <w:rsid w:val="0077757F"/>
    <w:rsid w:val="007811E5"/>
    <w:rsid w:val="00781C06"/>
    <w:rsid w:val="007846DD"/>
    <w:rsid w:val="0079349D"/>
    <w:rsid w:val="00793CC1"/>
    <w:rsid w:val="007978D4"/>
    <w:rsid w:val="007A12CF"/>
    <w:rsid w:val="007A2F4D"/>
    <w:rsid w:val="007A4039"/>
    <w:rsid w:val="007A5D4B"/>
    <w:rsid w:val="007A7DA4"/>
    <w:rsid w:val="007A7F22"/>
    <w:rsid w:val="007B2913"/>
    <w:rsid w:val="007B4079"/>
    <w:rsid w:val="007B4AFE"/>
    <w:rsid w:val="007B7A58"/>
    <w:rsid w:val="007C0FFE"/>
    <w:rsid w:val="007C44F1"/>
    <w:rsid w:val="007C5458"/>
    <w:rsid w:val="007C661B"/>
    <w:rsid w:val="007C6814"/>
    <w:rsid w:val="007D004F"/>
    <w:rsid w:val="007D1790"/>
    <w:rsid w:val="007D3EF5"/>
    <w:rsid w:val="007D581B"/>
    <w:rsid w:val="007D676A"/>
    <w:rsid w:val="007E1C1E"/>
    <w:rsid w:val="007E34E6"/>
    <w:rsid w:val="007F4535"/>
    <w:rsid w:val="008048D1"/>
    <w:rsid w:val="0080609F"/>
    <w:rsid w:val="008147DC"/>
    <w:rsid w:val="00817208"/>
    <w:rsid w:val="008205CF"/>
    <w:rsid w:val="00820F93"/>
    <w:rsid w:val="00822189"/>
    <w:rsid w:val="00822C29"/>
    <w:rsid w:val="00824F73"/>
    <w:rsid w:val="0082695B"/>
    <w:rsid w:val="0083019D"/>
    <w:rsid w:val="00844C51"/>
    <w:rsid w:val="008509F3"/>
    <w:rsid w:val="00854B8D"/>
    <w:rsid w:val="00861AD9"/>
    <w:rsid w:val="0086321F"/>
    <w:rsid w:val="008644C5"/>
    <w:rsid w:val="00866328"/>
    <w:rsid w:val="00867412"/>
    <w:rsid w:val="00867FD9"/>
    <w:rsid w:val="00870190"/>
    <w:rsid w:val="00870AC9"/>
    <w:rsid w:val="008727B8"/>
    <w:rsid w:val="008800C4"/>
    <w:rsid w:val="00882CB3"/>
    <w:rsid w:val="0088325B"/>
    <w:rsid w:val="008853DE"/>
    <w:rsid w:val="008869B6"/>
    <w:rsid w:val="008877E7"/>
    <w:rsid w:val="00890D2C"/>
    <w:rsid w:val="00893E23"/>
    <w:rsid w:val="0089438E"/>
    <w:rsid w:val="008947CA"/>
    <w:rsid w:val="00897C46"/>
    <w:rsid w:val="008A45B6"/>
    <w:rsid w:val="008A67C2"/>
    <w:rsid w:val="008A6F3F"/>
    <w:rsid w:val="008A724D"/>
    <w:rsid w:val="008A754B"/>
    <w:rsid w:val="008A7C82"/>
    <w:rsid w:val="008B0B7F"/>
    <w:rsid w:val="008B1AA2"/>
    <w:rsid w:val="008B3BD0"/>
    <w:rsid w:val="008B5DF9"/>
    <w:rsid w:val="008C201C"/>
    <w:rsid w:val="008C4375"/>
    <w:rsid w:val="008C4CD6"/>
    <w:rsid w:val="008C7E85"/>
    <w:rsid w:val="008D6DF8"/>
    <w:rsid w:val="008E2A68"/>
    <w:rsid w:val="008E34A0"/>
    <w:rsid w:val="008E68C9"/>
    <w:rsid w:val="008F13A8"/>
    <w:rsid w:val="008F29B1"/>
    <w:rsid w:val="008F2DFC"/>
    <w:rsid w:val="00901CAC"/>
    <w:rsid w:val="00901DC2"/>
    <w:rsid w:val="00903DC3"/>
    <w:rsid w:val="00904F60"/>
    <w:rsid w:val="009061C1"/>
    <w:rsid w:val="00913482"/>
    <w:rsid w:val="00920EFD"/>
    <w:rsid w:val="00922601"/>
    <w:rsid w:val="00924059"/>
    <w:rsid w:val="00924499"/>
    <w:rsid w:val="00925335"/>
    <w:rsid w:val="009260DA"/>
    <w:rsid w:val="00930919"/>
    <w:rsid w:val="00931674"/>
    <w:rsid w:val="00932895"/>
    <w:rsid w:val="00936CD0"/>
    <w:rsid w:val="00942EB4"/>
    <w:rsid w:val="00943CE7"/>
    <w:rsid w:val="0094628C"/>
    <w:rsid w:val="00946A5B"/>
    <w:rsid w:val="00950051"/>
    <w:rsid w:val="0095041F"/>
    <w:rsid w:val="009519A6"/>
    <w:rsid w:val="00952AAB"/>
    <w:rsid w:val="0095615A"/>
    <w:rsid w:val="00957A77"/>
    <w:rsid w:val="009604D9"/>
    <w:rsid w:val="00965AD4"/>
    <w:rsid w:val="009678AE"/>
    <w:rsid w:val="00980ED5"/>
    <w:rsid w:val="00993D66"/>
    <w:rsid w:val="009978F7"/>
    <w:rsid w:val="009A0163"/>
    <w:rsid w:val="009A76B4"/>
    <w:rsid w:val="009B0719"/>
    <w:rsid w:val="009B147A"/>
    <w:rsid w:val="009B2114"/>
    <w:rsid w:val="009B4155"/>
    <w:rsid w:val="009C4BEC"/>
    <w:rsid w:val="009C60D9"/>
    <w:rsid w:val="009D16B5"/>
    <w:rsid w:val="009D19FA"/>
    <w:rsid w:val="009D257D"/>
    <w:rsid w:val="009D3C6F"/>
    <w:rsid w:val="009D5B23"/>
    <w:rsid w:val="009E04B0"/>
    <w:rsid w:val="009E1CFE"/>
    <w:rsid w:val="009E2D0D"/>
    <w:rsid w:val="009E5EFD"/>
    <w:rsid w:val="009E6C8A"/>
    <w:rsid w:val="009F14EC"/>
    <w:rsid w:val="009F22BD"/>
    <w:rsid w:val="009F2FB7"/>
    <w:rsid w:val="009F4707"/>
    <w:rsid w:val="00A005A4"/>
    <w:rsid w:val="00A0415C"/>
    <w:rsid w:val="00A06246"/>
    <w:rsid w:val="00A06C28"/>
    <w:rsid w:val="00A1282C"/>
    <w:rsid w:val="00A168FF"/>
    <w:rsid w:val="00A21FCD"/>
    <w:rsid w:val="00A22B6B"/>
    <w:rsid w:val="00A26443"/>
    <w:rsid w:val="00A27AA7"/>
    <w:rsid w:val="00A35D5D"/>
    <w:rsid w:val="00A361EE"/>
    <w:rsid w:val="00A413E5"/>
    <w:rsid w:val="00A42ED7"/>
    <w:rsid w:val="00A43808"/>
    <w:rsid w:val="00A47F8E"/>
    <w:rsid w:val="00A546BB"/>
    <w:rsid w:val="00A54E5C"/>
    <w:rsid w:val="00A55334"/>
    <w:rsid w:val="00A607F2"/>
    <w:rsid w:val="00A64C29"/>
    <w:rsid w:val="00A64DB8"/>
    <w:rsid w:val="00A7108D"/>
    <w:rsid w:val="00A76A0E"/>
    <w:rsid w:val="00A7751C"/>
    <w:rsid w:val="00A77CDC"/>
    <w:rsid w:val="00A839C1"/>
    <w:rsid w:val="00A841F9"/>
    <w:rsid w:val="00A84EE4"/>
    <w:rsid w:val="00A8565C"/>
    <w:rsid w:val="00A9090C"/>
    <w:rsid w:val="00A91F38"/>
    <w:rsid w:val="00A9296A"/>
    <w:rsid w:val="00A92FC5"/>
    <w:rsid w:val="00AA1DA0"/>
    <w:rsid w:val="00AA1EC1"/>
    <w:rsid w:val="00AA2518"/>
    <w:rsid w:val="00AA2C97"/>
    <w:rsid w:val="00AA3B99"/>
    <w:rsid w:val="00AA5F64"/>
    <w:rsid w:val="00AB143D"/>
    <w:rsid w:val="00AB49DE"/>
    <w:rsid w:val="00AB78B8"/>
    <w:rsid w:val="00AC02E8"/>
    <w:rsid w:val="00AC094A"/>
    <w:rsid w:val="00AC3E7A"/>
    <w:rsid w:val="00AC5873"/>
    <w:rsid w:val="00AC6715"/>
    <w:rsid w:val="00AE0C83"/>
    <w:rsid w:val="00AF095C"/>
    <w:rsid w:val="00AF0C9D"/>
    <w:rsid w:val="00AF18E4"/>
    <w:rsid w:val="00AF3924"/>
    <w:rsid w:val="00AF552F"/>
    <w:rsid w:val="00B020E1"/>
    <w:rsid w:val="00B03C96"/>
    <w:rsid w:val="00B10E06"/>
    <w:rsid w:val="00B10F6E"/>
    <w:rsid w:val="00B12D3C"/>
    <w:rsid w:val="00B13D82"/>
    <w:rsid w:val="00B15F85"/>
    <w:rsid w:val="00B22FCC"/>
    <w:rsid w:val="00B25A01"/>
    <w:rsid w:val="00B27327"/>
    <w:rsid w:val="00B27D4E"/>
    <w:rsid w:val="00B30F4B"/>
    <w:rsid w:val="00B353AA"/>
    <w:rsid w:val="00B36538"/>
    <w:rsid w:val="00B40FD8"/>
    <w:rsid w:val="00B44083"/>
    <w:rsid w:val="00B45A84"/>
    <w:rsid w:val="00B46AA5"/>
    <w:rsid w:val="00B55BED"/>
    <w:rsid w:val="00B57E63"/>
    <w:rsid w:val="00B60A23"/>
    <w:rsid w:val="00B623A4"/>
    <w:rsid w:val="00B6325A"/>
    <w:rsid w:val="00B64673"/>
    <w:rsid w:val="00B7255B"/>
    <w:rsid w:val="00B72932"/>
    <w:rsid w:val="00B76AFD"/>
    <w:rsid w:val="00B822CD"/>
    <w:rsid w:val="00B87DF9"/>
    <w:rsid w:val="00B90A6A"/>
    <w:rsid w:val="00B95001"/>
    <w:rsid w:val="00B96E1C"/>
    <w:rsid w:val="00B96EEE"/>
    <w:rsid w:val="00BA02A7"/>
    <w:rsid w:val="00BA0786"/>
    <w:rsid w:val="00BA14BD"/>
    <w:rsid w:val="00BA20EB"/>
    <w:rsid w:val="00BA28AF"/>
    <w:rsid w:val="00BA2C5A"/>
    <w:rsid w:val="00BB0376"/>
    <w:rsid w:val="00BB1921"/>
    <w:rsid w:val="00BB219E"/>
    <w:rsid w:val="00BB39CC"/>
    <w:rsid w:val="00BB56C0"/>
    <w:rsid w:val="00BC179B"/>
    <w:rsid w:val="00BC2BF1"/>
    <w:rsid w:val="00BC4479"/>
    <w:rsid w:val="00BD07E8"/>
    <w:rsid w:val="00BD139D"/>
    <w:rsid w:val="00BD3350"/>
    <w:rsid w:val="00BD4150"/>
    <w:rsid w:val="00BD575E"/>
    <w:rsid w:val="00BE0DBB"/>
    <w:rsid w:val="00BE18DA"/>
    <w:rsid w:val="00BE3820"/>
    <w:rsid w:val="00BE4FDB"/>
    <w:rsid w:val="00BE54A0"/>
    <w:rsid w:val="00BF0278"/>
    <w:rsid w:val="00BF0CCF"/>
    <w:rsid w:val="00BF3293"/>
    <w:rsid w:val="00BF4A26"/>
    <w:rsid w:val="00BF4F52"/>
    <w:rsid w:val="00BF572A"/>
    <w:rsid w:val="00BF701B"/>
    <w:rsid w:val="00BF7213"/>
    <w:rsid w:val="00BF7A0E"/>
    <w:rsid w:val="00C022EE"/>
    <w:rsid w:val="00C05C2B"/>
    <w:rsid w:val="00C061F3"/>
    <w:rsid w:val="00C13521"/>
    <w:rsid w:val="00C149DB"/>
    <w:rsid w:val="00C25A68"/>
    <w:rsid w:val="00C25BC6"/>
    <w:rsid w:val="00C26796"/>
    <w:rsid w:val="00C339AC"/>
    <w:rsid w:val="00C342A9"/>
    <w:rsid w:val="00C435F6"/>
    <w:rsid w:val="00C4597D"/>
    <w:rsid w:val="00C47188"/>
    <w:rsid w:val="00C523BE"/>
    <w:rsid w:val="00C546E9"/>
    <w:rsid w:val="00C55C7C"/>
    <w:rsid w:val="00C62308"/>
    <w:rsid w:val="00C65A63"/>
    <w:rsid w:val="00C70320"/>
    <w:rsid w:val="00C74638"/>
    <w:rsid w:val="00C75714"/>
    <w:rsid w:val="00C76D01"/>
    <w:rsid w:val="00C77399"/>
    <w:rsid w:val="00C774C3"/>
    <w:rsid w:val="00C90D6B"/>
    <w:rsid w:val="00C96A3A"/>
    <w:rsid w:val="00CA035D"/>
    <w:rsid w:val="00CA1989"/>
    <w:rsid w:val="00CB0BE7"/>
    <w:rsid w:val="00CB1DBE"/>
    <w:rsid w:val="00CB2915"/>
    <w:rsid w:val="00CB6E15"/>
    <w:rsid w:val="00CC1CBD"/>
    <w:rsid w:val="00CC31E5"/>
    <w:rsid w:val="00CC4FB4"/>
    <w:rsid w:val="00CC6FDA"/>
    <w:rsid w:val="00CD1F4B"/>
    <w:rsid w:val="00CD237D"/>
    <w:rsid w:val="00CD2434"/>
    <w:rsid w:val="00CD6E52"/>
    <w:rsid w:val="00CE3087"/>
    <w:rsid w:val="00CE36E5"/>
    <w:rsid w:val="00CE4E35"/>
    <w:rsid w:val="00CF4070"/>
    <w:rsid w:val="00CF4748"/>
    <w:rsid w:val="00CF52DC"/>
    <w:rsid w:val="00CF7DC4"/>
    <w:rsid w:val="00D01C75"/>
    <w:rsid w:val="00D058F2"/>
    <w:rsid w:val="00D1135F"/>
    <w:rsid w:val="00D179E0"/>
    <w:rsid w:val="00D235C8"/>
    <w:rsid w:val="00D26308"/>
    <w:rsid w:val="00D27425"/>
    <w:rsid w:val="00D30B3F"/>
    <w:rsid w:val="00D31774"/>
    <w:rsid w:val="00D3270B"/>
    <w:rsid w:val="00D417E4"/>
    <w:rsid w:val="00D41D6D"/>
    <w:rsid w:val="00D434DB"/>
    <w:rsid w:val="00D450F7"/>
    <w:rsid w:val="00D53F69"/>
    <w:rsid w:val="00D64086"/>
    <w:rsid w:val="00D718A5"/>
    <w:rsid w:val="00D7649C"/>
    <w:rsid w:val="00D7720B"/>
    <w:rsid w:val="00D8262C"/>
    <w:rsid w:val="00D84BCB"/>
    <w:rsid w:val="00D84D48"/>
    <w:rsid w:val="00D851D0"/>
    <w:rsid w:val="00D872F8"/>
    <w:rsid w:val="00D917AC"/>
    <w:rsid w:val="00D95070"/>
    <w:rsid w:val="00DA111C"/>
    <w:rsid w:val="00DA7E28"/>
    <w:rsid w:val="00DB1344"/>
    <w:rsid w:val="00DB59A5"/>
    <w:rsid w:val="00DB7F7A"/>
    <w:rsid w:val="00DC1E71"/>
    <w:rsid w:val="00DD03ED"/>
    <w:rsid w:val="00DD1326"/>
    <w:rsid w:val="00DD3412"/>
    <w:rsid w:val="00DD3FBF"/>
    <w:rsid w:val="00DD44E6"/>
    <w:rsid w:val="00DD7EC1"/>
    <w:rsid w:val="00DE13C0"/>
    <w:rsid w:val="00DE1E1A"/>
    <w:rsid w:val="00DE2E17"/>
    <w:rsid w:val="00DE4D6A"/>
    <w:rsid w:val="00DE7861"/>
    <w:rsid w:val="00DE79F9"/>
    <w:rsid w:val="00DF1D20"/>
    <w:rsid w:val="00DF5A67"/>
    <w:rsid w:val="00DF6534"/>
    <w:rsid w:val="00DF6B33"/>
    <w:rsid w:val="00DF7B77"/>
    <w:rsid w:val="00E03DFC"/>
    <w:rsid w:val="00E074C7"/>
    <w:rsid w:val="00E13341"/>
    <w:rsid w:val="00E14E35"/>
    <w:rsid w:val="00E16539"/>
    <w:rsid w:val="00E24AB8"/>
    <w:rsid w:val="00E266AC"/>
    <w:rsid w:val="00E310FF"/>
    <w:rsid w:val="00E35165"/>
    <w:rsid w:val="00E371F2"/>
    <w:rsid w:val="00E427B0"/>
    <w:rsid w:val="00E450CE"/>
    <w:rsid w:val="00E4544C"/>
    <w:rsid w:val="00E46A2B"/>
    <w:rsid w:val="00E503F3"/>
    <w:rsid w:val="00E52180"/>
    <w:rsid w:val="00E52333"/>
    <w:rsid w:val="00E52CC3"/>
    <w:rsid w:val="00E6077D"/>
    <w:rsid w:val="00E6310D"/>
    <w:rsid w:val="00E63587"/>
    <w:rsid w:val="00E64EC5"/>
    <w:rsid w:val="00E71319"/>
    <w:rsid w:val="00E71889"/>
    <w:rsid w:val="00E719D2"/>
    <w:rsid w:val="00E73A48"/>
    <w:rsid w:val="00E75335"/>
    <w:rsid w:val="00E77518"/>
    <w:rsid w:val="00E81D99"/>
    <w:rsid w:val="00E8755C"/>
    <w:rsid w:val="00E91BBD"/>
    <w:rsid w:val="00E940E0"/>
    <w:rsid w:val="00E97CB3"/>
    <w:rsid w:val="00EA1A8E"/>
    <w:rsid w:val="00EA299F"/>
    <w:rsid w:val="00EB197C"/>
    <w:rsid w:val="00EB2EC4"/>
    <w:rsid w:val="00EB43F7"/>
    <w:rsid w:val="00EC2D23"/>
    <w:rsid w:val="00EC3C10"/>
    <w:rsid w:val="00ED49C9"/>
    <w:rsid w:val="00ED6E31"/>
    <w:rsid w:val="00ED7210"/>
    <w:rsid w:val="00ED767F"/>
    <w:rsid w:val="00EE221F"/>
    <w:rsid w:val="00EE3811"/>
    <w:rsid w:val="00EE70B5"/>
    <w:rsid w:val="00EF12C2"/>
    <w:rsid w:val="00EF1AB7"/>
    <w:rsid w:val="00EF27CD"/>
    <w:rsid w:val="00EF2A97"/>
    <w:rsid w:val="00EF3AB5"/>
    <w:rsid w:val="00EF3EFE"/>
    <w:rsid w:val="00EF7193"/>
    <w:rsid w:val="00F06DD6"/>
    <w:rsid w:val="00F07E9B"/>
    <w:rsid w:val="00F1017E"/>
    <w:rsid w:val="00F11EE8"/>
    <w:rsid w:val="00F128A7"/>
    <w:rsid w:val="00F136A7"/>
    <w:rsid w:val="00F1743B"/>
    <w:rsid w:val="00F20E11"/>
    <w:rsid w:val="00F27BA2"/>
    <w:rsid w:val="00F27C8A"/>
    <w:rsid w:val="00F31F6C"/>
    <w:rsid w:val="00F361ED"/>
    <w:rsid w:val="00F36C31"/>
    <w:rsid w:val="00F37061"/>
    <w:rsid w:val="00F3760A"/>
    <w:rsid w:val="00F407DC"/>
    <w:rsid w:val="00F4221B"/>
    <w:rsid w:val="00F55AF6"/>
    <w:rsid w:val="00F63D5E"/>
    <w:rsid w:val="00F64DD0"/>
    <w:rsid w:val="00F71783"/>
    <w:rsid w:val="00F72FD1"/>
    <w:rsid w:val="00F831D0"/>
    <w:rsid w:val="00F8549C"/>
    <w:rsid w:val="00F90159"/>
    <w:rsid w:val="00F94BAA"/>
    <w:rsid w:val="00F97363"/>
    <w:rsid w:val="00FA5E01"/>
    <w:rsid w:val="00FB0368"/>
    <w:rsid w:val="00FB0A22"/>
    <w:rsid w:val="00FB1DA5"/>
    <w:rsid w:val="00FB6BBC"/>
    <w:rsid w:val="00FC0A40"/>
    <w:rsid w:val="00FC22BC"/>
    <w:rsid w:val="00FC24D4"/>
    <w:rsid w:val="00FC2EB5"/>
    <w:rsid w:val="00FC57D8"/>
    <w:rsid w:val="00FC7FEC"/>
    <w:rsid w:val="00FD4EC4"/>
    <w:rsid w:val="00FE5E64"/>
    <w:rsid w:val="00FE7A9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EADEC0"/>
  <w15:docId w15:val="{6E8E0730-F92C-44BF-99E4-E3346C5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ind w:left="720"/>
      <w:jc w:val="center"/>
      <w:outlineLvl w:val="0"/>
    </w:pPr>
    <w:rPr>
      <w:rFonts w:ascii="Tahoma" w:hAnsi="Tahoma"/>
      <w:sz w:val="28"/>
    </w:rPr>
  </w:style>
  <w:style w:type="paragraph" w:styleId="Heading2">
    <w:name w:val="heading 2"/>
    <w:basedOn w:val="Normal"/>
    <w:next w:val="Normal"/>
    <w:link w:val="Heading2Char"/>
    <w:qFormat/>
    <w:pPr>
      <w:keepNext/>
      <w:tabs>
        <w:tab w:val="left" w:pos="426"/>
      </w:tabs>
      <w:outlineLvl w:val="1"/>
    </w:pPr>
    <w:rPr>
      <w:lang w:val="fr-BE"/>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right"/>
      <w:outlineLvl w:val="4"/>
    </w:pPr>
  </w:style>
  <w:style w:type="paragraph" w:styleId="Heading6">
    <w:name w:val="heading 6"/>
    <w:basedOn w:val="Normal"/>
    <w:next w:val="Normal"/>
    <w:qFormat/>
    <w:pPr>
      <w:keepNext/>
      <w:tabs>
        <w:tab w:val="left" w:pos="360"/>
      </w:tabs>
      <w:jc w:val="center"/>
      <w:outlineLvl w:val="5"/>
    </w:pPr>
    <w:rPr>
      <w:b/>
    </w:rPr>
  </w:style>
  <w:style w:type="paragraph" w:styleId="Heading7">
    <w:name w:val="heading 7"/>
    <w:basedOn w:val="Normal"/>
    <w:next w:val="Normal"/>
    <w:qFormat/>
    <w:pPr>
      <w:keepNext/>
      <w:jc w:val="righ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after="100"/>
      <w:jc w:val="both"/>
    </w:pPr>
    <w:rPr>
      <w:lang w:val="en-GB"/>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semiHidden/>
    <w:pPr>
      <w:ind w:left="360" w:firstLine="540"/>
      <w:jc w:val="both"/>
    </w:pPr>
  </w:style>
  <w:style w:type="paragraph" w:styleId="BodyTextIndent2">
    <w:name w:val="Body Text Indent 2"/>
    <w:basedOn w:val="Normal"/>
    <w:link w:val="BodyTextIndent2Char"/>
    <w:semiHidden/>
    <w:pPr>
      <w:ind w:left="540" w:firstLine="540"/>
    </w:pPr>
  </w:style>
  <w:style w:type="paragraph" w:styleId="BodyTextIndent3">
    <w:name w:val="Body Text Indent 3"/>
    <w:basedOn w:val="Normal"/>
    <w:link w:val="BodyTextIndent3Char"/>
    <w:semiHidden/>
    <w:pPr>
      <w:spacing w:before="60" w:after="60"/>
      <w:ind w:firstLine="539"/>
      <w:jc w:val="both"/>
    </w:pPr>
  </w:style>
  <w:style w:type="paragraph" w:styleId="BodyText3">
    <w:name w:val="Body Text 3"/>
    <w:basedOn w:val="Normal"/>
    <w:semiHidden/>
    <w:pPr>
      <w:jc w:val="center"/>
    </w:pPr>
    <w:rPr>
      <w:rFonts w:ascii="Arial" w:hAnsi="Arial"/>
      <w:b/>
    </w:rPr>
  </w:style>
  <w:style w:type="paragraph" w:styleId="Title">
    <w:name w:val="Title"/>
    <w:basedOn w:val="Normal"/>
    <w:link w:val="TitleChar"/>
    <w:qFormat/>
    <w:pPr>
      <w:jc w:val="center"/>
    </w:pPr>
  </w:style>
  <w:style w:type="paragraph" w:customStyle="1" w:styleId="Blockquote">
    <w:name w:val="Blockquote"/>
    <w:basedOn w:val="Normal"/>
    <w:pPr>
      <w:widowControl w:val="0"/>
      <w:spacing w:before="100" w:after="100"/>
      <w:ind w:left="360" w:right="360"/>
    </w:pPr>
  </w:style>
  <w:style w:type="paragraph" w:styleId="Footer">
    <w:name w:val="footer"/>
    <w:basedOn w:val="Normal"/>
    <w:pPr>
      <w:tabs>
        <w:tab w:val="center" w:pos="4320"/>
        <w:tab w:val="right" w:pos="8640"/>
      </w:tabs>
    </w:pPr>
    <w:rPr>
      <w:lang w:val="en-GB" w:eastAsia="en-US"/>
    </w:rPr>
  </w:style>
  <w:style w:type="character" w:styleId="Hyperlink">
    <w:name w:val="Hyperlink"/>
    <w:rPr>
      <w:color w:val="0000FF"/>
      <w:u w:val="single"/>
    </w:rPr>
  </w:style>
  <w:style w:type="character" w:styleId="PageNumber">
    <w:name w:val="page number"/>
    <w:basedOn w:val="DefaultParagraphFont"/>
    <w:semiHidden/>
  </w:style>
  <w:style w:type="paragraph" w:customStyle="1" w:styleId="Numeracija">
    <w:name w:val="Numeracija"/>
    <w:basedOn w:val="Normal"/>
    <w:pPr>
      <w:numPr>
        <w:numId w:val="2"/>
      </w:numPr>
      <w:jc w:val="both"/>
    </w:pPr>
    <w:rPr>
      <w:sz w:val="26"/>
    </w:rPr>
  </w:style>
  <w:style w:type="character" w:styleId="Strong">
    <w:name w:val="Strong"/>
    <w:uiPriority w:val="22"/>
    <w:qFormat/>
    <w:rPr>
      <w:b/>
    </w:rPr>
  </w:style>
  <w:style w:type="paragraph" w:styleId="Header">
    <w:name w:val="header"/>
    <w:basedOn w:val="Normal"/>
    <w:semiHidden/>
    <w:pPr>
      <w:tabs>
        <w:tab w:val="center" w:pos="4153"/>
        <w:tab w:val="right" w:pos="8306"/>
      </w:tabs>
    </w:pPr>
  </w:style>
  <w:style w:type="character" w:customStyle="1" w:styleId="FooterChar">
    <w:name w:val="Footer Char"/>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iPriority w:val="99"/>
    <w:semiHidden/>
    <w:unhideWhenUsed/>
    <w:rsid w:val="009F4707"/>
    <w:pPr>
      <w:spacing w:after="120"/>
    </w:pPr>
  </w:style>
  <w:style w:type="character" w:customStyle="1" w:styleId="BodyTextChar">
    <w:name w:val="Body Text Char"/>
    <w:link w:val="BodyText"/>
    <w:uiPriority w:val="99"/>
    <w:semiHidden/>
    <w:rsid w:val="009F4707"/>
    <w:rPr>
      <w:sz w:val="24"/>
      <w:lang w:val="en-US"/>
    </w:rPr>
  </w:style>
  <w:style w:type="paragraph" w:styleId="ListParagraph">
    <w:name w:val="List Paragraph"/>
    <w:basedOn w:val="Normal"/>
    <w:uiPriority w:val="34"/>
    <w:qFormat/>
    <w:rsid w:val="005C58DB"/>
    <w:pPr>
      <w:ind w:left="720"/>
    </w:pPr>
  </w:style>
  <w:style w:type="character" w:customStyle="1" w:styleId="BodyTextIndent3Char">
    <w:name w:val="Body Text Indent 3 Char"/>
    <w:link w:val="BodyTextIndent3"/>
    <w:semiHidden/>
    <w:rsid w:val="00667D2E"/>
    <w:rPr>
      <w:sz w:val="24"/>
    </w:rPr>
  </w:style>
  <w:style w:type="character" w:customStyle="1" w:styleId="Heading1Char">
    <w:name w:val="Heading 1 Char"/>
    <w:link w:val="Heading1"/>
    <w:rsid w:val="00A42ED7"/>
    <w:rPr>
      <w:rFonts w:ascii="Tahoma" w:hAnsi="Tahoma"/>
      <w:sz w:val="28"/>
    </w:rPr>
  </w:style>
  <w:style w:type="character" w:customStyle="1" w:styleId="Heading2Char">
    <w:name w:val="Heading 2 Char"/>
    <w:link w:val="Heading2"/>
    <w:rsid w:val="004334F0"/>
    <w:rPr>
      <w:sz w:val="24"/>
      <w:lang w:val="fr-BE"/>
    </w:rPr>
  </w:style>
  <w:style w:type="character" w:customStyle="1" w:styleId="BodyTextIndentChar">
    <w:name w:val="Body Text Indent Char"/>
    <w:link w:val="BodyTextIndent"/>
    <w:semiHidden/>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NoSpacing">
    <w:name w:val="No Spacing"/>
    <w:uiPriority w:val="1"/>
    <w:qFormat/>
    <w:rsid w:val="00E14E35"/>
    <w:rPr>
      <w:rFonts w:ascii="Calibri" w:eastAsia="Calibri" w:hAnsi="Calibri"/>
      <w:sz w:val="22"/>
      <w:szCs w:val="22"/>
      <w:lang w:eastAsia="en-US"/>
    </w:rPr>
  </w:style>
  <w:style w:type="character" w:customStyle="1" w:styleId="TitleChar">
    <w:name w:val="Title Char"/>
    <w:link w:val="Title"/>
    <w:rsid w:val="00DD1326"/>
    <w:rPr>
      <w:sz w:val="24"/>
    </w:rPr>
  </w:style>
  <w:style w:type="character" w:customStyle="1" w:styleId="BodyTextIndent2Char">
    <w:name w:val="Body Text Indent 2 Char"/>
    <w:link w:val="BodyTextIndent2"/>
    <w:semiHidden/>
    <w:rsid w:val="00DD1326"/>
    <w:rPr>
      <w:sz w:val="24"/>
    </w:rPr>
  </w:style>
  <w:style w:type="character" w:customStyle="1" w:styleId="tabulasteksts1">
    <w:name w:val="tabulasteksts1"/>
    <w:rsid w:val="00DD1326"/>
  </w:style>
  <w:style w:type="table" w:styleId="TableGrid">
    <w:name w:val="Table Grid"/>
    <w:basedOn w:val="TableNormal"/>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B7255B"/>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
    <w:uiPriority w:val="99"/>
    <w:rsid w:val="00B7255B"/>
    <w:rPr>
      <w:rFonts w:ascii="Calibri" w:eastAsia="Calibri" w:hAnsi="Calibri"/>
      <w:sz w:val="22"/>
      <w:szCs w:val="22"/>
      <w:lang w:eastAsia="en-US"/>
    </w:rPr>
  </w:style>
  <w:style w:type="character" w:customStyle="1" w:styleId="SubtitleChar">
    <w:name w:val="Subtitle Char"/>
    <w:basedOn w:val="DefaultParagraphFont"/>
    <w:link w:val="Subtitle"/>
    <w:rsid w:val="007E1C1E"/>
    <w:rPr>
      <w:b/>
      <w:sz w:val="28"/>
      <w:lang w:val="fr-BE"/>
    </w:rPr>
  </w:style>
  <w:style w:type="paragraph" w:styleId="ListBullet">
    <w:name w:val="List Bullet"/>
    <w:basedOn w:val="Normal"/>
    <w:autoRedefine/>
    <w:semiHidden/>
    <w:rsid w:val="00634174"/>
    <w:pPr>
      <w:numPr>
        <w:ilvl w:val="1"/>
        <w:numId w:val="5"/>
      </w:numPr>
      <w:jc w:val="both"/>
    </w:pPr>
    <w:rPr>
      <w:color w:val="FF0000"/>
      <w:szCs w:val="24"/>
    </w:rPr>
  </w:style>
  <w:style w:type="character" w:styleId="CommentReference">
    <w:name w:val="annotation reference"/>
    <w:basedOn w:val="DefaultParagraphFont"/>
    <w:uiPriority w:val="99"/>
    <w:semiHidden/>
    <w:unhideWhenUsed/>
    <w:rsid w:val="00A91F38"/>
    <w:rPr>
      <w:sz w:val="16"/>
      <w:szCs w:val="16"/>
    </w:rPr>
  </w:style>
  <w:style w:type="paragraph" w:styleId="CommentText">
    <w:name w:val="annotation text"/>
    <w:basedOn w:val="Normal"/>
    <w:link w:val="CommentTextChar"/>
    <w:uiPriority w:val="99"/>
    <w:semiHidden/>
    <w:unhideWhenUsed/>
    <w:rsid w:val="00A91F38"/>
    <w:rPr>
      <w:sz w:val="20"/>
    </w:rPr>
  </w:style>
  <w:style w:type="character" w:customStyle="1" w:styleId="CommentTextChar">
    <w:name w:val="Comment Text Char"/>
    <w:basedOn w:val="DefaultParagraphFont"/>
    <w:link w:val="CommentText"/>
    <w:uiPriority w:val="99"/>
    <w:semiHidden/>
    <w:rsid w:val="00A91F38"/>
  </w:style>
  <w:style w:type="paragraph" w:styleId="CommentSubject">
    <w:name w:val="annotation subject"/>
    <w:basedOn w:val="CommentText"/>
    <w:next w:val="CommentText"/>
    <w:link w:val="CommentSubjectChar"/>
    <w:uiPriority w:val="99"/>
    <w:semiHidden/>
    <w:unhideWhenUsed/>
    <w:rsid w:val="00A91F38"/>
    <w:rPr>
      <w:b/>
      <w:bCs/>
    </w:rPr>
  </w:style>
  <w:style w:type="character" w:customStyle="1" w:styleId="CommentSubjectChar">
    <w:name w:val="Comment Subject Char"/>
    <w:basedOn w:val="CommentTextChar"/>
    <w:link w:val="CommentSubject"/>
    <w:uiPriority w:val="99"/>
    <w:semiHidden/>
    <w:rsid w:val="00A91F38"/>
    <w:rPr>
      <w:b/>
      <w:bCs/>
    </w:rPr>
  </w:style>
  <w:style w:type="character" w:customStyle="1" w:styleId="Mention1">
    <w:name w:val="Mention1"/>
    <w:basedOn w:val="DefaultParagraphFont"/>
    <w:uiPriority w:val="99"/>
    <w:semiHidden/>
    <w:unhideWhenUsed/>
    <w:rsid w:val="00B55BED"/>
    <w:rPr>
      <w:color w:val="2B579A"/>
      <w:shd w:val="clear" w:color="auto" w:fill="E6E6E6"/>
    </w:rPr>
  </w:style>
  <w:style w:type="character" w:customStyle="1" w:styleId="Neatrisintapieminana1">
    <w:name w:val="Neatrisināta pieminēšana1"/>
    <w:basedOn w:val="DefaultParagraphFont"/>
    <w:uiPriority w:val="99"/>
    <w:semiHidden/>
    <w:unhideWhenUsed/>
    <w:rsid w:val="00824F73"/>
    <w:rPr>
      <w:color w:val="605E5C"/>
      <w:shd w:val="clear" w:color="auto" w:fill="E1DFDD"/>
    </w:rPr>
  </w:style>
  <w:style w:type="character" w:customStyle="1" w:styleId="Neatrisintapieminana2">
    <w:name w:val="Neatrisināta pieminēšana2"/>
    <w:basedOn w:val="DefaultParagraphFont"/>
    <w:uiPriority w:val="99"/>
    <w:semiHidden/>
    <w:unhideWhenUsed/>
    <w:rsid w:val="007E34E6"/>
    <w:rPr>
      <w:color w:val="605E5C"/>
      <w:shd w:val="clear" w:color="auto" w:fill="E1DFDD"/>
    </w:rPr>
  </w:style>
  <w:style w:type="character" w:styleId="UnresolvedMention">
    <w:name w:val="Unresolved Mention"/>
    <w:basedOn w:val="DefaultParagraphFont"/>
    <w:uiPriority w:val="99"/>
    <w:semiHidden/>
    <w:unhideWhenUsed/>
    <w:rsid w:val="0090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67664275">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414792039">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18997223">
      <w:bodyDiv w:val="1"/>
      <w:marLeft w:val="0"/>
      <w:marRight w:val="0"/>
      <w:marTop w:val="0"/>
      <w:marBottom w:val="0"/>
      <w:divBdr>
        <w:top w:val="none" w:sz="0" w:space="0" w:color="auto"/>
        <w:left w:val="none" w:sz="0" w:space="0" w:color="auto"/>
        <w:bottom w:val="none" w:sz="0" w:space="0" w:color="auto"/>
        <w:right w:val="none" w:sz="0" w:space="0" w:color="auto"/>
      </w:divBdr>
    </w:div>
    <w:div w:id="623536001">
      <w:bodyDiv w:val="1"/>
      <w:marLeft w:val="0"/>
      <w:marRight w:val="0"/>
      <w:marTop w:val="0"/>
      <w:marBottom w:val="0"/>
      <w:divBdr>
        <w:top w:val="none" w:sz="0" w:space="0" w:color="auto"/>
        <w:left w:val="none" w:sz="0" w:space="0" w:color="auto"/>
        <w:bottom w:val="none" w:sz="0" w:space="0" w:color="auto"/>
        <w:right w:val="none" w:sz="0" w:space="0" w:color="auto"/>
      </w:divBdr>
    </w:div>
    <w:div w:id="680812153">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39913206">
      <w:bodyDiv w:val="1"/>
      <w:marLeft w:val="0"/>
      <w:marRight w:val="0"/>
      <w:marTop w:val="0"/>
      <w:marBottom w:val="0"/>
      <w:divBdr>
        <w:top w:val="none" w:sz="0" w:space="0" w:color="auto"/>
        <w:left w:val="none" w:sz="0" w:space="0" w:color="auto"/>
        <w:bottom w:val="none" w:sz="0" w:space="0" w:color="auto"/>
        <w:right w:val="none" w:sz="0" w:space="0" w:color="auto"/>
      </w:divBdr>
    </w:div>
    <w:div w:id="768233166">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81618826">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732541156">
      <w:bodyDiv w:val="1"/>
      <w:marLeft w:val="0"/>
      <w:marRight w:val="0"/>
      <w:marTop w:val="0"/>
      <w:marBottom w:val="0"/>
      <w:divBdr>
        <w:top w:val="none" w:sz="0" w:space="0" w:color="auto"/>
        <w:left w:val="none" w:sz="0" w:space="0" w:color="auto"/>
        <w:bottom w:val="none" w:sz="0" w:space="0" w:color="auto"/>
        <w:right w:val="none" w:sz="0" w:space="0" w:color="auto"/>
      </w:divBdr>
    </w:div>
    <w:div w:id="1740129785">
      <w:bodyDiv w:val="1"/>
      <w:marLeft w:val="0"/>
      <w:marRight w:val="0"/>
      <w:marTop w:val="0"/>
      <w:marBottom w:val="0"/>
      <w:divBdr>
        <w:top w:val="none" w:sz="0" w:space="0" w:color="auto"/>
        <w:left w:val="none" w:sz="0" w:space="0" w:color="auto"/>
        <w:bottom w:val="none" w:sz="0" w:space="0" w:color="auto"/>
        <w:right w:val="none" w:sz="0" w:space="0" w:color="auto"/>
      </w:divBdr>
    </w:div>
    <w:div w:id="1751199167">
      <w:bodyDiv w:val="1"/>
      <w:marLeft w:val="0"/>
      <w:marRight w:val="0"/>
      <w:marTop w:val="0"/>
      <w:marBottom w:val="0"/>
      <w:divBdr>
        <w:top w:val="none" w:sz="0" w:space="0" w:color="auto"/>
        <w:left w:val="none" w:sz="0" w:space="0" w:color="auto"/>
        <w:bottom w:val="none" w:sz="0" w:space="0" w:color="auto"/>
        <w:right w:val="none" w:sz="0" w:space="0" w:color="auto"/>
      </w:divBdr>
    </w:div>
    <w:div w:id="1805655636">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12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davajumi@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edavajumi@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is.Timma@possessor.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CBC-2583-454D-920F-3578598F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3656</Words>
  <Characters>27503</Characters>
  <Application>Microsoft Office Word</Application>
  <DocSecurity>0</DocSecurity>
  <Lines>229</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Eva Jonase</dc:creator>
  <dc:description>Kosmētiskais remonts 2004 gadā 2004 gadā</dc:description>
  <cp:lastModifiedBy>Ingrīda Purmale</cp:lastModifiedBy>
  <cp:revision>8</cp:revision>
  <cp:lastPrinted>2020-08-11T05:08:00Z</cp:lastPrinted>
  <dcterms:created xsi:type="dcterms:W3CDTF">2021-07-29T07:09:00Z</dcterms:created>
  <dcterms:modified xsi:type="dcterms:W3CDTF">2021-07-29T07:18:00Z</dcterms:modified>
  <cp:contentStatus/>
</cp:coreProperties>
</file>