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4A71CB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2842FDFD" w:rsidR="002B315A" w:rsidRPr="004A71CB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1. Pasūtītājs</w:t>
            </w:r>
            <w:r w:rsidR="00DD6A7B" w:rsidRPr="004A71CB">
              <w:rPr>
                <w:b/>
                <w:szCs w:val="24"/>
              </w:rPr>
              <w:t>:</w:t>
            </w:r>
            <w:r w:rsidRPr="004A71CB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4A71CB" w:rsidRDefault="00392547" w:rsidP="00361F09">
            <w:pPr>
              <w:pStyle w:val="Apakvirsraksts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SIA</w:t>
            </w:r>
            <w:r w:rsidR="00342327" w:rsidRPr="004A71CB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4A71CB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4A71CB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4A71CB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4A71CB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101"/>
        <w:gridCol w:w="1059"/>
        <w:gridCol w:w="2700"/>
      </w:tblGrid>
      <w:tr w:rsidR="002B315A" w:rsidRPr="004A71CB" w14:paraId="13DA1CF5" w14:textId="77777777" w:rsidTr="00DD6A7B">
        <w:trPr>
          <w:cantSplit/>
          <w:trHeight w:val="290"/>
        </w:trPr>
        <w:tc>
          <w:tcPr>
            <w:tcW w:w="1008" w:type="dxa"/>
          </w:tcPr>
          <w:p w14:paraId="351CDD63" w14:textId="2FA1FA29" w:rsidR="002B315A" w:rsidRPr="004A71CB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4A71CB">
              <w:rPr>
                <w:szCs w:val="24"/>
              </w:rPr>
              <w:t>Tālrunis</w:t>
            </w:r>
            <w:r w:rsidR="00DD6A7B" w:rsidRPr="004A71CB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4A71CB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4A71CB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4A71CB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1C74AC53" w:rsidR="002B315A" w:rsidRPr="004A71CB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4A71CB">
              <w:rPr>
                <w:szCs w:val="24"/>
              </w:rPr>
              <w:t>Fakss</w:t>
            </w:r>
            <w:r w:rsidR="00DD6A7B" w:rsidRPr="004A71CB">
              <w:rPr>
                <w:szCs w:val="24"/>
              </w:rPr>
              <w:t>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77777777" w:rsidR="002B315A" w:rsidRPr="004A71CB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67830363</w:t>
            </w:r>
          </w:p>
        </w:tc>
        <w:tc>
          <w:tcPr>
            <w:tcW w:w="1059" w:type="dxa"/>
          </w:tcPr>
          <w:p w14:paraId="09C1A72E" w14:textId="79567568" w:rsidR="002B315A" w:rsidRPr="004A71CB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4A71CB">
              <w:rPr>
                <w:szCs w:val="24"/>
              </w:rPr>
              <w:t xml:space="preserve">E </w:t>
            </w:r>
            <w:r w:rsidR="00DD6A7B" w:rsidRPr="004A71CB">
              <w:rPr>
                <w:szCs w:val="24"/>
              </w:rPr>
              <w:t>–</w:t>
            </w:r>
            <w:r w:rsidRPr="004A71CB">
              <w:rPr>
                <w:szCs w:val="24"/>
              </w:rPr>
              <w:t xml:space="preserve"> </w:t>
            </w:r>
            <w:r w:rsidR="001D6BEA" w:rsidRPr="004A71CB">
              <w:rPr>
                <w:szCs w:val="24"/>
              </w:rPr>
              <w:t>pasts</w:t>
            </w:r>
            <w:r w:rsidR="00DD6A7B" w:rsidRPr="004A71CB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7777777" w:rsidR="002B315A" w:rsidRPr="004A71CB" w:rsidRDefault="002B315A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info@p</w:t>
            </w:r>
            <w:r w:rsidR="00342327" w:rsidRPr="004A71CB">
              <w:rPr>
                <w:b/>
                <w:szCs w:val="24"/>
              </w:rPr>
              <w:t>ossessor</w:t>
            </w:r>
            <w:r w:rsidRPr="004A71CB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4A71CB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29871A71" w:rsidR="00D37BFA" w:rsidRPr="004A71CB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 xml:space="preserve">2. </w:t>
            </w:r>
            <w:r w:rsidRPr="004A71CB">
              <w:rPr>
                <w:b/>
                <w:noProof/>
                <w:szCs w:val="24"/>
              </w:rPr>
              <w:t>Paredzamā iepirkuma</w:t>
            </w:r>
            <w:r w:rsidRPr="004A71CB">
              <w:rPr>
                <w:b/>
                <w:szCs w:val="24"/>
              </w:rPr>
              <w:t xml:space="preserve"> priekšmets</w:t>
            </w:r>
            <w:r w:rsidR="00DD6A7B" w:rsidRPr="004A71CB">
              <w:rPr>
                <w:b/>
                <w:szCs w:val="24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1279207A" w:rsidR="00D37BFA" w:rsidRPr="004A71CB" w:rsidRDefault="00392547" w:rsidP="00D37BFA">
            <w:pPr>
              <w:jc w:val="center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SIA</w:t>
            </w:r>
            <w:r w:rsidR="00D37BFA" w:rsidRPr="004A71CB">
              <w:rPr>
                <w:b/>
                <w:szCs w:val="24"/>
              </w:rPr>
              <w:t xml:space="preserve"> “Publisko aktīvu pārvaldītājs Possessor”, SIA “FeLM” un SIA “REAP” vadošo amatpersonu civiltiesiskās atbildības apdrošināšana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04196250" w:rsidR="002B315A" w:rsidRPr="004A71CB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4A71CB">
        <w:rPr>
          <w:b/>
          <w:szCs w:val="24"/>
        </w:rPr>
        <w:t xml:space="preserve">   3. Identifikācijas numurs</w:t>
      </w:r>
      <w:r w:rsidR="00DD6A7B" w:rsidRPr="004A71CB">
        <w:rPr>
          <w:szCs w:val="24"/>
        </w:rPr>
        <w:t>:</w:t>
      </w:r>
      <w:r w:rsidR="00087374" w:rsidRPr="004A71CB">
        <w:rPr>
          <w:szCs w:val="24"/>
        </w:rPr>
        <w:t xml:space="preserve"> </w:t>
      </w:r>
      <w:r w:rsidR="00392547" w:rsidRPr="004A71CB">
        <w:rPr>
          <w:szCs w:val="24"/>
          <w:u w:val="single"/>
        </w:rPr>
        <w:t>POSSESSOR/</w:t>
      </w:r>
      <w:r w:rsidR="00DD6A7B" w:rsidRPr="004A71CB">
        <w:rPr>
          <w:szCs w:val="24"/>
          <w:u w:val="single"/>
        </w:rPr>
        <w:t>2022/59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05572C3D" w:rsidR="002E2090" w:rsidRPr="004A71CB" w:rsidRDefault="002E2090" w:rsidP="002E2090">
      <w:pPr>
        <w:pStyle w:val="Apakvirsraksts"/>
        <w:jc w:val="both"/>
        <w:rPr>
          <w:szCs w:val="24"/>
          <w:u w:val="single"/>
        </w:rPr>
      </w:pPr>
      <w:r w:rsidRPr="004A71CB">
        <w:rPr>
          <w:b/>
          <w:szCs w:val="24"/>
        </w:rPr>
        <w:t>4. Lēmuma par līguma slēgšanu spēkā stāšanās datums</w:t>
      </w:r>
      <w:r w:rsidR="00DD6A7B" w:rsidRPr="004A71CB">
        <w:rPr>
          <w:b/>
          <w:szCs w:val="24"/>
        </w:rPr>
        <w:t>:</w:t>
      </w:r>
      <w:r w:rsidRPr="004A71CB">
        <w:rPr>
          <w:szCs w:val="24"/>
        </w:rPr>
        <w:t xml:space="preserve"> </w:t>
      </w:r>
      <w:r w:rsidR="00DD6A7B" w:rsidRPr="004A71CB">
        <w:rPr>
          <w:szCs w:val="24"/>
          <w:u w:val="single"/>
        </w:rPr>
        <w:t>15.12.2022.</w:t>
      </w:r>
    </w:p>
    <w:p w14:paraId="065F0BDE" w14:textId="2C30B22E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</w:t>
      </w:r>
      <w:r w:rsidR="004A71CB">
        <w:rPr>
          <w:sz w:val="18"/>
        </w:rPr>
        <w:t xml:space="preserve">         </w:t>
      </w:r>
      <w:r>
        <w:rPr>
          <w:sz w:val="18"/>
        </w:rPr>
        <w:t xml:space="preserve">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136221E6" w:rsidR="002B315A" w:rsidRPr="004A71CB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4A71CB">
        <w:rPr>
          <w:b/>
          <w:szCs w:val="24"/>
        </w:rPr>
        <w:t>5</w:t>
      </w:r>
      <w:r w:rsidR="002B315A" w:rsidRPr="004A71CB">
        <w:rPr>
          <w:b/>
          <w:szCs w:val="24"/>
        </w:rPr>
        <w:t>. Informācija par līguma izpildītāju un līgumcenu</w:t>
      </w:r>
      <w:r w:rsidR="004A71CB" w:rsidRPr="004A71CB">
        <w:rPr>
          <w:b/>
          <w:szCs w:val="24"/>
        </w:rPr>
        <w:t>:</w:t>
      </w:r>
    </w:p>
    <w:p w14:paraId="6BB903E8" w14:textId="77777777" w:rsidR="002B315A" w:rsidRPr="004A71CB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4A71CB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4A71CB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4A71CB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4A71CB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A71CB" w:rsidRDefault="00850EAA" w:rsidP="00342327">
            <w:pPr>
              <w:jc w:val="center"/>
              <w:rPr>
                <w:szCs w:val="24"/>
              </w:rPr>
            </w:pPr>
            <w:r w:rsidRPr="004A71CB">
              <w:rPr>
                <w:szCs w:val="24"/>
              </w:rPr>
              <w:t xml:space="preserve">Līgumcena </w:t>
            </w:r>
          </w:p>
          <w:p w14:paraId="6EAF0F34" w14:textId="77777777" w:rsidR="00850EAA" w:rsidRPr="004A71CB" w:rsidRDefault="00850EAA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</w:p>
        </w:tc>
      </w:tr>
      <w:tr w:rsidR="00850EAA" w:rsidRPr="004A71C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5C042A89" w14:textId="77777777" w:rsidR="00D37BFA" w:rsidRPr="004A71CB" w:rsidRDefault="00D37BFA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“</w:t>
            </w:r>
            <w:proofErr w:type="spellStart"/>
            <w:r w:rsidRPr="004A71CB">
              <w:rPr>
                <w:b/>
                <w:szCs w:val="24"/>
              </w:rPr>
              <w:t>Compensa</w:t>
            </w:r>
            <w:proofErr w:type="spellEnd"/>
            <w:r w:rsidRPr="004A71CB">
              <w:rPr>
                <w:b/>
                <w:szCs w:val="24"/>
              </w:rPr>
              <w:t xml:space="preserve"> </w:t>
            </w:r>
            <w:proofErr w:type="spellStart"/>
            <w:r w:rsidRPr="004A71CB">
              <w:rPr>
                <w:b/>
                <w:szCs w:val="24"/>
              </w:rPr>
              <w:t>Vienna</w:t>
            </w:r>
            <w:proofErr w:type="spellEnd"/>
            <w:r w:rsidRPr="004A71CB">
              <w:rPr>
                <w:b/>
                <w:szCs w:val="24"/>
              </w:rPr>
              <w:t xml:space="preserve"> Insurance Group”</w:t>
            </w:r>
          </w:p>
          <w:p w14:paraId="26E0A170" w14:textId="77777777" w:rsidR="00850EAA" w:rsidRPr="004A71CB" w:rsidRDefault="00D37BFA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ADB Latvijas filiāle</w:t>
            </w:r>
          </w:p>
        </w:tc>
        <w:tc>
          <w:tcPr>
            <w:tcW w:w="1985" w:type="dxa"/>
            <w:vAlign w:val="center"/>
          </w:tcPr>
          <w:p w14:paraId="129E0D19" w14:textId="77777777" w:rsidR="00850EAA" w:rsidRPr="004A71CB" w:rsidRDefault="00D37BFA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40103942087</w:t>
            </w:r>
          </w:p>
        </w:tc>
        <w:tc>
          <w:tcPr>
            <w:tcW w:w="3005" w:type="dxa"/>
            <w:vAlign w:val="center"/>
          </w:tcPr>
          <w:p w14:paraId="54692F87" w14:textId="77777777" w:rsidR="00850EAA" w:rsidRPr="004A71CB" w:rsidRDefault="00D37BFA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Vienības gatve 87H, Rīga, LV - 1004</w:t>
            </w:r>
          </w:p>
        </w:tc>
        <w:tc>
          <w:tcPr>
            <w:tcW w:w="1843" w:type="dxa"/>
            <w:vAlign w:val="center"/>
          </w:tcPr>
          <w:p w14:paraId="625137C4" w14:textId="42D0B911" w:rsidR="00850EAA" w:rsidRPr="004A71CB" w:rsidRDefault="004A71CB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 w:rsidRPr="004A71CB">
              <w:rPr>
                <w:b/>
                <w:bCs/>
                <w:szCs w:val="24"/>
              </w:rPr>
              <w:t>26’671</w:t>
            </w:r>
          </w:p>
        </w:tc>
      </w:tr>
    </w:tbl>
    <w:p w14:paraId="6FEC6823" w14:textId="77777777" w:rsidR="002B315A" w:rsidRDefault="002B315A"/>
    <w:p w14:paraId="5B63FE00" w14:textId="1B3DDC11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</w:t>
      </w:r>
      <w:r w:rsidR="004A71CB">
        <w:rPr>
          <w:b/>
        </w:rPr>
        <w:t>:</w:t>
      </w:r>
      <w:r w:rsidR="009B48CF">
        <w:rPr>
          <w:sz w:val="22"/>
          <w:u w:val="single"/>
        </w:rPr>
        <w:t xml:space="preserve"> </w:t>
      </w:r>
      <w:r w:rsidR="004A71CB">
        <w:rPr>
          <w:szCs w:val="24"/>
          <w:u w:val="single"/>
        </w:rPr>
        <w:t>1</w:t>
      </w:r>
      <w:r w:rsidR="00E470CF">
        <w:rPr>
          <w:szCs w:val="24"/>
          <w:u w:val="single"/>
        </w:rPr>
        <w:t>9</w:t>
      </w:r>
      <w:r w:rsidR="004A71CB">
        <w:rPr>
          <w:szCs w:val="24"/>
          <w:u w:val="single"/>
        </w:rPr>
        <w:t>.12.2022.</w:t>
      </w:r>
    </w:p>
    <w:p w14:paraId="2614266F" w14:textId="41C3E0C2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3891"/>
    <w:rsid w:val="00235AD7"/>
    <w:rsid w:val="00252DA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A71CB"/>
    <w:rsid w:val="004F1267"/>
    <w:rsid w:val="00543011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072B6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D6A7B"/>
    <w:rsid w:val="00DE488D"/>
    <w:rsid w:val="00E176EF"/>
    <w:rsid w:val="00E17A3D"/>
    <w:rsid w:val="00E45615"/>
    <w:rsid w:val="00E45879"/>
    <w:rsid w:val="00E470CF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6</cp:revision>
  <cp:lastPrinted>2013-10-29T13:49:00Z</cp:lastPrinted>
  <dcterms:created xsi:type="dcterms:W3CDTF">2022-12-14T19:47:00Z</dcterms:created>
  <dcterms:modified xsi:type="dcterms:W3CDTF">2022-12-19T10:13:00Z</dcterms:modified>
</cp:coreProperties>
</file>