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186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Nosaukums"/>
        <w:rPr>
          <w:sz w:val="28"/>
        </w:rPr>
      </w:pPr>
    </w:p>
    <w:p w14:paraId="3A9848FC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3CC0C77F" w:rsidR="002B315A" w:rsidRPr="00361F09" w:rsidRDefault="00BB0449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7348EC9F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100FD09C" w:rsidR="002B315A" w:rsidRPr="004F1267" w:rsidRDefault="00E850E0" w:rsidP="00800D80">
            <w:pPr>
              <w:pStyle w:val="Apakvirsraksts"/>
              <w:rPr>
                <w:b/>
                <w:sz w:val="22"/>
              </w:rPr>
            </w:pPr>
            <w:r w:rsidRPr="00D0101A">
              <w:rPr>
                <w:b/>
                <w:color w:val="000000" w:themeColor="text1"/>
                <w:szCs w:val="24"/>
              </w:rPr>
              <w:t>Zemes ierīcības projekta izstrādāšana zemes vienībai ar kadastra apzīmējumu 50900030062 “</w:t>
            </w:r>
            <w:proofErr w:type="spellStart"/>
            <w:r w:rsidRPr="00D0101A">
              <w:rPr>
                <w:b/>
                <w:color w:val="000000" w:themeColor="text1"/>
                <w:szCs w:val="24"/>
              </w:rPr>
              <w:t>Lielķīši</w:t>
            </w:r>
            <w:proofErr w:type="spellEnd"/>
            <w:r w:rsidRPr="00D0101A">
              <w:rPr>
                <w:b/>
                <w:color w:val="000000" w:themeColor="text1"/>
                <w:szCs w:val="24"/>
              </w:rPr>
              <w:t>”, Stradu pagastā, Gulbenes novadā, zemes vienību kadastrālā uzmērīšana</w:t>
            </w:r>
            <w:r>
              <w:rPr>
                <w:b/>
                <w:color w:val="000000" w:themeColor="text1"/>
                <w:szCs w:val="24"/>
              </w:rPr>
              <w:t xml:space="preserve"> un dzīvojamai ēkai </w:t>
            </w:r>
            <w:r w:rsidRPr="00D0101A">
              <w:rPr>
                <w:b/>
                <w:color w:val="000000" w:themeColor="text1"/>
                <w:szCs w:val="24"/>
              </w:rPr>
              <w:t>“</w:t>
            </w:r>
            <w:proofErr w:type="spellStart"/>
            <w:r w:rsidRPr="00D0101A">
              <w:rPr>
                <w:b/>
                <w:color w:val="000000" w:themeColor="text1"/>
                <w:szCs w:val="24"/>
              </w:rPr>
              <w:t>Lielķīši</w:t>
            </w:r>
            <w:proofErr w:type="spellEnd"/>
            <w:r w:rsidRPr="00D0101A">
              <w:rPr>
                <w:b/>
                <w:color w:val="000000" w:themeColor="text1"/>
                <w:szCs w:val="24"/>
              </w:rPr>
              <w:t>”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  <w:r w:rsidRPr="00E25B4D">
              <w:rPr>
                <w:b/>
                <w:color w:val="000000" w:themeColor="text1"/>
                <w:szCs w:val="24"/>
              </w:rPr>
              <w:t>funkcionāli nepieciešamā zemesgabala projekt</w:t>
            </w:r>
            <w:r>
              <w:rPr>
                <w:b/>
                <w:color w:val="000000" w:themeColor="text1"/>
                <w:szCs w:val="24"/>
              </w:rPr>
              <w:t>a izstrādāšana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D665AF9" w14:textId="2EC84C9D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B74FBC">
        <w:rPr>
          <w:szCs w:val="24"/>
          <w:u w:val="single"/>
        </w:rPr>
        <w:t>2/</w:t>
      </w:r>
      <w:r w:rsidR="00E850E0">
        <w:rPr>
          <w:szCs w:val="24"/>
          <w:u w:val="single"/>
        </w:rPr>
        <w:t>44</w:t>
      </w:r>
    </w:p>
    <w:p w14:paraId="0ABCF374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267370C3" w14:textId="0AEC7C57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E850E0">
        <w:rPr>
          <w:szCs w:val="24"/>
          <w:u w:val="single"/>
        </w:rPr>
        <w:t>29.08.</w:t>
      </w:r>
      <w:r w:rsidR="00B74FBC">
        <w:rPr>
          <w:szCs w:val="24"/>
          <w:u w:val="single"/>
        </w:rPr>
        <w:t>2022.</w:t>
      </w:r>
    </w:p>
    <w:p w14:paraId="35B9B7B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Apakvirsraksts"/>
        <w:jc w:val="both"/>
        <w:rPr>
          <w:sz w:val="16"/>
        </w:rPr>
      </w:pPr>
    </w:p>
    <w:p w14:paraId="3ECA3B65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F556D07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397277E4" w14:textId="77777777" w:rsidR="00CA14DB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776E3C72" w14:textId="77777777" w:rsidR="00850EAA" w:rsidRPr="004C2732" w:rsidRDefault="00CA14DB" w:rsidP="00342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 bez PVN</w:t>
            </w:r>
          </w:p>
          <w:p w14:paraId="5B11D15B" w14:textId="77777777" w:rsidR="00850EAA" w:rsidRPr="00342327" w:rsidRDefault="00850EAA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</w:p>
        </w:tc>
      </w:tr>
      <w:tr w:rsidR="00850EAA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7BA85565" w14:textId="63A846FA" w:rsidR="00850EAA" w:rsidRPr="00C82769" w:rsidRDefault="00EA2DF5" w:rsidP="00EA2DF5">
            <w:pPr>
              <w:jc w:val="center"/>
              <w:rPr>
                <w:b/>
                <w:bCs/>
                <w:szCs w:val="24"/>
              </w:rPr>
            </w:pPr>
            <w:r w:rsidRPr="00C82769">
              <w:rPr>
                <w:b/>
                <w:bCs/>
                <w:szCs w:val="24"/>
              </w:rPr>
              <w:t>SIA “METRUM”</w:t>
            </w:r>
          </w:p>
        </w:tc>
        <w:tc>
          <w:tcPr>
            <w:tcW w:w="1843" w:type="dxa"/>
            <w:vAlign w:val="center"/>
          </w:tcPr>
          <w:p w14:paraId="03E0EB79" w14:textId="0C2D3587" w:rsidR="00850EAA" w:rsidRPr="00B93E76" w:rsidRDefault="006707BA" w:rsidP="00B93E76">
            <w:pPr>
              <w:jc w:val="center"/>
              <w:rPr>
                <w:b/>
                <w:bCs/>
                <w:szCs w:val="24"/>
              </w:rPr>
            </w:pPr>
            <w:r w:rsidRPr="006E5F1D">
              <w:rPr>
                <w:szCs w:val="24"/>
              </w:rPr>
              <w:t>40003388748</w:t>
            </w:r>
          </w:p>
        </w:tc>
        <w:tc>
          <w:tcPr>
            <w:tcW w:w="3005" w:type="dxa"/>
            <w:vAlign w:val="center"/>
          </w:tcPr>
          <w:p w14:paraId="66B62419" w14:textId="60FE3A06" w:rsidR="00850EAA" w:rsidRPr="00824ABC" w:rsidRDefault="00824ABC" w:rsidP="00824ABC">
            <w:pPr>
              <w:jc w:val="center"/>
              <w:rPr>
                <w:szCs w:val="24"/>
              </w:rPr>
            </w:pPr>
            <w:r w:rsidRPr="006E5F1D">
              <w:rPr>
                <w:szCs w:val="24"/>
              </w:rPr>
              <w:t>Ģertrūdes iela 47-3, Rīga, LV-1011</w:t>
            </w:r>
          </w:p>
        </w:tc>
        <w:tc>
          <w:tcPr>
            <w:tcW w:w="1843" w:type="dxa"/>
            <w:vAlign w:val="center"/>
          </w:tcPr>
          <w:p w14:paraId="7493B430" w14:textId="49B4A05C" w:rsidR="00850EAA" w:rsidRPr="009F4259" w:rsidRDefault="00C82769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1’450</w:t>
            </w:r>
          </w:p>
        </w:tc>
      </w:tr>
    </w:tbl>
    <w:p w14:paraId="4D33ADA4" w14:textId="77777777" w:rsidR="002B315A" w:rsidRDefault="002B315A"/>
    <w:p w14:paraId="52993FBF" w14:textId="34028869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E850E0">
        <w:rPr>
          <w:szCs w:val="24"/>
          <w:u w:val="single"/>
        </w:rPr>
        <w:t>30.08</w:t>
      </w:r>
      <w:r w:rsidR="002A2A79">
        <w:rPr>
          <w:szCs w:val="24"/>
          <w:u w:val="single"/>
        </w:rPr>
        <w:t>.2022.</w:t>
      </w:r>
    </w:p>
    <w:p w14:paraId="5C2F740D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Apakvirsraksts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9F4259">
      <w:pgSz w:w="11906" w:h="16838"/>
      <w:pgMar w:top="993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30525"/>
    <w:rsid w:val="0004569D"/>
    <w:rsid w:val="000536F0"/>
    <w:rsid w:val="00073A8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31"/>
    <w:rsid w:val="00164983"/>
    <w:rsid w:val="001673F7"/>
    <w:rsid w:val="00177F07"/>
    <w:rsid w:val="001D2831"/>
    <w:rsid w:val="001D6BEA"/>
    <w:rsid w:val="00211A23"/>
    <w:rsid w:val="0021232A"/>
    <w:rsid w:val="00217963"/>
    <w:rsid w:val="00235AD7"/>
    <w:rsid w:val="00252DAA"/>
    <w:rsid w:val="0025723E"/>
    <w:rsid w:val="002665C9"/>
    <w:rsid w:val="002A2A79"/>
    <w:rsid w:val="002B315A"/>
    <w:rsid w:val="002D2603"/>
    <w:rsid w:val="002E2090"/>
    <w:rsid w:val="002F0392"/>
    <w:rsid w:val="00302D0A"/>
    <w:rsid w:val="00335DD2"/>
    <w:rsid w:val="00340844"/>
    <w:rsid w:val="00342327"/>
    <w:rsid w:val="003434A3"/>
    <w:rsid w:val="003557D9"/>
    <w:rsid w:val="00361F09"/>
    <w:rsid w:val="00377FCA"/>
    <w:rsid w:val="00384E19"/>
    <w:rsid w:val="003D5E95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F1267"/>
    <w:rsid w:val="004F2C63"/>
    <w:rsid w:val="00527FC2"/>
    <w:rsid w:val="00543011"/>
    <w:rsid w:val="00575B6D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6737C"/>
    <w:rsid w:val="006707BA"/>
    <w:rsid w:val="006711AE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24ABC"/>
    <w:rsid w:val="00850EAA"/>
    <w:rsid w:val="00851202"/>
    <w:rsid w:val="00862976"/>
    <w:rsid w:val="0086496B"/>
    <w:rsid w:val="00865E69"/>
    <w:rsid w:val="00867937"/>
    <w:rsid w:val="00886940"/>
    <w:rsid w:val="008A7C79"/>
    <w:rsid w:val="008C195D"/>
    <w:rsid w:val="008C3BDD"/>
    <w:rsid w:val="008C77F8"/>
    <w:rsid w:val="008E3281"/>
    <w:rsid w:val="008E6586"/>
    <w:rsid w:val="0090519D"/>
    <w:rsid w:val="00913FC1"/>
    <w:rsid w:val="009479C2"/>
    <w:rsid w:val="009572C1"/>
    <w:rsid w:val="009607B6"/>
    <w:rsid w:val="009B40F9"/>
    <w:rsid w:val="009B48CF"/>
    <w:rsid w:val="009C66B0"/>
    <w:rsid w:val="009D3206"/>
    <w:rsid w:val="009E2550"/>
    <w:rsid w:val="009F4259"/>
    <w:rsid w:val="00A03612"/>
    <w:rsid w:val="00A03BDA"/>
    <w:rsid w:val="00A420BF"/>
    <w:rsid w:val="00A47372"/>
    <w:rsid w:val="00A910CB"/>
    <w:rsid w:val="00A93C8B"/>
    <w:rsid w:val="00A967BA"/>
    <w:rsid w:val="00A96E32"/>
    <w:rsid w:val="00AC38D4"/>
    <w:rsid w:val="00AD467F"/>
    <w:rsid w:val="00AF5820"/>
    <w:rsid w:val="00B0189C"/>
    <w:rsid w:val="00B26998"/>
    <w:rsid w:val="00B309E9"/>
    <w:rsid w:val="00B623BF"/>
    <w:rsid w:val="00B62AA6"/>
    <w:rsid w:val="00B64A8B"/>
    <w:rsid w:val="00B73AB5"/>
    <w:rsid w:val="00B74FBC"/>
    <w:rsid w:val="00B93E76"/>
    <w:rsid w:val="00BA5894"/>
    <w:rsid w:val="00BB0449"/>
    <w:rsid w:val="00BB2F81"/>
    <w:rsid w:val="00BB6DC6"/>
    <w:rsid w:val="00BE6366"/>
    <w:rsid w:val="00C5445C"/>
    <w:rsid w:val="00C76ACD"/>
    <w:rsid w:val="00C80F0A"/>
    <w:rsid w:val="00C82123"/>
    <w:rsid w:val="00C82769"/>
    <w:rsid w:val="00CA14DB"/>
    <w:rsid w:val="00CB00D9"/>
    <w:rsid w:val="00CB0E17"/>
    <w:rsid w:val="00CB50D8"/>
    <w:rsid w:val="00CD388C"/>
    <w:rsid w:val="00CD7541"/>
    <w:rsid w:val="00CE23E2"/>
    <w:rsid w:val="00CF0E01"/>
    <w:rsid w:val="00CF796A"/>
    <w:rsid w:val="00D07574"/>
    <w:rsid w:val="00D15BF1"/>
    <w:rsid w:val="00D202B0"/>
    <w:rsid w:val="00D32A91"/>
    <w:rsid w:val="00D45DAA"/>
    <w:rsid w:val="00D54348"/>
    <w:rsid w:val="00D624B6"/>
    <w:rsid w:val="00D96F57"/>
    <w:rsid w:val="00DB162E"/>
    <w:rsid w:val="00DC4B5D"/>
    <w:rsid w:val="00DE488D"/>
    <w:rsid w:val="00E12DA3"/>
    <w:rsid w:val="00E176EF"/>
    <w:rsid w:val="00E17A3D"/>
    <w:rsid w:val="00E45615"/>
    <w:rsid w:val="00E45879"/>
    <w:rsid w:val="00E508A7"/>
    <w:rsid w:val="00E60DA5"/>
    <w:rsid w:val="00E67B25"/>
    <w:rsid w:val="00E850E0"/>
    <w:rsid w:val="00E859FF"/>
    <w:rsid w:val="00E959FE"/>
    <w:rsid w:val="00E9760A"/>
    <w:rsid w:val="00EA2DF5"/>
    <w:rsid w:val="00EA79D7"/>
    <w:rsid w:val="00EB3B1A"/>
    <w:rsid w:val="00ED1B23"/>
    <w:rsid w:val="00ED1BD2"/>
    <w:rsid w:val="00EF3D1F"/>
    <w:rsid w:val="00F15CFB"/>
    <w:rsid w:val="00F20AF8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Noklusjumarindkopasfonts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7</cp:revision>
  <cp:lastPrinted>2013-10-29T13:49:00Z</cp:lastPrinted>
  <dcterms:created xsi:type="dcterms:W3CDTF">2022-08-25T12:47:00Z</dcterms:created>
  <dcterms:modified xsi:type="dcterms:W3CDTF">2022-08-25T12:49:00Z</dcterms:modified>
</cp:coreProperties>
</file>