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2B" w:rsidRDefault="002D2D2B" w:rsidP="002D2D2B">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60384C">
              <w:rPr>
                <w:b/>
                <w:sz w:val="24"/>
                <w:szCs w:val="24"/>
                <w:lang w:val="lv-LV"/>
              </w:rPr>
              <w:t>17</w:t>
            </w:r>
            <w:r w:rsidR="00C43CF6">
              <w:rPr>
                <w:b/>
                <w:sz w:val="24"/>
                <w:szCs w:val="24"/>
                <w:lang w:val="lv-LV"/>
              </w:rPr>
              <w:t>.maijā</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0384C">
              <w:rPr>
                <w:b/>
                <w:sz w:val="24"/>
                <w:szCs w:val="24"/>
                <w:lang w:val="lv-LV"/>
              </w:rPr>
              <w:t>33</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9B411A" w:rsidP="00B64A18">
            <w:pPr>
              <w:pStyle w:val="Heading8"/>
              <w:spacing w:before="0" w:after="0"/>
              <w:ind w:right="0"/>
              <w:rPr>
                <w:i w:val="0"/>
                <w:szCs w:val="24"/>
              </w:rPr>
            </w:pPr>
            <w:r w:rsidRPr="00F86417">
              <w:rPr>
                <w:i w:val="0"/>
                <w:szCs w:val="24"/>
              </w:rPr>
              <w:t>V.Ozoliņš</w:t>
            </w:r>
            <w:r w:rsidR="00AD0B87">
              <w:rPr>
                <w:i w:val="0"/>
                <w:szCs w:val="24"/>
              </w:rPr>
              <w:t xml:space="preserve">, </w:t>
            </w:r>
            <w:r w:rsidR="00C43CF6">
              <w:rPr>
                <w:i w:val="0"/>
                <w:szCs w:val="24"/>
              </w:rPr>
              <w:t>K.Timpars</w:t>
            </w:r>
          </w:p>
        </w:tc>
      </w:tr>
      <w:tr w:rsidR="00A35232" w:rsidRPr="00F86417" w:rsidTr="00BD79AF">
        <w:tc>
          <w:tcPr>
            <w:tcW w:w="4361" w:type="dxa"/>
          </w:tcPr>
          <w:p w:rsidR="00A35232" w:rsidRPr="00F86417" w:rsidRDefault="00A35232" w:rsidP="00F66581">
            <w:pPr>
              <w:rPr>
                <w:sz w:val="24"/>
                <w:szCs w:val="24"/>
                <w:lang w:val="lv-LV"/>
              </w:rPr>
            </w:pPr>
            <w:r w:rsidRPr="00F86417">
              <w:rPr>
                <w:sz w:val="24"/>
                <w:szCs w:val="24"/>
                <w:lang w:val="lv-LV"/>
              </w:rPr>
              <w:t xml:space="preserve">Iepirkuma komisijas sēdi protokolē iepirkuma komisijas </w:t>
            </w:r>
            <w:r w:rsidR="00C43CF6">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C43CF6" w:rsidP="005974FA">
            <w:pPr>
              <w:pStyle w:val="Heading8"/>
              <w:spacing w:before="0" w:after="0"/>
              <w:ind w:right="0"/>
              <w:rPr>
                <w:i w:val="0"/>
                <w:szCs w:val="24"/>
              </w:rPr>
            </w:pPr>
            <w:r>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CC0187">
        <w:rPr>
          <w:sz w:val="24"/>
          <w:szCs w:val="24"/>
          <w:lang w:val="lv-LV"/>
        </w:rPr>
        <w:t>1</w:t>
      </w:r>
      <w:r w:rsidR="00635104">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C32251">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635104" w:rsidRDefault="002D2D2B" w:rsidP="002D2D2B">
      <w:pPr>
        <w:pStyle w:val="BodyText2"/>
        <w:ind w:firstLine="720"/>
      </w:pPr>
      <w:bookmarkStart w:id="0" w:name="id21000623"/>
      <w:bookmarkStart w:id="1" w:name="id21000244"/>
      <w:r>
        <w:t xml:space="preserve">[..] </w:t>
      </w:r>
      <w:bookmarkEnd w:id="0"/>
    </w:p>
    <w:p w:rsidR="000E0DE3" w:rsidRDefault="000E0DE3" w:rsidP="003F0A1C">
      <w:pPr>
        <w:pStyle w:val="BodyText2"/>
        <w:ind w:firstLine="720"/>
      </w:pPr>
      <w:r>
        <w:t xml:space="preserve">3. </w:t>
      </w:r>
      <w:bookmarkStart w:id="2" w:name="id21000642"/>
      <w:r w:rsidRPr="004F2AC8">
        <w:t xml:space="preserve">Par mazajam iepirkumam “Par </w:t>
      </w:r>
      <w:bookmarkEnd w:id="2"/>
      <w:r w:rsidRPr="004F2AC8">
        <w:t>valsts dzīvokļu īpašumu/nekustamo īpašumu tirgus (parastās) vērtības noteikšanu” (PA/2017/47) iesniegto piedāvājumu vērtēšanu un iepirkuma rezultāta apstiprināšanu</w:t>
      </w:r>
      <w:r>
        <w:t>.</w:t>
      </w:r>
    </w:p>
    <w:p w:rsidR="000E0DE3" w:rsidRDefault="000E0DE3" w:rsidP="003F0A1C">
      <w:pPr>
        <w:pStyle w:val="BodyText2"/>
        <w:ind w:firstLine="720"/>
      </w:pPr>
      <w:r>
        <w:t>Ziņo: I.Kamina</w:t>
      </w:r>
    </w:p>
    <w:p w:rsidR="000E0DE3" w:rsidRDefault="002D2D2B" w:rsidP="002D2D2B">
      <w:pPr>
        <w:pStyle w:val="BodyText2"/>
        <w:ind w:firstLine="720"/>
        <w:rPr>
          <w:rFonts w:ascii="Times New Roman" w:hAnsi="Times New Roman"/>
          <w:szCs w:val="24"/>
        </w:rPr>
      </w:pPr>
      <w:r>
        <w:t xml:space="preserve">[..] </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C32251" w:rsidRPr="007010C8">
        <w:rPr>
          <w:rFonts w:ascii="Times New Roman" w:hAnsi="Times New Roman"/>
          <w:szCs w:val="24"/>
        </w:rPr>
        <w:t xml:space="preserve">Ģ.Freibergs, I.Purmale, V.Ozoliņš, </w:t>
      </w:r>
      <w:r w:rsidR="00C32251">
        <w:rPr>
          <w:rFonts w:ascii="Times New Roman" w:hAnsi="Times New Roman"/>
          <w:szCs w:val="24"/>
        </w:rPr>
        <w:t>K.Timpars</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Default="00CD4006" w:rsidP="005974FA">
      <w:pPr>
        <w:keepLines/>
        <w:jc w:val="both"/>
        <w:rPr>
          <w:sz w:val="24"/>
          <w:szCs w:val="24"/>
          <w:lang w:val="lv-LV"/>
        </w:rPr>
      </w:pPr>
    </w:p>
    <w:bookmarkEnd w:id="1"/>
    <w:p w:rsidR="00E7164A" w:rsidRPr="000E0DE3" w:rsidRDefault="000F7C06" w:rsidP="000F7C06">
      <w:pPr>
        <w:keepLines/>
        <w:tabs>
          <w:tab w:val="left" w:pos="709"/>
        </w:tabs>
        <w:rPr>
          <w:sz w:val="24"/>
          <w:szCs w:val="24"/>
          <w:lang w:val="lv-LV"/>
        </w:rPr>
      </w:pPr>
      <w:r w:rsidRPr="000E0DE3">
        <w:rPr>
          <w:sz w:val="24"/>
          <w:szCs w:val="24"/>
          <w:lang w:val="lv-LV"/>
        </w:rPr>
        <w:tab/>
      </w:r>
    </w:p>
    <w:p w:rsidR="000E0DE3" w:rsidRPr="000E0DE3" w:rsidRDefault="002D2D2B" w:rsidP="002D2D2B">
      <w:pPr>
        <w:pStyle w:val="BodyText2"/>
        <w:ind w:firstLine="720"/>
        <w:rPr>
          <w:szCs w:val="24"/>
        </w:rPr>
      </w:pPr>
      <w:r>
        <w:rPr>
          <w:rFonts w:ascii="Times New Roman" w:hAnsi="Times New Roman"/>
          <w:szCs w:val="24"/>
        </w:rPr>
        <w:t xml:space="preserve">[..] </w:t>
      </w:r>
    </w:p>
    <w:p w:rsidR="00856E28" w:rsidRDefault="00856E28" w:rsidP="00B4540E">
      <w:pPr>
        <w:pStyle w:val="BodyText2"/>
        <w:keepLines/>
        <w:tabs>
          <w:tab w:val="center" w:pos="4153"/>
        </w:tabs>
        <w:rPr>
          <w:rFonts w:ascii="Times New Roman" w:hAnsi="Times New Roman"/>
          <w:szCs w:val="24"/>
        </w:rPr>
      </w:pPr>
    </w:p>
    <w:p w:rsidR="000E0DE3" w:rsidRPr="000E0DE3" w:rsidRDefault="000E0DE3" w:rsidP="000E0DE3">
      <w:pPr>
        <w:pStyle w:val="BodyText2"/>
        <w:ind w:firstLine="720"/>
        <w:rPr>
          <w:rFonts w:ascii="Times New Roman" w:hAnsi="Times New Roman"/>
          <w:szCs w:val="24"/>
        </w:rPr>
      </w:pPr>
      <w:r w:rsidRPr="000E0DE3">
        <w:rPr>
          <w:rFonts w:ascii="Times New Roman" w:hAnsi="Times New Roman"/>
          <w:szCs w:val="24"/>
        </w:rPr>
        <w:t>3. Par mazajam iepirkumam “Par valsts dzīvokļu īpašumu/nekustamo īpašumu tirgus (parastās) vērtības noteikšanu” (PA/2017/47) iesniegto piedāvājumu vērtēšanu un iepirkuma rezultāta apstiprināšanu.</w:t>
      </w:r>
    </w:p>
    <w:p w:rsidR="000E0DE3" w:rsidRPr="000E0DE3" w:rsidRDefault="000E0DE3" w:rsidP="000E0DE3">
      <w:pPr>
        <w:pStyle w:val="BodyText2"/>
        <w:ind w:firstLine="720"/>
        <w:rPr>
          <w:rFonts w:ascii="Times New Roman" w:hAnsi="Times New Roman"/>
          <w:szCs w:val="24"/>
        </w:rPr>
      </w:pPr>
      <w:r w:rsidRPr="000E0DE3">
        <w:rPr>
          <w:rFonts w:ascii="Times New Roman" w:hAnsi="Times New Roman"/>
          <w:szCs w:val="24"/>
        </w:rPr>
        <w:t>Ziņo: I.</w:t>
      </w:r>
      <w:r w:rsidR="001F28F1">
        <w:rPr>
          <w:rFonts w:ascii="Times New Roman" w:hAnsi="Times New Roman"/>
          <w:szCs w:val="24"/>
        </w:rPr>
        <w:t>Purmale</w:t>
      </w:r>
    </w:p>
    <w:p w:rsidR="000E0DE3" w:rsidRPr="00C767F0" w:rsidRDefault="000E0DE3" w:rsidP="000E0DE3">
      <w:pPr>
        <w:ind w:firstLine="720"/>
        <w:jc w:val="both"/>
        <w:rPr>
          <w:b/>
          <w:sz w:val="24"/>
          <w:szCs w:val="24"/>
          <w:lang w:val="lv-LV"/>
        </w:rPr>
      </w:pPr>
      <w:r w:rsidRPr="00C767F0">
        <w:rPr>
          <w:b/>
          <w:sz w:val="24"/>
          <w:szCs w:val="24"/>
          <w:lang w:val="lv-LV"/>
        </w:rPr>
        <w:t>NOLĒMA:</w:t>
      </w:r>
      <w:r w:rsidRPr="00C767F0">
        <w:rPr>
          <w:b/>
          <w:sz w:val="24"/>
          <w:szCs w:val="24"/>
          <w:lang w:val="lv-LV"/>
        </w:rPr>
        <w:tab/>
      </w:r>
    </w:p>
    <w:p w:rsidR="000E0DE3" w:rsidRPr="000E0DE3" w:rsidRDefault="001F28F1" w:rsidP="000E0DE3">
      <w:pPr>
        <w:ind w:firstLine="720"/>
        <w:jc w:val="both"/>
        <w:rPr>
          <w:sz w:val="24"/>
          <w:szCs w:val="24"/>
          <w:lang w:val="lv-LV"/>
        </w:rPr>
      </w:pPr>
      <w:r>
        <w:rPr>
          <w:sz w:val="24"/>
          <w:szCs w:val="24"/>
          <w:lang w:val="lv-LV"/>
        </w:rPr>
        <w:t>3</w:t>
      </w:r>
      <w:r w:rsidR="000E0DE3" w:rsidRPr="000E0DE3">
        <w:rPr>
          <w:sz w:val="24"/>
          <w:szCs w:val="24"/>
          <w:lang w:val="lv-LV"/>
        </w:rPr>
        <w:t xml:space="preserve">.1. Atzīt mazajam iepirkumam </w:t>
      </w:r>
      <w:r w:rsidR="00C767F0" w:rsidRPr="000E0DE3">
        <w:rPr>
          <w:sz w:val="24"/>
          <w:szCs w:val="24"/>
          <w:lang w:val="lv-LV"/>
        </w:rPr>
        <w:t xml:space="preserve">“Par valsts dzīvokļu īpašumu/nekustamo īpašumu tirgus (parastās) vērtības noteikšanu” (PA/2017/47) </w:t>
      </w:r>
      <w:r w:rsidR="000E0DE3" w:rsidRPr="000E0DE3">
        <w:rPr>
          <w:sz w:val="24"/>
          <w:szCs w:val="24"/>
          <w:lang w:val="lv-LV"/>
        </w:rPr>
        <w:t xml:space="preserve">iesniegtos </w:t>
      </w:r>
      <w:r w:rsidR="00C767F0" w:rsidRPr="00C767F0">
        <w:rPr>
          <w:sz w:val="24"/>
          <w:szCs w:val="24"/>
          <w:lang w:val="lv-LV"/>
        </w:rPr>
        <w:t>SIA “DZIETI”, SIA “Eiroeksperts”, SIA “Interbaltija”, SIA “</w:t>
      </w:r>
      <w:proofErr w:type="spellStart"/>
      <w:r w:rsidR="00C767F0" w:rsidRPr="00C767F0">
        <w:rPr>
          <w:sz w:val="24"/>
          <w:szCs w:val="24"/>
          <w:lang w:val="lv-LV"/>
        </w:rPr>
        <w:t>Latio</w:t>
      </w:r>
      <w:proofErr w:type="spellEnd"/>
      <w:r w:rsidR="00C767F0" w:rsidRPr="00C767F0">
        <w:rPr>
          <w:sz w:val="24"/>
          <w:szCs w:val="24"/>
          <w:lang w:val="lv-LV"/>
        </w:rPr>
        <w:t>”, SIA “</w:t>
      </w:r>
      <w:proofErr w:type="spellStart"/>
      <w:r w:rsidR="00C767F0" w:rsidRPr="00C767F0">
        <w:rPr>
          <w:sz w:val="24"/>
          <w:szCs w:val="24"/>
          <w:lang w:val="lv-LV"/>
        </w:rPr>
        <w:t>Ober</w:t>
      </w:r>
      <w:proofErr w:type="spellEnd"/>
      <w:r w:rsidR="00C767F0" w:rsidRPr="00C767F0">
        <w:rPr>
          <w:sz w:val="24"/>
          <w:szCs w:val="24"/>
          <w:lang w:val="lv-LV"/>
        </w:rPr>
        <w:t xml:space="preserve"> </w:t>
      </w:r>
      <w:proofErr w:type="spellStart"/>
      <w:r w:rsidR="00C767F0" w:rsidRPr="00C767F0">
        <w:rPr>
          <w:sz w:val="24"/>
          <w:szCs w:val="24"/>
          <w:lang w:val="lv-LV"/>
        </w:rPr>
        <w:t>Haus</w:t>
      </w:r>
      <w:proofErr w:type="spellEnd"/>
      <w:r w:rsidR="00C767F0" w:rsidRPr="00C767F0">
        <w:rPr>
          <w:sz w:val="24"/>
          <w:szCs w:val="24"/>
          <w:lang w:val="lv-LV"/>
        </w:rPr>
        <w:t xml:space="preserve"> Vērtēšanas Serviss”, SIA “VCG Ekspertu grupa” un SIA “</w:t>
      </w:r>
      <w:proofErr w:type="spellStart"/>
      <w:r w:rsidR="00C767F0" w:rsidRPr="00C767F0">
        <w:rPr>
          <w:sz w:val="24"/>
          <w:szCs w:val="24"/>
          <w:lang w:val="lv-LV"/>
        </w:rPr>
        <w:t>Vindeks</w:t>
      </w:r>
      <w:proofErr w:type="spellEnd"/>
      <w:r w:rsidR="00C767F0" w:rsidRPr="00C767F0">
        <w:rPr>
          <w:sz w:val="24"/>
          <w:szCs w:val="24"/>
          <w:lang w:val="lv-LV"/>
        </w:rPr>
        <w:t>”</w:t>
      </w:r>
      <w:r w:rsidR="000E0DE3" w:rsidRPr="000E0DE3">
        <w:rPr>
          <w:sz w:val="24"/>
          <w:szCs w:val="24"/>
          <w:lang w:val="lv-LV"/>
        </w:rPr>
        <w:t xml:space="preserve"> piedāvājumus, kā arī pretendentus par atbilstošiem iepirkuma noteikumiem.</w:t>
      </w:r>
    </w:p>
    <w:p w:rsidR="000E0DE3" w:rsidRDefault="001F28F1" w:rsidP="00C767F0">
      <w:pPr>
        <w:autoSpaceDE w:val="0"/>
        <w:autoSpaceDN w:val="0"/>
        <w:adjustRightInd w:val="0"/>
        <w:ind w:firstLine="709"/>
        <w:jc w:val="both"/>
        <w:rPr>
          <w:sz w:val="24"/>
          <w:szCs w:val="24"/>
          <w:lang w:val="lv-LV"/>
        </w:rPr>
      </w:pPr>
      <w:r>
        <w:rPr>
          <w:sz w:val="24"/>
          <w:szCs w:val="24"/>
          <w:lang w:val="lv-LV"/>
        </w:rPr>
        <w:t>3</w:t>
      </w:r>
      <w:r w:rsidR="000E0DE3" w:rsidRPr="00C767F0">
        <w:rPr>
          <w:sz w:val="24"/>
          <w:szCs w:val="24"/>
          <w:lang w:val="lv-LV"/>
        </w:rPr>
        <w:t>.2. Pieņemt zināšanai</w:t>
      </w:r>
      <w:r w:rsidR="00C767F0" w:rsidRPr="00C767F0">
        <w:rPr>
          <w:sz w:val="24"/>
          <w:szCs w:val="24"/>
          <w:lang w:val="lv-LV"/>
        </w:rPr>
        <w:t>, ka, v</w:t>
      </w:r>
      <w:r>
        <w:rPr>
          <w:sz w:val="24"/>
          <w:szCs w:val="24"/>
          <w:lang w:val="lv-LV"/>
        </w:rPr>
        <w:t>e</w:t>
      </w:r>
      <w:r w:rsidR="00C767F0" w:rsidRPr="00C767F0">
        <w:rPr>
          <w:sz w:val="24"/>
          <w:szCs w:val="24"/>
          <w:lang w:val="lv-LV"/>
        </w:rPr>
        <w:t xml:space="preserve">icot iesniegto piedāvājumu vērtēšanu, tika konstatēts, ka pretendents SIA “VCG Ekspertu grupa” saskaņā ar Nolikuma pretendentiem 4.2.1.apakšpunktā noteikto pieteikumā nav apliecinājis, ka uz </w:t>
      </w:r>
      <w:r w:rsidR="00C767F0" w:rsidRPr="00C767F0">
        <w:rPr>
          <w:sz w:val="24"/>
          <w:szCs w:val="24"/>
          <w:lang w:val="lv-LV" w:eastAsia="zh-CN"/>
        </w:rPr>
        <w:t>Pretendentu neattiecas Publisko iepirkumu likuma 9. panta astotajā daļā minētie gadījumi</w:t>
      </w:r>
      <w:r w:rsidR="00C767F0" w:rsidRPr="00C767F0">
        <w:rPr>
          <w:sz w:val="24"/>
          <w:szCs w:val="24"/>
          <w:lang w:val="lv-LV"/>
        </w:rPr>
        <w:t xml:space="preserve">. Veicot pretendenta pārbaudi, saskaņā ar 2017.gada 15.maija izziņu no Lursoft datu bāzes nav pasludināts pretendenta maksātnespējas process (izņemot gadījumu, kad maksātnespējas procesā tiek piemērota sanācija vai cits līdzīga veida pasākumu kopums, kas vērsts uz parādnieka </w:t>
      </w:r>
      <w:r w:rsidR="00C767F0" w:rsidRPr="00C767F0">
        <w:rPr>
          <w:sz w:val="24"/>
          <w:szCs w:val="24"/>
          <w:lang w:val="lv-LV"/>
        </w:rPr>
        <w:lastRenderedPageBreak/>
        <w:t>iespējamā bankrota novēršanu un maksātspējas atjaunošanu), apturēta vai pārtraukta tā saimnieciskā darbība, uzsākta tiesvedība par tā bankrotu vai tas tiek likvidēts, kā arī saskaņā ar Valsts ieņēmumu dienesta izziņu uz 2017.gada 15.maiju nav Valsts ieņēmumu dienesta administrēto nodokļu (nodevu) parāda, kas kopsummā pārsniedz 150 eiro. Līdz ar to SIA “VCG Ekspertu grupa” iesniegtais piedāvājums ir atbilstošs Nolikumā pretendentiem noteiktajām prasībām</w:t>
      </w:r>
      <w:r w:rsidR="00C767F0">
        <w:rPr>
          <w:sz w:val="24"/>
          <w:szCs w:val="24"/>
          <w:lang w:val="lv-LV"/>
        </w:rPr>
        <w:t>.</w:t>
      </w:r>
    </w:p>
    <w:p w:rsidR="00C767F0" w:rsidRPr="00C767F0" w:rsidRDefault="001F28F1" w:rsidP="00C767F0">
      <w:pPr>
        <w:autoSpaceDE w:val="0"/>
        <w:autoSpaceDN w:val="0"/>
        <w:adjustRightInd w:val="0"/>
        <w:ind w:firstLine="709"/>
        <w:jc w:val="both"/>
        <w:rPr>
          <w:sz w:val="24"/>
          <w:szCs w:val="24"/>
          <w:lang w:val="lv-LV"/>
        </w:rPr>
      </w:pPr>
      <w:r>
        <w:rPr>
          <w:sz w:val="24"/>
          <w:szCs w:val="24"/>
          <w:lang w:val="lv-LV"/>
        </w:rPr>
        <w:t>3</w:t>
      </w:r>
      <w:r w:rsidR="00C767F0">
        <w:rPr>
          <w:sz w:val="24"/>
          <w:szCs w:val="24"/>
          <w:lang w:val="lv-LV"/>
        </w:rPr>
        <w:t>.3. Pieņemt zināšanai, ka, v</w:t>
      </w:r>
      <w:r w:rsidR="00C767F0" w:rsidRPr="00C767F0">
        <w:rPr>
          <w:sz w:val="24"/>
          <w:szCs w:val="24"/>
          <w:lang w:val="lv-LV"/>
        </w:rPr>
        <w:t>eicot finanšu piedāvājuma vērtēšanu, SIA ‘Eiroeksperts” piedāvājumā tika konstatēta aritmētiskā kļūda – aprēķinātā kopējā pakalpojuma cena 1757.00 EUR bez PVN par valsts dzīvokļu īpašumu/nekustamo īpašumu tirgus (parastās) vērtības noteikšanu nesakrīt ar norādīto pakalpojumu par katra nekustamā īpašuma tirgus (parastās) vērtības noteikšanu cenu kopsummu. Faktiskā kopējā pakalpojuma cena par valsts dzīvokļu īpašumu/nekustamo īpašumu tirgus (parastās) vērtības noteikšanu ir 1687.00 EUR bez PVN. Papildus tika konstatēts, ka iesniegtajā finanšu piedāvājumā nav norādīta pakalpojuma cena nekustamā īpašuma Nr.9 - “Odu ceļš 1”-3, Jūrmala, kadastra Nr.1300 901 7563, tirgus (parastās) vērtības noteikšanai. 2017.gada 12.maijā SIA “Eiroeksperts” tika nosūtīta vēstule ar lūgumu apstiprināt, ka pakalpojuma cena par minētā nekustamā īpašuma tirgus (parastās) vērtības noteikšanu ir 70.00 EUR bez PVN. 2017.gada 15.maijā SIA “Eiroeksperts” iesniedza apstiprinājumu.</w:t>
      </w:r>
    </w:p>
    <w:p w:rsidR="000E0DE3" w:rsidRPr="000E0DE3" w:rsidRDefault="001F28F1" w:rsidP="000E0DE3">
      <w:pPr>
        <w:ind w:firstLine="720"/>
        <w:jc w:val="both"/>
        <w:rPr>
          <w:sz w:val="24"/>
          <w:szCs w:val="24"/>
          <w:lang w:val="lv-LV"/>
        </w:rPr>
      </w:pPr>
      <w:r>
        <w:rPr>
          <w:sz w:val="24"/>
          <w:szCs w:val="24"/>
          <w:lang w:val="lv-LV"/>
        </w:rPr>
        <w:t>3</w:t>
      </w:r>
      <w:r w:rsidR="000E0DE3" w:rsidRPr="000E0DE3">
        <w:rPr>
          <w:sz w:val="24"/>
          <w:szCs w:val="24"/>
          <w:lang w:val="lv-LV"/>
        </w:rPr>
        <w:t>.</w:t>
      </w:r>
      <w:r w:rsidR="00C767F0">
        <w:rPr>
          <w:sz w:val="24"/>
          <w:szCs w:val="24"/>
          <w:lang w:val="lv-LV"/>
        </w:rPr>
        <w:t>4</w:t>
      </w:r>
      <w:r w:rsidR="000E0DE3" w:rsidRPr="000E0DE3">
        <w:rPr>
          <w:sz w:val="24"/>
          <w:szCs w:val="24"/>
          <w:lang w:val="lv-LV"/>
        </w:rPr>
        <w:t xml:space="preserve">. Piešķirt tiesības noslēgt mazā iepirkuma </w:t>
      </w:r>
      <w:r w:rsidR="00C767F0" w:rsidRPr="000E0DE3">
        <w:rPr>
          <w:sz w:val="24"/>
          <w:szCs w:val="24"/>
          <w:lang w:val="lv-LV"/>
        </w:rPr>
        <w:t xml:space="preserve">“Par valsts dzīvokļu īpašumu/nekustamo īpašumu tirgus (parastās) vērtības noteikšanu” (PA/2017/47) </w:t>
      </w:r>
      <w:r w:rsidR="000E0DE3" w:rsidRPr="000E0DE3">
        <w:rPr>
          <w:sz w:val="24"/>
          <w:szCs w:val="24"/>
          <w:lang w:val="lv-LV"/>
        </w:rPr>
        <w:t xml:space="preserve">līgumu </w:t>
      </w:r>
      <w:r w:rsidR="00C767F0" w:rsidRPr="00C767F0">
        <w:rPr>
          <w:sz w:val="24"/>
          <w:szCs w:val="24"/>
          <w:lang w:val="lv-LV"/>
        </w:rPr>
        <w:t>SIA “VCG Ekspertu grupa”</w:t>
      </w:r>
      <w:r w:rsidR="000E0DE3" w:rsidRPr="000E0DE3">
        <w:rPr>
          <w:sz w:val="24"/>
          <w:szCs w:val="24"/>
          <w:lang w:val="lv-LV"/>
        </w:rPr>
        <w:t xml:space="preserve">, kas </w:t>
      </w:r>
      <w:r w:rsidR="00C767F0">
        <w:rPr>
          <w:sz w:val="24"/>
          <w:szCs w:val="24"/>
          <w:lang w:val="lv-LV"/>
        </w:rPr>
        <w:t xml:space="preserve">piedāvāja </w:t>
      </w:r>
      <w:r w:rsidR="00C767F0" w:rsidRPr="00C767F0">
        <w:rPr>
          <w:sz w:val="24"/>
          <w:szCs w:val="24"/>
          <w:lang w:val="lv-LV"/>
        </w:rPr>
        <w:t>zemāko kopējo līgumcenu – 1610.00 EUR bez PVN.</w:t>
      </w:r>
    </w:p>
    <w:p w:rsidR="000E0DE3" w:rsidRPr="000E0DE3" w:rsidRDefault="001F28F1" w:rsidP="000E0DE3">
      <w:pPr>
        <w:ind w:firstLine="720"/>
        <w:jc w:val="both"/>
        <w:rPr>
          <w:sz w:val="24"/>
          <w:szCs w:val="24"/>
          <w:lang w:val="lv-LV"/>
        </w:rPr>
      </w:pPr>
      <w:r>
        <w:rPr>
          <w:sz w:val="24"/>
          <w:szCs w:val="24"/>
          <w:lang w:val="lv-LV"/>
        </w:rPr>
        <w:t>3</w:t>
      </w:r>
      <w:r w:rsidR="000E0DE3" w:rsidRPr="000E0DE3">
        <w:rPr>
          <w:sz w:val="24"/>
          <w:szCs w:val="24"/>
          <w:lang w:val="lv-LV"/>
        </w:rPr>
        <w:t>.</w:t>
      </w:r>
      <w:r w:rsidR="00C767F0">
        <w:rPr>
          <w:sz w:val="24"/>
          <w:szCs w:val="24"/>
          <w:lang w:val="lv-LV"/>
        </w:rPr>
        <w:t>5</w:t>
      </w:r>
      <w:r w:rsidR="000E0DE3" w:rsidRPr="000E0DE3">
        <w:rPr>
          <w:sz w:val="24"/>
          <w:szCs w:val="24"/>
          <w:lang w:val="lv-LV"/>
        </w:rPr>
        <w:t xml:space="preserve">. Pieņemt zināšanai, ka </w:t>
      </w:r>
      <w:r w:rsidR="00C767F0" w:rsidRPr="00C767F0">
        <w:rPr>
          <w:sz w:val="24"/>
          <w:szCs w:val="24"/>
          <w:lang w:val="lv-LV"/>
        </w:rPr>
        <w:t>SIA “VCG Ekspertu grupa”</w:t>
      </w:r>
      <w:r w:rsidR="000E0DE3" w:rsidRPr="000E0DE3">
        <w:rPr>
          <w:sz w:val="24"/>
          <w:szCs w:val="24"/>
          <w:lang w:val="lv-LV"/>
        </w:rPr>
        <w:t xml:space="preserve">, nodokļu maksātāja reģistrācijas numurs </w:t>
      </w:r>
      <w:r w:rsidR="00057DA5">
        <w:rPr>
          <w:sz w:val="24"/>
          <w:szCs w:val="24"/>
          <w:lang w:val="lv-LV"/>
        </w:rPr>
        <w:t>40003554692</w:t>
      </w:r>
      <w:r w:rsidR="000E0DE3" w:rsidRPr="000E0DE3">
        <w:rPr>
          <w:sz w:val="24"/>
          <w:szCs w:val="24"/>
          <w:lang w:val="lv-LV"/>
        </w:rPr>
        <w:t xml:space="preserve">, saskaņā ar Valsts ieņēmumu dienesta izziņu uz 2017.gada </w:t>
      </w:r>
      <w:r w:rsidR="00C767F0">
        <w:rPr>
          <w:sz w:val="24"/>
          <w:szCs w:val="24"/>
          <w:lang w:val="lv-LV"/>
        </w:rPr>
        <w:t>15.maiju</w:t>
      </w:r>
      <w:r w:rsidR="000E0DE3" w:rsidRPr="000E0DE3">
        <w:rPr>
          <w:sz w:val="24"/>
          <w:szCs w:val="24"/>
          <w:lang w:val="lv-LV"/>
        </w:rPr>
        <w:t xml:space="preserve"> nav Valsts ieņēmumu dienesta administrēto nodokļu (nodevu) parāda, kas kopsummā pārsniedz 150 eiro, un saskaņā ar 2017.gada </w:t>
      </w:r>
      <w:r w:rsidR="00C767F0">
        <w:rPr>
          <w:sz w:val="24"/>
          <w:szCs w:val="24"/>
          <w:lang w:val="lv-LV"/>
        </w:rPr>
        <w:t>15.maija</w:t>
      </w:r>
      <w:r w:rsidR="000E0DE3"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E0DE3" w:rsidRPr="000E0DE3" w:rsidRDefault="001F28F1" w:rsidP="000E0DE3">
      <w:pPr>
        <w:ind w:firstLine="720"/>
        <w:jc w:val="both"/>
        <w:rPr>
          <w:sz w:val="24"/>
          <w:szCs w:val="24"/>
          <w:lang w:val="lv-LV"/>
        </w:rPr>
      </w:pPr>
      <w:r>
        <w:rPr>
          <w:sz w:val="24"/>
          <w:szCs w:val="24"/>
          <w:lang w:val="lv-LV"/>
        </w:rPr>
        <w:t>3</w:t>
      </w:r>
      <w:r w:rsidR="000E0DE3" w:rsidRPr="000E0DE3">
        <w:rPr>
          <w:sz w:val="24"/>
          <w:szCs w:val="24"/>
          <w:lang w:val="lv-LV"/>
        </w:rPr>
        <w:t>.</w:t>
      </w:r>
      <w:r>
        <w:rPr>
          <w:sz w:val="24"/>
          <w:szCs w:val="24"/>
          <w:lang w:val="lv-LV"/>
        </w:rPr>
        <w:t>6</w:t>
      </w:r>
      <w:r w:rsidR="000E0DE3" w:rsidRPr="000E0DE3">
        <w:rPr>
          <w:sz w:val="24"/>
          <w:szCs w:val="24"/>
          <w:lang w:val="lv-LV"/>
        </w:rPr>
        <w:t xml:space="preserve">. Par mazā iepirkuma </w:t>
      </w:r>
      <w:r w:rsidR="003C5C01" w:rsidRPr="000E0DE3">
        <w:rPr>
          <w:sz w:val="24"/>
          <w:szCs w:val="24"/>
          <w:lang w:val="lv-LV"/>
        </w:rPr>
        <w:t>“Par valsts dzīvokļu īpašumu/nekustamo īpašumu tirgus (parastās) vērtības noteikšanu” (PA/2017/47)</w:t>
      </w:r>
      <w:r w:rsidR="000E0DE3" w:rsidRPr="000E0DE3">
        <w:rPr>
          <w:sz w:val="24"/>
          <w:szCs w:val="24"/>
          <w:lang w:val="lv-LV"/>
        </w:rPr>
        <w:t xml:space="preserve"> uzvarētāju atzīt un iepirkuma līgumu ar kopējo līgumcenu </w:t>
      </w:r>
      <w:r w:rsidR="003C5C01">
        <w:rPr>
          <w:sz w:val="24"/>
          <w:szCs w:val="24"/>
          <w:lang w:val="lv-LV"/>
        </w:rPr>
        <w:t>1610.00 EUR bez pievienotās vērtības nodokļa</w:t>
      </w:r>
      <w:r w:rsidR="000E0DE3" w:rsidRPr="000E0DE3">
        <w:rPr>
          <w:sz w:val="24"/>
          <w:szCs w:val="24"/>
          <w:lang w:val="lv-LV"/>
        </w:rPr>
        <w:t xml:space="preserve"> noslēgt ar </w:t>
      </w:r>
      <w:r w:rsidR="003C5C01" w:rsidRPr="00C767F0">
        <w:rPr>
          <w:sz w:val="24"/>
          <w:szCs w:val="24"/>
          <w:lang w:val="lv-LV"/>
        </w:rPr>
        <w:t>SIA “VCG Ekspertu grupa”</w:t>
      </w:r>
      <w:r w:rsidR="003C5C01">
        <w:rPr>
          <w:sz w:val="24"/>
          <w:szCs w:val="24"/>
          <w:lang w:val="lv-LV"/>
        </w:rPr>
        <w:t>.</w:t>
      </w:r>
    </w:p>
    <w:p w:rsidR="000E0DE3" w:rsidRPr="000E0DE3" w:rsidRDefault="000E0DE3" w:rsidP="000E0DE3">
      <w:pPr>
        <w:pStyle w:val="BodyText2"/>
        <w:ind w:firstLine="720"/>
        <w:jc w:val="left"/>
        <w:rPr>
          <w:rFonts w:ascii="Times New Roman" w:hAnsi="Times New Roman"/>
          <w:szCs w:val="24"/>
        </w:rPr>
      </w:pPr>
      <w:r w:rsidRPr="000E0DE3">
        <w:rPr>
          <w:rFonts w:ascii="Times New Roman" w:hAnsi="Times New Roman"/>
          <w:szCs w:val="24"/>
        </w:rPr>
        <w:t>Par:</w:t>
      </w:r>
      <w:r w:rsidRPr="000E0DE3">
        <w:rPr>
          <w:rFonts w:ascii="Times New Roman" w:hAnsi="Times New Roman"/>
          <w:szCs w:val="24"/>
        </w:rPr>
        <w:tab/>
        <w:t xml:space="preserve">Ģ.Freibergs, V.Ozoliņš, I.Purmale, </w:t>
      </w:r>
      <w:r w:rsidR="000D71A2">
        <w:rPr>
          <w:rFonts w:ascii="Times New Roman" w:hAnsi="Times New Roman"/>
          <w:szCs w:val="24"/>
        </w:rPr>
        <w:t>K.Timpars</w:t>
      </w:r>
    </w:p>
    <w:p w:rsidR="000E0DE3" w:rsidRPr="000E0DE3" w:rsidRDefault="000E0DE3" w:rsidP="000E0DE3">
      <w:pPr>
        <w:keepLines/>
        <w:tabs>
          <w:tab w:val="left" w:pos="709"/>
        </w:tabs>
        <w:rPr>
          <w:sz w:val="24"/>
          <w:szCs w:val="24"/>
          <w:lang w:val="lv-LV"/>
        </w:rPr>
      </w:pPr>
      <w:r w:rsidRPr="000E0DE3">
        <w:rPr>
          <w:sz w:val="24"/>
          <w:szCs w:val="24"/>
          <w:lang w:val="lv-LV"/>
        </w:rPr>
        <w:tab/>
        <w:t xml:space="preserve">Pret: </w:t>
      </w:r>
      <w:r w:rsidRPr="000E0DE3">
        <w:rPr>
          <w:sz w:val="24"/>
          <w:szCs w:val="24"/>
          <w:lang w:val="lv-LV"/>
        </w:rPr>
        <w:tab/>
        <w:t>nav</w:t>
      </w:r>
    </w:p>
    <w:p w:rsidR="000E0DE3" w:rsidRPr="000E0DE3" w:rsidRDefault="000E0DE3" w:rsidP="000E0DE3">
      <w:pPr>
        <w:keepLines/>
        <w:tabs>
          <w:tab w:val="left" w:pos="709"/>
        </w:tabs>
        <w:rPr>
          <w:sz w:val="24"/>
          <w:szCs w:val="24"/>
          <w:lang w:val="lv-LV"/>
        </w:rPr>
      </w:pPr>
      <w:r w:rsidRPr="000E0DE3">
        <w:rPr>
          <w:sz w:val="24"/>
          <w:szCs w:val="24"/>
          <w:lang w:val="lv-LV"/>
        </w:rPr>
        <w:tab/>
        <w:t>Lēmums pieņemts vienbalsīgi.</w:t>
      </w:r>
    </w:p>
    <w:p w:rsidR="000E0DE3" w:rsidRDefault="000E0DE3" w:rsidP="000E0DE3">
      <w:pPr>
        <w:pStyle w:val="BodyText2"/>
        <w:keepLines/>
        <w:tabs>
          <w:tab w:val="left" w:pos="1020"/>
        </w:tabs>
        <w:rPr>
          <w:rFonts w:ascii="Times New Roman" w:hAnsi="Times New Roman"/>
          <w:szCs w:val="24"/>
        </w:rPr>
      </w:pPr>
    </w:p>
    <w:p w:rsidR="001F28F1" w:rsidRPr="000E0DE3" w:rsidRDefault="002D2D2B" w:rsidP="002D2D2B">
      <w:pPr>
        <w:pStyle w:val="BodyText2"/>
        <w:ind w:firstLine="720"/>
        <w:rPr>
          <w:szCs w:val="24"/>
        </w:rPr>
      </w:pPr>
      <w:r>
        <w:rPr>
          <w:rFonts w:ascii="Times New Roman" w:hAnsi="Times New Roman"/>
          <w:szCs w:val="24"/>
        </w:rPr>
        <w:t xml:space="preserve">[..] </w:t>
      </w:r>
    </w:p>
    <w:p w:rsidR="001F28F1" w:rsidRDefault="001F28F1" w:rsidP="000E0DE3">
      <w:pPr>
        <w:pStyle w:val="BodyText2"/>
        <w:keepLines/>
        <w:tabs>
          <w:tab w:val="left" w:pos="1020"/>
        </w:tabs>
        <w:rPr>
          <w:rFonts w:ascii="Times New Roman" w:hAnsi="Times New Roman"/>
          <w:szCs w:val="24"/>
        </w:rPr>
      </w:pPr>
    </w:p>
    <w:p w:rsidR="00FE181E" w:rsidRDefault="00FE181E" w:rsidP="000E0DE3">
      <w:pPr>
        <w:pStyle w:val="BodyText2"/>
        <w:keepLines/>
        <w:tabs>
          <w:tab w:val="left" w:pos="1020"/>
        </w:tabs>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FE181E" w:rsidRPr="002D2D2B" w:rsidTr="00FD5C67">
        <w:trPr>
          <w:cantSplit/>
          <w:trHeight w:val="482"/>
        </w:trPr>
        <w:tc>
          <w:tcPr>
            <w:tcW w:w="3686" w:type="dxa"/>
          </w:tcPr>
          <w:p w:rsidR="00FE181E" w:rsidRPr="00A51645" w:rsidRDefault="00FE181E" w:rsidP="00FD5C67">
            <w:pPr>
              <w:keepLines/>
              <w:jc w:val="both"/>
              <w:rPr>
                <w:sz w:val="24"/>
                <w:szCs w:val="24"/>
                <w:lang w:val="lv-LV"/>
              </w:rPr>
            </w:pPr>
            <w:r>
              <w:rPr>
                <w:sz w:val="24"/>
                <w:szCs w:val="24"/>
                <w:lang w:val="lv-LV"/>
              </w:rPr>
              <w:lastRenderedPageBreak/>
              <w:t>S</w:t>
            </w:r>
            <w:r w:rsidRPr="00A51645">
              <w:rPr>
                <w:sz w:val="24"/>
                <w:szCs w:val="24"/>
                <w:lang w:val="lv-LV"/>
              </w:rPr>
              <w:t xml:space="preserve">ēde beidzas plkst. </w:t>
            </w:r>
            <w:r>
              <w:rPr>
                <w:sz w:val="24"/>
                <w:szCs w:val="24"/>
                <w:lang w:val="lv-LV"/>
              </w:rPr>
              <w:t>15.30</w:t>
            </w:r>
            <w:r w:rsidRPr="00A51645">
              <w:rPr>
                <w:sz w:val="24"/>
                <w:szCs w:val="24"/>
                <w:lang w:val="lv-LV"/>
              </w:rPr>
              <w:t>.</w:t>
            </w: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Iepirkuma komisijas priekšsēdētājs:</w:t>
            </w: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 xml:space="preserve">Iepirkuma komisijas loceklis: </w:t>
            </w:r>
          </w:p>
          <w:p w:rsidR="00FE181E" w:rsidRPr="00A51645" w:rsidRDefault="00FE181E" w:rsidP="00FD5C67">
            <w:pPr>
              <w:keepLines/>
              <w:jc w:val="both"/>
              <w:rPr>
                <w:sz w:val="24"/>
                <w:szCs w:val="24"/>
                <w:lang w:val="lv-LV"/>
              </w:rPr>
            </w:pPr>
          </w:p>
          <w:p w:rsidR="00FE181E"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Iepirkuma komisijas locek</w:t>
            </w:r>
            <w:r>
              <w:rPr>
                <w:sz w:val="24"/>
                <w:szCs w:val="24"/>
                <w:lang w:val="lv-LV"/>
              </w:rPr>
              <w:t>lis:</w:t>
            </w:r>
          </w:p>
        </w:tc>
        <w:tc>
          <w:tcPr>
            <w:tcW w:w="3119" w:type="dxa"/>
          </w:tcPr>
          <w:p w:rsidR="00FE181E" w:rsidRPr="00524CA9" w:rsidRDefault="00FE181E" w:rsidP="00FD5C67">
            <w:pPr>
              <w:keepLines/>
              <w:jc w:val="both"/>
              <w:rPr>
                <w:sz w:val="24"/>
                <w:szCs w:val="24"/>
                <w:lang w:val="lv-LV"/>
              </w:rPr>
            </w:pPr>
          </w:p>
        </w:tc>
        <w:tc>
          <w:tcPr>
            <w:tcW w:w="2268" w:type="dxa"/>
          </w:tcPr>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r w:rsidRPr="00524CA9">
              <w:rPr>
                <w:sz w:val="24"/>
                <w:szCs w:val="24"/>
                <w:lang w:val="lv-LV"/>
              </w:rPr>
              <w:t>Ģ.Freibergs</w:t>
            </w: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r w:rsidRPr="00524CA9">
              <w:rPr>
                <w:sz w:val="24"/>
                <w:szCs w:val="24"/>
                <w:lang w:val="lv-LV"/>
              </w:rPr>
              <w:t>V.Ozoliņš</w:t>
            </w:r>
          </w:p>
          <w:p w:rsidR="00FE181E" w:rsidRPr="00524CA9" w:rsidRDefault="00FE181E" w:rsidP="00FD5C67">
            <w:pPr>
              <w:jc w:val="both"/>
              <w:rPr>
                <w:sz w:val="24"/>
                <w:szCs w:val="24"/>
                <w:lang w:val="lv-LV"/>
              </w:rPr>
            </w:pPr>
          </w:p>
          <w:p w:rsidR="00FE181E" w:rsidRDefault="00FE181E" w:rsidP="00FD5C67">
            <w:pPr>
              <w:jc w:val="both"/>
              <w:rPr>
                <w:sz w:val="24"/>
                <w:szCs w:val="24"/>
                <w:lang w:val="lv-LV"/>
              </w:rPr>
            </w:pPr>
          </w:p>
          <w:p w:rsidR="00FE181E" w:rsidRPr="00524CA9" w:rsidRDefault="00FE181E" w:rsidP="00FD5C67">
            <w:pPr>
              <w:jc w:val="both"/>
              <w:rPr>
                <w:sz w:val="24"/>
                <w:szCs w:val="24"/>
                <w:lang w:val="lv-LV"/>
              </w:rPr>
            </w:pPr>
            <w:r>
              <w:rPr>
                <w:sz w:val="24"/>
                <w:szCs w:val="24"/>
                <w:lang w:val="lv-LV"/>
              </w:rPr>
              <w:t>K.Timpars</w:t>
            </w: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tc>
      </w:tr>
      <w:tr w:rsidR="00FE181E" w:rsidRPr="007010C8" w:rsidTr="00FD5C67">
        <w:trPr>
          <w:cantSplit/>
          <w:trHeight w:val="482"/>
        </w:trPr>
        <w:tc>
          <w:tcPr>
            <w:tcW w:w="3686" w:type="dxa"/>
          </w:tcPr>
          <w:p w:rsidR="00FE181E" w:rsidRPr="007010C8" w:rsidRDefault="00FE181E" w:rsidP="00FD5C67">
            <w:pPr>
              <w:keepLines/>
              <w:jc w:val="both"/>
              <w:rPr>
                <w:sz w:val="24"/>
                <w:szCs w:val="24"/>
                <w:lang w:val="lv-LV"/>
              </w:rPr>
            </w:pPr>
            <w:r w:rsidRPr="007010C8">
              <w:rPr>
                <w:sz w:val="24"/>
                <w:szCs w:val="24"/>
                <w:lang w:val="lv-LV"/>
              </w:rPr>
              <w:t>Iepirkuma komisijas locekle,</w:t>
            </w:r>
          </w:p>
          <w:p w:rsidR="00FE181E" w:rsidRPr="007010C8" w:rsidRDefault="00FE181E" w:rsidP="00FD5C67">
            <w:pPr>
              <w:keepLines/>
              <w:jc w:val="both"/>
              <w:rPr>
                <w:sz w:val="24"/>
                <w:szCs w:val="24"/>
                <w:lang w:val="lv-LV"/>
              </w:rPr>
            </w:pPr>
            <w:r w:rsidRPr="007010C8">
              <w:rPr>
                <w:sz w:val="24"/>
                <w:szCs w:val="24"/>
                <w:lang w:val="lv-LV"/>
              </w:rPr>
              <w:t>Iepirkuma komisijas sekretāre:</w:t>
            </w:r>
          </w:p>
        </w:tc>
        <w:tc>
          <w:tcPr>
            <w:tcW w:w="3119" w:type="dxa"/>
          </w:tcPr>
          <w:p w:rsidR="00FE181E" w:rsidRPr="00297B10" w:rsidRDefault="00FE181E" w:rsidP="00FD5C67">
            <w:pPr>
              <w:jc w:val="both"/>
              <w:rPr>
                <w:sz w:val="24"/>
                <w:szCs w:val="24"/>
                <w:lang w:val="lv-LV"/>
              </w:rPr>
            </w:pPr>
          </w:p>
          <w:p w:rsidR="00FE181E" w:rsidRPr="007010C8" w:rsidRDefault="00FE181E" w:rsidP="00FD5C67">
            <w:pPr>
              <w:keepLines/>
              <w:jc w:val="both"/>
              <w:rPr>
                <w:sz w:val="24"/>
                <w:szCs w:val="24"/>
                <w:lang w:val="lv-LV"/>
              </w:rPr>
            </w:pPr>
          </w:p>
        </w:tc>
        <w:tc>
          <w:tcPr>
            <w:tcW w:w="2268" w:type="dxa"/>
          </w:tcPr>
          <w:p w:rsidR="00FE181E" w:rsidRPr="00297B10" w:rsidRDefault="00FE181E" w:rsidP="00FD5C67">
            <w:pPr>
              <w:jc w:val="both"/>
              <w:rPr>
                <w:sz w:val="24"/>
                <w:szCs w:val="24"/>
                <w:lang w:val="lv-LV"/>
              </w:rPr>
            </w:pPr>
          </w:p>
          <w:p w:rsidR="00FE181E" w:rsidRPr="00297B10" w:rsidRDefault="00FE181E" w:rsidP="00FD5C67">
            <w:pPr>
              <w:jc w:val="both"/>
              <w:rPr>
                <w:sz w:val="24"/>
                <w:szCs w:val="24"/>
                <w:lang w:val="lv-LV"/>
              </w:rPr>
            </w:pPr>
            <w:r w:rsidRPr="00297B10">
              <w:rPr>
                <w:sz w:val="24"/>
                <w:szCs w:val="24"/>
                <w:lang w:val="lv-LV"/>
              </w:rPr>
              <w:t>I.Purmale</w:t>
            </w:r>
          </w:p>
        </w:tc>
      </w:tr>
    </w:tbl>
    <w:p w:rsidR="00FE181E" w:rsidRPr="00E973F2" w:rsidRDefault="00FE181E" w:rsidP="00FE181E">
      <w:pPr>
        <w:pStyle w:val="BodyText2"/>
        <w:keepLines/>
        <w:tabs>
          <w:tab w:val="center" w:pos="4153"/>
        </w:tabs>
        <w:rPr>
          <w:rFonts w:ascii="Times New Roman" w:hAnsi="Times New Roman"/>
          <w:szCs w:val="24"/>
        </w:rPr>
      </w:pPr>
    </w:p>
    <w:p w:rsidR="002D2D2B" w:rsidRPr="00851C81" w:rsidRDefault="002D2D2B" w:rsidP="002D2D2B">
      <w:pPr>
        <w:pStyle w:val="BodyTextIndent"/>
        <w:spacing w:before="0"/>
        <w:ind w:firstLine="0"/>
      </w:pPr>
      <w:r w:rsidRPr="00851C81">
        <w:t>IZRAKSTS PAREIZS</w:t>
      </w:r>
    </w:p>
    <w:p w:rsidR="002D2D2B" w:rsidRDefault="002D2D2B" w:rsidP="002D2D2B">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2D2D2B" w:rsidRPr="00851C81" w:rsidRDefault="002D2D2B" w:rsidP="002D2D2B">
      <w:pPr>
        <w:pStyle w:val="BodyTextIndent"/>
        <w:spacing w:before="0"/>
        <w:ind w:firstLine="0"/>
      </w:pPr>
      <w:r w:rsidRPr="00851C81">
        <w:t>Rīgā, 201</w:t>
      </w:r>
      <w:r>
        <w:t>7</w:t>
      </w:r>
      <w:r w:rsidRPr="00851C81">
        <w:t xml:space="preserve">.gada </w:t>
      </w:r>
      <w:r>
        <w:t>24.maijā</w:t>
      </w:r>
      <w:r>
        <w:tab/>
      </w:r>
      <w:r>
        <w:tab/>
      </w:r>
      <w:r>
        <w:tab/>
        <w:t xml:space="preserve">   </w:t>
      </w:r>
      <w:r>
        <w:tab/>
        <w:t xml:space="preserve">     </w:t>
      </w:r>
      <w:r>
        <w:tab/>
      </w:r>
      <w:r>
        <w:tab/>
      </w:r>
      <w:r>
        <w:tab/>
        <w:t>I.Purmale</w:t>
      </w:r>
    </w:p>
    <w:p w:rsidR="00FE181E" w:rsidRPr="000E0DE3" w:rsidRDefault="00FE181E" w:rsidP="000E0DE3">
      <w:pPr>
        <w:pStyle w:val="BodyText2"/>
        <w:keepLines/>
        <w:tabs>
          <w:tab w:val="left" w:pos="1020"/>
        </w:tabs>
        <w:rPr>
          <w:rFonts w:ascii="Times New Roman" w:hAnsi="Times New Roman"/>
          <w:szCs w:val="24"/>
        </w:rPr>
      </w:pPr>
      <w:bookmarkStart w:id="3" w:name="_GoBack"/>
      <w:bookmarkEnd w:id="3"/>
    </w:p>
    <w:sectPr w:rsidR="00FE181E" w:rsidRPr="000E0DE3" w:rsidSect="006267D3">
      <w:footerReference w:type="default" r:id="rId9"/>
      <w:pgSz w:w="11906" w:h="16838"/>
      <w:pgMar w:top="1134"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D2" w:rsidRDefault="00FE7DD2" w:rsidP="006D30C0">
      <w:r>
        <w:separator/>
      </w:r>
    </w:p>
  </w:endnote>
  <w:endnote w:type="continuationSeparator" w:id="0">
    <w:p w:rsidR="00FE7DD2" w:rsidRDefault="00FE7DD2"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2D2D2B">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D2" w:rsidRDefault="00FE7DD2" w:rsidP="006D30C0">
      <w:r>
        <w:separator/>
      </w:r>
    </w:p>
  </w:footnote>
  <w:footnote w:type="continuationSeparator" w:id="0">
    <w:p w:rsidR="00FE7DD2" w:rsidRDefault="00FE7DD2"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C0DC2"/>
    <w:multiLevelType w:val="multilevel"/>
    <w:tmpl w:val="09E04FC0"/>
    <w:lvl w:ilvl="0">
      <w:start w:val="1"/>
      <w:numFmt w:val="decimal"/>
      <w:lvlText w:val="%1."/>
      <w:lvlJc w:val="left"/>
      <w:pPr>
        <w:ind w:left="1170" w:hanging="1170"/>
      </w:pPr>
      <w:rPr>
        <w:rFonts w:hint="default"/>
        <w:sz w:val="24"/>
      </w:rPr>
    </w:lvl>
    <w:lvl w:ilvl="1">
      <w:start w:val="1"/>
      <w:numFmt w:val="decimal"/>
      <w:lvlText w:val="%1.%2."/>
      <w:lvlJc w:val="left"/>
      <w:pPr>
        <w:ind w:left="1890" w:hanging="1170"/>
      </w:pPr>
      <w:rPr>
        <w:rFonts w:hint="default"/>
        <w:sz w:val="24"/>
      </w:rPr>
    </w:lvl>
    <w:lvl w:ilvl="2">
      <w:start w:val="1"/>
      <w:numFmt w:val="decimal"/>
      <w:lvlText w:val="%1.%2.%3."/>
      <w:lvlJc w:val="left"/>
      <w:pPr>
        <w:ind w:left="2610" w:hanging="1170"/>
      </w:pPr>
      <w:rPr>
        <w:rFonts w:hint="default"/>
        <w:sz w:val="24"/>
      </w:rPr>
    </w:lvl>
    <w:lvl w:ilvl="3">
      <w:start w:val="1"/>
      <w:numFmt w:val="decimal"/>
      <w:lvlText w:val="%1.%2.%3.%4."/>
      <w:lvlJc w:val="left"/>
      <w:pPr>
        <w:ind w:left="3330" w:hanging="1170"/>
      </w:pPr>
      <w:rPr>
        <w:rFonts w:hint="default"/>
        <w:sz w:val="24"/>
      </w:rPr>
    </w:lvl>
    <w:lvl w:ilvl="4">
      <w:start w:val="1"/>
      <w:numFmt w:val="decimal"/>
      <w:lvlText w:val="%1.%2.%3.%4.%5."/>
      <w:lvlJc w:val="left"/>
      <w:pPr>
        <w:ind w:left="4050" w:hanging="1170"/>
      </w:pPr>
      <w:rPr>
        <w:rFonts w:hint="default"/>
        <w:sz w:val="24"/>
      </w:rPr>
    </w:lvl>
    <w:lvl w:ilvl="5">
      <w:start w:val="1"/>
      <w:numFmt w:val="decimal"/>
      <w:lvlText w:val="%1.%2.%3.%4.%5.%6."/>
      <w:lvlJc w:val="left"/>
      <w:pPr>
        <w:ind w:left="4770" w:hanging="117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8"/>
  </w:num>
  <w:num w:numId="20">
    <w:abstractNumId w:val="20"/>
  </w:num>
  <w:num w:numId="21">
    <w:abstractNumId w:val="1"/>
  </w:num>
  <w:num w:numId="22">
    <w:abstractNumId w:val="19"/>
  </w:num>
  <w:num w:numId="23">
    <w:abstractNumId w:val="11"/>
  </w:num>
  <w:num w:numId="24">
    <w:abstractNumId w:val="4"/>
  </w:num>
  <w:num w:numId="25">
    <w:abstractNumId w:val="15"/>
  </w:num>
  <w:num w:numId="26">
    <w:abstractNumId w:val="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57DA5"/>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D71A2"/>
    <w:rsid w:val="000E0DE3"/>
    <w:rsid w:val="000E2907"/>
    <w:rsid w:val="000E3EFD"/>
    <w:rsid w:val="000E49FB"/>
    <w:rsid w:val="000E4BC2"/>
    <w:rsid w:val="000E57AE"/>
    <w:rsid w:val="000E613E"/>
    <w:rsid w:val="000E7F90"/>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6FED"/>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8F1"/>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0FE"/>
    <w:rsid w:val="00277ECA"/>
    <w:rsid w:val="00277F83"/>
    <w:rsid w:val="0028189E"/>
    <w:rsid w:val="0028304D"/>
    <w:rsid w:val="00285031"/>
    <w:rsid w:val="0028799F"/>
    <w:rsid w:val="00287D0C"/>
    <w:rsid w:val="00295479"/>
    <w:rsid w:val="00297753"/>
    <w:rsid w:val="00297B10"/>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D2B"/>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0C6"/>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469"/>
    <w:rsid w:val="00396D3C"/>
    <w:rsid w:val="00396D4D"/>
    <w:rsid w:val="003A0433"/>
    <w:rsid w:val="003A1A79"/>
    <w:rsid w:val="003A50AC"/>
    <w:rsid w:val="003A5BCC"/>
    <w:rsid w:val="003B3B33"/>
    <w:rsid w:val="003B3E76"/>
    <w:rsid w:val="003B5EA9"/>
    <w:rsid w:val="003B7794"/>
    <w:rsid w:val="003C03F9"/>
    <w:rsid w:val="003C5C01"/>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DEA"/>
    <w:rsid w:val="00406F93"/>
    <w:rsid w:val="00407303"/>
    <w:rsid w:val="00407E62"/>
    <w:rsid w:val="00410408"/>
    <w:rsid w:val="0041185A"/>
    <w:rsid w:val="00411B24"/>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482"/>
    <w:rsid w:val="00461D2E"/>
    <w:rsid w:val="00463E19"/>
    <w:rsid w:val="00464AF8"/>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1CF"/>
    <w:rsid w:val="004A58C3"/>
    <w:rsid w:val="004A616F"/>
    <w:rsid w:val="004A7148"/>
    <w:rsid w:val="004B158B"/>
    <w:rsid w:val="004B32F7"/>
    <w:rsid w:val="004B41B8"/>
    <w:rsid w:val="004B4E81"/>
    <w:rsid w:val="004B4F1D"/>
    <w:rsid w:val="004B6752"/>
    <w:rsid w:val="004C25C0"/>
    <w:rsid w:val="004C357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23F"/>
    <w:rsid w:val="005244E8"/>
    <w:rsid w:val="00524A7F"/>
    <w:rsid w:val="00524CA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3361"/>
    <w:rsid w:val="005E4D56"/>
    <w:rsid w:val="005E5BEA"/>
    <w:rsid w:val="005E6255"/>
    <w:rsid w:val="005F10C8"/>
    <w:rsid w:val="005F2511"/>
    <w:rsid w:val="005F41EA"/>
    <w:rsid w:val="005F5446"/>
    <w:rsid w:val="005F5D68"/>
    <w:rsid w:val="005F5F16"/>
    <w:rsid w:val="005F7B3B"/>
    <w:rsid w:val="00600144"/>
    <w:rsid w:val="00600281"/>
    <w:rsid w:val="006019AD"/>
    <w:rsid w:val="0060376B"/>
    <w:rsid w:val="0060384C"/>
    <w:rsid w:val="006068F6"/>
    <w:rsid w:val="00607373"/>
    <w:rsid w:val="00614D58"/>
    <w:rsid w:val="00614DB3"/>
    <w:rsid w:val="006167D0"/>
    <w:rsid w:val="00617F5C"/>
    <w:rsid w:val="00621383"/>
    <w:rsid w:val="00625337"/>
    <w:rsid w:val="00625A03"/>
    <w:rsid w:val="006267D3"/>
    <w:rsid w:val="0062760B"/>
    <w:rsid w:val="00630EEA"/>
    <w:rsid w:val="006311D2"/>
    <w:rsid w:val="006313B4"/>
    <w:rsid w:val="00631B8C"/>
    <w:rsid w:val="00634D04"/>
    <w:rsid w:val="00634D6F"/>
    <w:rsid w:val="00634EF5"/>
    <w:rsid w:val="00635104"/>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32"/>
    <w:rsid w:val="00680949"/>
    <w:rsid w:val="00682A30"/>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683E"/>
    <w:rsid w:val="006B798C"/>
    <w:rsid w:val="006C0D62"/>
    <w:rsid w:val="006C1C20"/>
    <w:rsid w:val="006C1DF4"/>
    <w:rsid w:val="006C4682"/>
    <w:rsid w:val="006C58C1"/>
    <w:rsid w:val="006C7C5D"/>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6FA"/>
    <w:rsid w:val="007514BD"/>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93878"/>
    <w:rsid w:val="0079395B"/>
    <w:rsid w:val="00794C67"/>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C77FA"/>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33A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0C18"/>
    <w:rsid w:val="00870E19"/>
    <w:rsid w:val="00871363"/>
    <w:rsid w:val="008713A7"/>
    <w:rsid w:val="00871E02"/>
    <w:rsid w:val="00872A0D"/>
    <w:rsid w:val="00874163"/>
    <w:rsid w:val="0087516E"/>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C76E1"/>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4AAE"/>
    <w:rsid w:val="008F678C"/>
    <w:rsid w:val="008F71BC"/>
    <w:rsid w:val="009006B5"/>
    <w:rsid w:val="00900ED9"/>
    <w:rsid w:val="009026B8"/>
    <w:rsid w:val="009037DF"/>
    <w:rsid w:val="009041E3"/>
    <w:rsid w:val="009052D1"/>
    <w:rsid w:val="009059BC"/>
    <w:rsid w:val="009059C2"/>
    <w:rsid w:val="00912007"/>
    <w:rsid w:val="00912B23"/>
    <w:rsid w:val="00913066"/>
    <w:rsid w:val="00913DA1"/>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4F"/>
    <w:rsid w:val="0096108D"/>
    <w:rsid w:val="009618D8"/>
    <w:rsid w:val="00964FA4"/>
    <w:rsid w:val="009703D4"/>
    <w:rsid w:val="00970FD7"/>
    <w:rsid w:val="00971EED"/>
    <w:rsid w:val="00972094"/>
    <w:rsid w:val="009737A4"/>
    <w:rsid w:val="0097386C"/>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06E7"/>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0E4A"/>
    <w:rsid w:val="00A51645"/>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7DB1"/>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335D"/>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0F63"/>
    <w:rsid w:val="00BA3813"/>
    <w:rsid w:val="00BA4AF4"/>
    <w:rsid w:val="00BA4F21"/>
    <w:rsid w:val="00BB069F"/>
    <w:rsid w:val="00BB1D84"/>
    <w:rsid w:val="00BB37D8"/>
    <w:rsid w:val="00BB4256"/>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2251"/>
    <w:rsid w:val="00C347F0"/>
    <w:rsid w:val="00C3614F"/>
    <w:rsid w:val="00C37636"/>
    <w:rsid w:val="00C42225"/>
    <w:rsid w:val="00C42B75"/>
    <w:rsid w:val="00C42C13"/>
    <w:rsid w:val="00C43C3C"/>
    <w:rsid w:val="00C43CF6"/>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7F0"/>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187"/>
    <w:rsid w:val="00CC092E"/>
    <w:rsid w:val="00CC12D9"/>
    <w:rsid w:val="00CC4BCD"/>
    <w:rsid w:val="00CC6F36"/>
    <w:rsid w:val="00CD02AD"/>
    <w:rsid w:val="00CD05A3"/>
    <w:rsid w:val="00CD21A7"/>
    <w:rsid w:val="00CD2349"/>
    <w:rsid w:val="00CD3BA5"/>
    <w:rsid w:val="00CD4006"/>
    <w:rsid w:val="00CD4633"/>
    <w:rsid w:val="00CD589C"/>
    <w:rsid w:val="00CD631E"/>
    <w:rsid w:val="00CD6A94"/>
    <w:rsid w:val="00CD79BE"/>
    <w:rsid w:val="00CD7F31"/>
    <w:rsid w:val="00CE0E63"/>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693"/>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E68D8"/>
    <w:rsid w:val="00DF24B9"/>
    <w:rsid w:val="00DF2663"/>
    <w:rsid w:val="00DF2AFB"/>
    <w:rsid w:val="00DF341E"/>
    <w:rsid w:val="00DF466B"/>
    <w:rsid w:val="00E0098D"/>
    <w:rsid w:val="00E01AB3"/>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24D"/>
    <w:rsid w:val="00E3140B"/>
    <w:rsid w:val="00E32247"/>
    <w:rsid w:val="00E328FE"/>
    <w:rsid w:val="00E32BD7"/>
    <w:rsid w:val="00E33501"/>
    <w:rsid w:val="00E3483D"/>
    <w:rsid w:val="00E34FE4"/>
    <w:rsid w:val="00E351E0"/>
    <w:rsid w:val="00E358EA"/>
    <w:rsid w:val="00E379F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164A"/>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4A7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300"/>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66581"/>
    <w:rsid w:val="00F70478"/>
    <w:rsid w:val="00F70B21"/>
    <w:rsid w:val="00F71F92"/>
    <w:rsid w:val="00F74E13"/>
    <w:rsid w:val="00F76E0A"/>
    <w:rsid w:val="00F8004B"/>
    <w:rsid w:val="00F807E9"/>
    <w:rsid w:val="00F80A04"/>
    <w:rsid w:val="00F83501"/>
    <w:rsid w:val="00F83CF4"/>
    <w:rsid w:val="00F86417"/>
    <w:rsid w:val="00F869B2"/>
    <w:rsid w:val="00F9082A"/>
    <w:rsid w:val="00F90FC5"/>
    <w:rsid w:val="00F928CF"/>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E067B"/>
    <w:rsid w:val="00FE0DE6"/>
    <w:rsid w:val="00FE181E"/>
    <w:rsid w:val="00FE1C50"/>
    <w:rsid w:val="00FE3C95"/>
    <w:rsid w:val="00FE6897"/>
    <w:rsid w:val="00FE7945"/>
    <w:rsid w:val="00FE7DD2"/>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84C5-0950-4E0D-8999-330CFBFB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3335</Words>
  <Characters>1901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2017-03-08T11:17:00Z</cp:lastPrinted>
  <dcterms:created xsi:type="dcterms:W3CDTF">2017-05-24T13:27:00Z</dcterms:created>
  <dcterms:modified xsi:type="dcterms:W3CDTF">2017-05-24T13:28:00Z</dcterms:modified>
</cp:coreProperties>
</file>