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A4FB" w14:textId="77777777" w:rsidR="00227F3B" w:rsidRPr="00470E60" w:rsidRDefault="00227F3B" w:rsidP="00227F3B">
      <w:pPr>
        <w:ind w:left="-180" w:right="-874"/>
        <w:jc w:val="center"/>
        <w:rPr>
          <w:b/>
          <w:szCs w:val="24"/>
        </w:rPr>
      </w:pPr>
      <w:r w:rsidRPr="00470E60">
        <w:rPr>
          <w:b/>
          <w:szCs w:val="24"/>
        </w:rPr>
        <w:t>Informatīvais paziņojums par Aptauju</w:t>
      </w:r>
    </w:p>
    <w:p w14:paraId="5F490A6C"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06C6A119" w14:textId="77777777" w:rsidTr="000348D1">
        <w:tc>
          <w:tcPr>
            <w:tcW w:w="1526" w:type="dxa"/>
            <w:tcBorders>
              <w:top w:val="nil"/>
              <w:left w:val="nil"/>
              <w:bottom w:val="nil"/>
              <w:right w:val="single" w:sz="4" w:space="0" w:color="auto"/>
            </w:tcBorders>
            <w:hideMark/>
          </w:tcPr>
          <w:p w14:paraId="1021B7E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78985375" w14:textId="77777777" w:rsidR="00227F3B" w:rsidRPr="00470E60" w:rsidRDefault="00227F3B" w:rsidP="000348D1">
            <w:pPr>
              <w:ind w:right="-694"/>
              <w:rPr>
                <w:szCs w:val="24"/>
              </w:rPr>
            </w:pPr>
          </w:p>
        </w:tc>
      </w:tr>
      <w:tr w:rsidR="00470E60" w:rsidRPr="00470E60" w14:paraId="7C61FA98" w14:textId="77777777" w:rsidTr="000348D1">
        <w:tc>
          <w:tcPr>
            <w:tcW w:w="1526" w:type="dxa"/>
            <w:tcBorders>
              <w:top w:val="nil"/>
              <w:left w:val="nil"/>
              <w:bottom w:val="nil"/>
              <w:right w:val="single" w:sz="4" w:space="0" w:color="auto"/>
            </w:tcBorders>
            <w:hideMark/>
          </w:tcPr>
          <w:p w14:paraId="0D1EFDA6"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8F57A4E" w14:textId="77777777" w:rsidR="00227F3B" w:rsidRPr="00470E60" w:rsidRDefault="00227F3B" w:rsidP="000348D1">
            <w:pPr>
              <w:ind w:right="-694"/>
              <w:rPr>
                <w:szCs w:val="24"/>
              </w:rPr>
            </w:pPr>
          </w:p>
        </w:tc>
      </w:tr>
      <w:tr w:rsidR="00227F3B" w:rsidRPr="00470E60" w14:paraId="76812C8F" w14:textId="77777777" w:rsidTr="000348D1">
        <w:trPr>
          <w:trHeight w:val="397"/>
        </w:trPr>
        <w:tc>
          <w:tcPr>
            <w:tcW w:w="1526" w:type="dxa"/>
            <w:tcBorders>
              <w:top w:val="nil"/>
              <w:left w:val="nil"/>
              <w:bottom w:val="nil"/>
              <w:right w:val="single" w:sz="4" w:space="0" w:color="auto"/>
            </w:tcBorders>
            <w:hideMark/>
          </w:tcPr>
          <w:p w14:paraId="55D78796"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487974C3" w14:textId="77777777" w:rsidR="00227F3B" w:rsidRPr="00470E60" w:rsidRDefault="00202972" w:rsidP="000348D1">
            <w:pPr>
              <w:ind w:right="-694"/>
              <w:rPr>
                <w:szCs w:val="24"/>
              </w:rPr>
            </w:pPr>
            <w:r>
              <w:rPr>
                <w:szCs w:val="24"/>
              </w:rPr>
              <w:t>X</w:t>
            </w:r>
          </w:p>
        </w:tc>
      </w:tr>
    </w:tbl>
    <w:p w14:paraId="54977457" w14:textId="77777777" w:rsidR="00227F3B" w:rsidRPr="00470E60" w:rsidRDefault="00227F3B" w:rsidP="00227F3B">
      <w:pPr>
        <w:ind w:right="-694"/>
        <w:rPr>
          <w:b/>
          <w:szCs w:val="24"/>
        </w:rPr>
      </w:pPr>
    </w:p>
    <w:p w14:paraId="51571A53"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24C663ED" w14:textId="77777777" w:rsidTr="000348D1">
        <w:trPr>
          <w:cantSplit/>
        </w:trPr>
        <w:tc>
          <w:tcPr>
            <w:tcW w:w="1547" w:type="dxa"/>
            <w:gridSpan w:val="2"/>
            <w:hideMark/>
          </w:tcPr>
          <w:p w14:paraId="1599D180"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4906CBD4" w14:textId="77777777" w:rsidR="00227F3B" w:rsidRPr="00470E60" w:rsidRDefault="00824F73" w:rsidP="000348D1">
            <w:pPr>
              <w:spacing w:line="312" w:lineRule="auto"/>
              <w:jc w:val="center"/>
              <w:rPr>
                <w:szCs w:val="24"/>
              </w:rPr>
            </w:pPr>
            <w:r>
              <w:rPr>
                <w:szCs w:val="24"/>
              </w:rPr>
              <w:t>AS “Publisko aktīvu pārvaldītājs Possessor”</w:t>
            </w:r>
          </w:p>
        </w:tc>
      </w:tr>
      <w:tr w:rsidR="00227F3B" w:rsidRPr="00470E60" w14:paraId="498448C7" w14:textId="77777777" w:rsidTr="000348D1">
        <w:trPr>
          <w:cantSplit/>
          <w:trHeight w:val="233"/>
        </w:trPr>
        <w:tc>
          <w:tcPr>
            <w:tcW w:w="1187" w:type="dxa"/>
            <w:hideMark/>
          </w:tcPr>
          <w:p w14:paraId="69F441C1"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A8B6DF7"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3206894E"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3FCE3061"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6422D82C"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7CBEF25"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55A22C24"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72E8E31D" w14:textId="77777777" w:rsidR="00227F3B" w:rsidRPr="00470E60"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470E60" w:rsidRPr="00470E60" w14:paraId="7E1E58A1" w14:textId="77777777" w:rsidTr="00F72FD1">
        <w:trPr>
          <w:cantSplit/>
        </w:trPr>
        <w:tc>
          <w:tcPr>
            <w:tcW w:w="4786" w:type="dxa"/>
            <w:vMerge w:val="restart"/>
            <w:hideMark/>
          </w:tcPr>
          <w:p w14:paraId="6B5DD42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502" w:type="dxa"/>
            <w:tcBorders>
              <w:top w:val="nil"/>
              <w:left w:val="nil"/>
              <w:bottom w:val="single" w:sz="4" w:space="0" w:color="auto"/>
              <w:right w:val="nil"/>
            </w:tcBorders>
            <w:hideMark/>
          </w:tcPr>
          <w:p w14:paraId="09A0EFDB" w14:textId="77777777" w:rsidR="00227F3B" w:rsidRPr="00470E60" w:rsidRDefault="005626B8" w:rsidP="00636042">
            <w:pPr>
              <w:ind w:left="360"/>
              <w:jc w:val="center"/>
              <w:rPr>
                <w:b/>
                <w:szCs w:val="24"/>
              </w:rPr>
            </w:pPr>
            <w:r w:rsidRPr="009007FD">
              <w:rPr>
                <w:b/>
              </w:rPr>
              <w:t>Nekustamo īpašumu  K.Valdemāra ielā 31, Rīgā, K.Valdemāra ielā 31A, Rīgā un K.Valdemāra ielā 31B, Rīgā apdrošināšana pret uguns un dabas stihiju postījumiem, un citiem zaudējumiem</w:t>
            </w:r>
          </w:p>
        </w:tc>
      </w:tr>
      <w:tr w:rsidR="00470E60" w:rsidRPr="00470E60" w14:paraId="175F3D38" w14:textId="77777777" w:rsidTr="00F72FD1">
        <w:trPr>
          <w:cantSplit/>
        </w:trPr>
        <w:tc>
          <w:tcPr>
            <w:tcW w:w="4786" w:type="dxa"/>
            <w:vMerge/>
            <w:vAlign w:val="center"/>
            <w:hideMark/>
          </w:tcPr>
          <w:p w14:paraId="6D3B21E8" w14:textId="77777777" w:rsidR="00227F3B" w:rsidRPr="00470E60" w:rsidRDefault="00227F3B" w:rsidP="000348D1">
            <w:pPr>
              <w:spacing w:line="312" w:lineRule="auto"/>
              <w:rPr>
                <w:szCs w:val="24"/>
              </w:rPr>
            </w:pPr>
          </w:p>
        </w:tc>
        <w:tc>
          <w:tcPr>
            <w:tcW w:w="4502" w:type="dxa"/>
            <w:tcBorders>
              <w:top w:val="single" w:sz="4" w:space="0" w:color="auto"/>
              <w:left w:val="nil"/>
              <w:bottom w:val="nil"/>
              <w:right w:val="nil"/>
            </w:tcBorders>
            <w:hideMark/>
          </w:tcPr>
          <w:p w14:paraId="1090A038" w14:textId="77777777" w:rsidR="00227F3B" w:rsidRPr="00470E60" w:rsidRDefault="00227F3B" w:rsidP="000348D1">
            <w:pPr>
              <w:spacing w:line="312" w:lineRule="auto"/>
              <w:ind w:right="-694"/>
              <w:jc w:val="center"/>
              <w:rPr>
                <w:b/>
                <w:szCs w:val="24"/>
              </w:rPr>
            </w:pPr>
            <w:r w:rsidRPr="00470E60">
              <w:rPr>
                <w:b/>
                <w:szCs w:val="24"/>
              </w:rPr>
              <w:t>(nosaukums)</w:t>
            </w:r>
          </w:p>
        </w:tc>
      </w:tr>
    </w:tbl>
    <w:p w14:paraId="3BBC3BA6"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F4932E2" w14:textId="3B6875A0"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5626B8">
        <w:rPr>
          <w:b/>
        </w:rPr>
        <w:t>POSSESSOR/2020/</w:t>
      </w:r>
      <w:r w:rsidR="00BC1A0A">
        <w:rPr>
          <w:b/>
        </w:rPr>
        <w:t>4</w:t>
      </w:r>
    </w:p>
    <w:tbl>
      <w:tblPr>
        <w:tblW w:w="9322" w:type="dxa"/>
        <w:tblLayout w:type="fixed"/>
        <w:tblLook w:val="04A0" w:firstRow="1" w:lastRow="0" w:firstColumn="1" w:lastColumn="0" w:noHBand="0" w:noVBand="1"/>
      </w:tblPr>
      <w:tblGrid>
        <w:gridCol w:w="4503"/>
        <w:gridCol w:w="4819"/>
      </w:tblGrid>
      <w:tr w:rsidR="00470E60" w:rsidRPr="00470E60" w14:paraId="3CAB7BDC" w14:textId="77777777" w:rsidTr="00032ED2">
        <w:trPr>
          <w:cantSplit/>
        </w:trPr>
        <w:tc>
          <w:tcPr>
            <w:tcW w:w="4503" w:type="dxa"/>
            <w:vMerge w:val="restart"/>
            <w:hideMark/>
          </w:tcPr>
          <w:p w14:paraId="7631F14C" w14:textId="77777777" w:rsidR="00F72FD1" w:rsidRPr="00470E60" w:rsidRDefault="00227F3B" w:rsidP="000348D1">
            <w:pPr>
              <w:spacing w:line="312" w:lineRule="auto"/>
              <w:ind w:left="-180" w:right="-57"/>
              <w:rPr>
                <w:szCs w:val="24"/>
              </w:rPr>
            </w:pPr>
            <w:r w:rsidRPr="00470E60">
              <w:rPr>
                <w:szCs w:val="24"/>
              </w:rPr>
              <w:t xml:space="preserve">  </w:t>
            </w:r>
          </w:p>
          <w:p w14:paraId="7502F1B5"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4819" w:type="dxa"/>
            <w:tcBorders>
              <w:top w:val="nil"/>
              <w:left w:val="nil"/>
              <w:bottom w:val="single" w:sz="4" w:space="0" w:color="auto"/>
              <w:right w:val="nil"/>
            </w:tcBorders>
            <w:hideMark/>
          </w:tcPr>
          <w:p w14:paraId="0CFFABC3" w14:textId="77777777" w:rsidR="00F72FD1" w:rsidRPr="00470E60" w:rsidRDefault="00F72FD1" w:rsidP="000348D1">
            <w:pPr>
              <w:spacing w:line="312" w:lineRule="auto"/>
              <w:ind w:left="612"/>
              <w:jc w:val="center"/>
              <w:rPr>
                <w:b/>
                <w:szCs w:val="24"/>
              </w:rPr>
            </w:pPr>
          </w:p>
          <w:p w14:paraId="476D06D2" w14:textId="095F11E6" w:rsidR="00227F3B" w:rsidRPr="00470E60" w:rsidRDefault="00227F3B" w:rsidP="0028545C">
            <w:pPr>
              <w:spacing w:line="312" w:lineRule="auto"/>
              <w:ind w:left="612"/>
              <w:jc w:val="center"/>
              <w:rPr>
                <w:b/>
                <w:szCs w:val="24"/>
              </w:rPr>
            </w:pPr>
            <w:r w:rsidRPr="00470E60">
              <w:rPr>
                <w:b/>
                <w:szCs w:val="24"/>
              </w:rPr>
              <w:t xml:space="preserve">līdz </w:t>
            </w:r>
            <w:r w:rsidR="00A84840">
              <w:rPr>
                <w:b/>
                <w:szCs w:val="24"/>
              </w:rPr>
              <w:t>4</w:t>
            </w:r>
            <w:r w:rsidR="00FF1D6E">
              <w:rPr>
                <w:b/>
                <w:szCs w:val="24"/>
              </w:rPr>
              <w:t>5</w:t>
            </w:r>
            <w:r w:rsidR="00DE1E1A">
              <w:rPr>
                <w:b/>
                <w:szCs w:val="24"/>
              </w:rPr>
              <w:t>0</w:t>
            </w:r>
            <w:r w:rsidR="00CD237D">
              <w:rPr>
                <w:b/>
                <w:szCs w:val="24"/>
              </w:rPr>
              <w:t>.00</w:t>
            </w:r>
            <w:r w:rsidR="00506074" w:rsidRPr="00470E60">
              <w:rPr>
                <w:b/>
                <w:szCs w:val="24"/>
              </w:rPr>
              <w:t xml:space="preserve"> </w:t>
            </w:r>
          </w:p>
        </w:tc>
      </w:tr>
      <w:tr w:rsidR="00227F3B" w:rsidRPr="00470E60" w14:paraId="6CD5A8AF" w14:textId="77777777" w:rsidTr="00032ED2">
        <w:trPr>
          <w:cantSplit/>
        </w:trPr>
        <w:tc>
          <w:tcPr>
            <w:tcW w:w="4503" w:type="dxa"/>
            <w:vMerge/>
            <w:vAlign w:val="center"/>
            <w:hideMark/>
          </w:tcPr>
          <w:p w14:paraId="19BB6B09" w14:textId="77777777" w:rsidR="00227F3B" w:rsidRPr="00470E60" w:rsidRDefault="00227F3B" w:rsidP="000348D1">
            <w:pPr>
              <w:spacing w:line="312" w:lineRule="auto"/>
              <w:rPr>
                <w:szCs w:val="24"/>
              </w:rPr>
            </w:pPr>
          </w:p>
        </w:tc>
        <w:tc>
          <w:tcPr>
            <w:tcW w:w="4819" w:type="dxa"/>
            <w:tcBorders>
              <w:top w:val="single" w:sz="4" w:space="0" w:color="auto"/>
              <w:left w:val="nil"/>
              <w:bottom w:val="nil"/>
              <w:right w:val="nil"/>
            </w:tcBorders>
          </w:tcPr>
          <w:p w14:paraId="4605F004" w14:textId="77777777" w:rsidR="00227F3B" w:rsidRPr="00470E60" w:rsidRDefault="00227F3B" w:rsidP="000348D1">
            <w:pPr>
              <w:spacing w:line="312" w:lineRule="auto"/>
              <w:jc w:val="center"/>
              <w:rPr>
                <w:b/>
                <w:szCs w:val="24"/>
              </w:rPr>
            </w:pPr>
          </w:p>
        </w:tc>
      </w:tr>
    </w:tbl>
    <w:p w14:paraId="5BB53C9B" w14:textId="77777777" w:rsidR="00227F3B" w:rsidRPr="00470E60"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470E60" w:rsidRPr="00470E60" w14:paraId="266BA46E" w14:textId="77777777" w:rsidTr="000348D1">
        <w:trPr>
          <w:cantSplit/>
        </w:trPr>
        <w:tc>
          <w:tcPr>
            <w:tcW w:w="4503" w:type="dxa"/>
            <w:vMerge w:val="restart"/>
            <w:hideMark/>
          </w:tcPr>
          <w:p w14:paraId="52E2EA0A" w14:textId="77777777" w:rsidR="00227F3B" w:rsidRPr="00470E60" w:rsidRDefault="00227F3B" w:rsidP="000348D1">
            <w:pPr>
              <w:spacing w:line="312" w:lineRule="auto"/>
              <w:ind w:right="-694" w:hanging="180"/>
              <w:jc w:val="both"/>
              <w:rPr>
                <w:szCs w:val="24"/>
              </w:rPr>
            </w:pPr>
            <w:r w:rsidRPr="00470E60">
              <w:rPr>
                <w:szCs w:val="24"/>
              </w:rPr>
              <w:t xml:space="preserve">  5. Kontaktpersona informācijas saņemšanai </w:t>
            </w:r>
          </w:p>
          <w:p w14:paraId="66395267"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069" w:type="dxa"/>
            <w:tcBorders>
              <w:top w:val="nil"/>
              <w:left w:val="nil"/>
              <w:bottom w:val="single" w:sz="4" w:space="0" w:color="auto"/>
              <w:right w:val="nil"/>
            </w:tcBorders>
            <w:hideMark/>
          </w:tcPr>
          <w:p w14:paraId="401B3247" w14:textId="77777777" w:rsidR="00B55BED" w:rsidRDefault="00B55BED" w:rsidP="00B55BED">
            <w:pPr>
              <w:ind w:right="255"/>
              <w:jc w:val="center"/>
              <w:rPr>
                <w:b/>
                <w:szCs w:val="24"/>
              </w:rPr>
            </w:pPr>
            <w:r>
              <w:rPr>
                <w:b/>
                <w:szCs w:val="24"/>
              </w:rPr>
              <w:t>Eva Jonāse 67021336</w:t>
            </w:r>
          </w:p>
          <w:p w14:paraId="6E64A71B" w14:textId="77777777" w:rsidR="00227F3B" w:rsidRPr="00FF1D6E" w:rsidRDefault="007E053D" w:rsidP="00B55BED">
            <w:pPr>
              <w:spacing w:line="312" w:lineRule="auto"/>
              <w:ind w:right="-108"/>
              <w:jc w:val="center"/>
              <w:rPr>
                <w:szCs w:val="24"/>
              </w:rPr>
            </w:pPr>
            <w:hyperlink r:id="rId8" w:history="1">
              <w:r w:rsidR="00824F73" w:rsidRPr="00FF1D6E">
                <w:rPr>
                  <w:rStyle w:val="Hipersaite"/>
                  <w:color w:val="auto"/>
                  <w:szCs w:val="24"/>
                </w:rPr>
                <w:t>Eva.Jonase@possessor.gov.lv</w:t>
              </w:r>
            </w:hyperlink>
          </w:p>
        </w:tc>
      </w:tr>
      <w:tr w:rsidR="00227F3B" w:rsidRPr="00470E60" w14:paraId="7513DE43" w14:textId="77777777" w:rsidTr="008C4CD6">
        <w:trPr>
          <w:cantSplit/>
        </w:trPr>
        <w:tc>
          <w:tcPr>
            <w:tcW w:w="4503" w:type="dxa"/>
            <w:vMerge/>
            <w:vAlign w:val="center"/>
            <w:hideMark/>
          </w:tcPr>
          <w:p w14:paraId="0A8FDFEA" w14:textId="77777777" w:rsidR="00227F3B" w:rsidRPr="00470E60" w:rsidRDefault="00227F3B" w:rsidP="000348D1">
            <w:pPr>
              <w:spacing w:line="312" w:lineRule="auto"/>
              <w:rPr>
                <w:szCs w:val="24"/>
              </w:rPr>
            </w:pPr>
          </w:p>
        </w:tc>
        <w:tc>
          <w:tcPr>
            <w:tcW w:w="5069" w:type="dxa"/>
            <w:tcBorders>
              <w:top w:val="single" w:sz="4" w:space="0" w:color="auto"/>
              <w:left w:val="nil"/>
              <w:bottom w:val="single" w:sz="4" w:space="0" w:color="auto"/>
              <w:right w:val="nil"/>
            </w:tcBorders>
            <w:hideMark/>
          </w:tcPr>
          <w:p w14:paraId="4C8DC037"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bl>
    <w:p w14:paraId="164299D7" w14:textId="77777777" w:rsidR="005626B8" w:rsidRDefault="005626B8" w:rsidP="00227F3B">
      <w:pPr>
        <w:spacing w:line="312" w:lineRule="auto"/>
        <w:rPr>
          <w:b/>
          <w:szCs w:val="24"/>
        </w:rPr>
      </w:pPr>
    </w:p>
    <w:p w14:paraId="14149D5B" w14:textId="52A156EE" w:rsidR="001F1767" w:rsidRDefault="005626B8" w:rsidP="005626B8">
      <w:pPr>
        <w:spacing w:line="312" w:lineRule="auto"/>
        <w:ind w:left="-142"/>
        <w:rPr>
          <w:b/>
          <w:szCs w:val="24"/>
        </w:rPr>
      </w:pPr>
      <w:r>
        <w:rPr>
          <w:b/>
          <w:szCs w:val="24"/>
        </w:rPr>
        <w:t>6</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Pr>
          <w:b/>
          <w:szCs w:val="24"/>
        </w:rPr>
        <w:t>20</w:t>
      </w:r>
      <w:r w:rsidR="00227F3B" w:rsidRPr="00470E60">
        <w:rPr>
          <w:b/>
          <w:szCs w:val="24"/>
        </w:rPr>
        <w:t xml:space="preserve">.gada </w:t>
      </w:r>
      <w:r w:rsidR="00BC1A0A">
        <w:rPr>
          <w:b/>
          <w:szCs w:val="24"/>
        </w:rPr>
        <w:t>10.februāra</w:t>
      </w:r>
      <w:r w:rsidR="0028545C">
        <w:rPr>
          <w:szCs w:val="24"/>
        </w:rPr>
        <w:t xml:space="preserve"> </w:t>
      </w:r>
      <w:r w:rsidR="0028545C" w:rsidRPr="0028545C">
        <w:rPr>
          <w:b/>
          <w:szCs w:val="24"/>
        </w:rPr>
        <w:t>plkst.</w:t>
      </w:r>
      <w:r w:rsidR="00314B2F">
        <w:rPr>
          <w:b/>
          <w:szCs w:val="24"/>
        </w:rPr>
        <w:t>1</w:t>
      </w:r>
      <w:r w:rsidR="00BC1A0A">
        <w:rPr>
          <w:b/>
          <w:szCs w:val="24"/>
        </w:rPr>
        <w:t>0</w:t>
      </w:r>
      <w:r w:rsidR="00314B2F">
        <w:rPr>
          <w:b/>
          <w:szCs w:val="24"/>
        </w:rPr>
        <w:t>.00</w:t>
      </w:r>
      <w:r w:rsidR="00227F3B" w:rsidRPr="0028545C">
        <w:rPr>
          <w:b/>
          <w:szCs w:val="24"/>
        </w:rPr>
        <w:t xml:space="preserve"> </w:t>
      </w:r>
    </w:p>
    <w:p w14:paraId="75E57423" w14:textId="77777777" w:rsidR="00227F3B" w:rsidRPr="00470E60" w:rsidRDefault="00683536" w:rsidP="005626B8">
      <w:pPr>
        <w:spacing w:line="312" w:lineRule="auto"/>
        <w:ind w:left="-142"/>
        <w:rPr>
          <w:szCs w:val="24"/>
        </w:rPr>
      </w:pPr>
      <w:r>
        <w:rPr>
          <w:b/>
          <w:szCs w:val="24"/>
        </w:rPr>
        <w:t>AS “Publisko aktīvu pārvaldītājs Possessor”</w:t>
      </w:r>
      <w:r w:rsidR="00227F3B" w:rsidRPr="00470E60">
        <w:rPr>
          <w:szCs w:val="24"/>
        </w:rPr>
        <w:t>, K.Valdemāra ielā 31</w:t>
      </w:r>
      <w:r w:rsidR="00314B2F">
        <w:rPr>
          <w:szCs w:val="24"/>
        </w:rPr>
        <w:t>, Rīgā</w:t>
      </w:r>
      <w:r w:rsidR="001F1767">
        <w:rPr>
          <w:szCs w:val="24"/>
        </w:rPr>
        <w:t>, LV-1887</w:t>
      </w:r>
      <w:r w:rsidR="00227F3B" w:rsidRPr="00470E60">
        <w:rPr>
          <w:szCs w:val="24"/>
        </w:rPr>
        <w:t>.</w:t>
      </w:r>
    </w:p>
    <w:tbl>
      <w:tblPr>
        <w:tblW w:w="0" w:type="auto"/>
        <w:tblLayout w:type="fixed"/>
        <w:tblLook w:val="04A0" w:firstRow="1" w:lastRow="0" w:firstColumn="1" w:lastColumn="0" w:noHBand="0" w:noVBand="1"/>
      </w:tblPr>
      <w:tblGrid>
        <w:gridCol w:w="4788"/>
        <w:gridCol w:w="4500"/>
      </w:tblGrid>
      <w:tr w:rsidR="00470E60" w:rsidRPr="00470E60" w14:paraId="58CE4F0C" w14:textId="77777777" w:rsidTr="000348D1">
        <w:trPr>
          <w:cantSplit/>
        </w:trPr>
        <w:tc>
          <w:tcPr>
            <w:tcW w:w="4788" w:type="dxa"/>
            <w:vMerge w:val="restart"/>
            <w:hideMark/>
          </w:tcPr>
          <w:p w14:paraId="7EA558E0" w14:textId="77777777" w:rsidR="00F72FD1" w:rsidRPr="00470E60" w:rsidRDefault="00227F3B" w:rsidP="00A06C28">
            <w:pPr>
              <w:spacing w:line="312" w:lineRule="auto"/>
              <w:ind w:left="142" w:right="-694"/>
              <w:rPr>
                <w:szCs w:val="24"/>
              </w:rPr>
            </w:pPr>
            <w:r w:rsidRPr="00470E60">
              <w:rPr>
                <w:szCs w:val="24"/>
              </w:rPr>
              <w:t xml:space="preserve">   </w:t>
            </w:r>
          </w:p>
          <w:p w14:paraId="284F7473" w14:textId="77777777" w:rsidR="00A06C28" w:rsidRPr="00470E60" w:rsidRDefault="00227F3B" w:rsidP="000348D1">
            <w:pPr>
              <w:spacing w:line="312" w:lineRule="auto"/>
              <w:ind w:left="-180" w:right="-694"/>
              <w:rPr>
                <w:szCs w:val="24"/>
              </w:rPr>
            </w:pPr>
            <w:r w:rsidRPr="00470E60">
              <w:rPr>
                <w:szCs w:val="24"/>
              </w:rPr>
              <w:t xml:space="preserve"> </w:t>
            </w:r>
          </w:p>
          <w:p w14:paraId="0B3328FC" w14:textId="109ED3E8" w:rsidR="00227F3B" w:rsidRPr="00470E60" w:rsidRDefault="00BC1A0A" w:rsidP="00BC1A0A">
            <w:pPr>
              <w:spacing w:line="312" w:lineRule="auto"/>
              <w:ind w:right="-694"/>
              <w:rPr>
                <w:szCs w:val="24"/>
              </w:rPr>
            </w:pPr>
            <w:r>
              <w:rPr>
                <w:szCs w:val="24"/>
              </w:rPr>
              <w:t>7</w:t>
            </w:r>
            <w:r w:rsidR="00227F3B" w:rsidRPr="00470E60">
              <w:rPr>
                <w:szCs w:val="24"/>
              </w:rPr>
              <w:t xml:space="preserve">. Publicēšanas datums </w:t>
            </w:r>
          </w:p>
        </w:tc>
        <w:tc>
          <w:tcPr>
            <w:tcW w:w="4500" w:type="dxa"/>
            <w:tcBorders>
              <w:top w:val="nil"/>
              <w:left w:val="nil"/>
              <w:bottom w:val="single" w:sz="4" w:space="0" w:color="auto"/>
              <w:right w:val="nil"/>
            </w:tcBorders>
            <w:hideMark/>
          </w:tcPr>
          <w:p w14:paraId="44B810C8" w14:textId="77777777" w:rsidR="00F72FD1" w:rsidRDefault="00F72FD1" w:rsidP="000348D1">
            <w:pPr>
              <w:spacing w:line="312" w:lineRule="auto"/>
              <w:ind w:right="-108"/>
              <w:jc w:val="center"/>
              <w:rPr>
                <w:b/>
                <w:szCs w:val="24"/>
              </w:rPr>
            </w:pPr>
          </w:p>
          <w:p w14:paraId="64689C33" w14:textId="77777777" w:rsidR="005626B8" w:rsidRDefault="005626B8" w:rsidP="000348D1">
            <w:pPr>
              <w:spacing w:line="312" w:lineRule="auto"/>
              <w:ind w:right="-108"/>
              <w:jc w:val="center"/>
              <w:rPr>
                <w:b/>
                <w:szCs w:val="24"/>
              </w:rPr>
            </w:pPr>
          </w:p>
          <w:p w14:paraId="1C3D3EAD" w14:textId="77777777" w:rsidR="005626B8" w:rsidRDefault="005626B8" w:rsidP="000348D1">
            <w:pPr>
              <w:spacing w:line="312" w:lineRule="auto"/>
              <w:ind w:right="-108"/>
              <w:jc w:val="center"/>
              <w:rPr>
                <w:b/>
                <w:szCs w:val="24"/>
              </w:rPr>
            </w:pPr>
          </w:p>
          <w:p w14:paraId="749A26C5" w14:textId="77777777" w:rsidR="00227F3B" w:rsidRPr="00470E60" w:rsidRDefault="00227F3B" w:rsidP="00636042">
            <w:pPr>
              <w:spacing w:line="312" w:lineRule="auto"/>
              <w:ind w:right="-108"/>
              <w:jc w:val="center"/>
              <w:rPr>
                <w:b/>
                <w:szCs w:val="24"/>
              </w:rPr>
            </w:pPr>
          </w:p>
        </w:tc>
      </w:tr>
      <w:tr w:rsidR="00227F3B" w:rsidRPr="00470E60" w14:paraId="3B3E09D3" w14:textId="77777777" w:rsidTr="000348D1">
        <w:trPr>
          <w:cantSplit/>
        </w:trPr>
        <w:tc>
          <w:tcPr>
            <w:tcW w:w="4788" w:type="dxa"/>
            <w:vMerge/>
            <w:vAlign w:val="center"/>
            <w:hideMark/>
          </w:tcPr>
          <w:p w14:paraId="7DBB6662" w14:textId="77777777" w:rsidR="00227F3B" w:rsidRPr="00470E60" w:rsidRDefault="00227F3B" w:rsidP="000348D1">
            <w:pPr>
              <w:spacing w:line="312" w:lineRule="auto"/>
              <w:rPr>
                <w:szCs w:val="24"/>
              </w:rPr>
            </w:pPr>
          </w:p>
        </w:tc>
        <w:tc>
          <w:tcPr>
            <w:tcW w:w="4500" w:type="dxa"/>
            <w:tcBorders>
              <w:top w:val="single" w:sz="4" w:space="0" w:color="auto"/>
              <w:left w:val="nil"/>
              <w:bottom w:val="nil"/>
              <w:right w:val="nil"/>
            </w:tcBorders>
            <w:hideMark/>
          </w:tcPr>
          <w:p w14:paraId="1953B471" w14:textId="77777777" w:rsidR="00227F3B" w:rsidRPr="00314B2F" w:rsidRDefault="00227F3B" w:rsidP="000348D1">
            <w:pPr>
              <w:spacing w:line="312" w:lineRule="auto"/>
              <w:ind w:right="-694"/>
              <w:jc w:val="center"/>
              <w:rPr>
                <w:bCs/>
                <w:szCs w:val="24"/>
              </w:rPr>
            </w:pPr>
            <w:r w:rsidRPr="00314B2F">
              <w:rPr>
                <w:bCs/>
                <w:szCs w:val="24"/>
              </w:rPr>
              <w:t>(diena/mēnesis/gads)</w:t>
            </w:r>
          </w:p>
        </w:tc>
      </w:tr>
    </w:tbl>
    <w:p w14:paraId="560BB506" w14:textId="77777777" w:rsidR="00F72FD1" w:rsidRPr="00470E60" w:rsidRDefault="00F72FD1" w:rsidP="00227F3B">
      <w:pPr>
        <w:spacing w:line="312" w:lineRule="auto"/>
        <w:rPr>
          <w:szCs w:val="24"/>
        </w:rPr>
      </w:pPr>
    </w:p>
    <w:p w14:paraId="1A2C8B10" w14:textId="77777777" w:rsidR="00227F3B" w:rsidRPr="00470E60" w:rsidRDefault="00227F3B" w:rsidP="00227F3B">
      <w:pPr>
        <w:spacing w:line="312" w:lineRule="auto"/>
        <w:rPr>
          <w:szCs w:val="24"/>
        </w:rPr>
      </w:pPr>
      <w:r w:rsidRPr="00470E60">
        <w:rPr>
          <w:szCs w:val="24"/>
        </w:rPr>
        <w:t>Pielikumā: Iepirkuma materiāli</w:t>
      </w:r>
    </w:p>
    <w:p w14:paraId="39DF9D29" w14:textId="77777777" w:rsidR="00F72FD1" w:rsidRPr="00470E60" w:rsidRDefault="00F72FD1" w:rsidP="004B5456">
      <w:pPr>
        <w:jc w:val="right"/>
        <w:rPr>
          <w:szCs w:val="24"/>
        </w:rPr>
      </w:pPr>
    </w:p>
    <w:p w14:paraId="529CF826" w14:textId="77777777" w:rsidR="00F72FD1" w:rsidRPr="00470E60" w:rsidRDefault="00F72FD1" w:rsidP="004B5456">
      <w:pPr>
        <w:jc w:val="right"/>
        <w:rPr>
          <w:szCs w:val="24"/>
        </w:rPr>
      </w:pPr>
    </w:p>
    <w:p w14:paraId="6AE8A3DE" w14:textId="77777777" w:rsidR="00F72FD1" w:rsidRPr="00470E60" w:rsidRDefault="00F72FD1" w:rsidP="004B5456">
      <w:pPr>
        <w:jc w:val="right"/>
        <w:rPr>
          <w:szCs w:val="24"/>
        </w:rPr>
      </w:pPr>
    </w:p>
    <w:p w14:paraId="79E36239" w14:textId="77777777" w:rsidR="00F72FD1" w:rsidRPr="00470E60" w:rsidRDefault="00F72FD1" w:rsidP="004B5456">
      <w:pPr>
        <w:jc w:val="right"/>
        <w:rPr>
          <w:szCs w:val="24"/>
        </w:rPr>
      </w:pPr>
    </w:p>
    <w:p w14:paraId="233C182C" w14:textId="77777777" w:rsidR="005626B8" w:rsidRDefault="005626B8" w:rsidP="00B55BED">
      <w:pPr>
        <w:jc w:val="right"/>
        <w:rPr>
          <w:szCs w:val="24"/>
        </w:rPr>
      </w:pPr>
    </w:p>
    <w:p w14:paraId="53782660" w14:textId="77777777" w:rsidR="001F1767" w:rsidRDefault="001F1767" w:rsidP="00B55BED">
      <w:pPr>
        <w:jc w:val="right"/>
        <w:rPr>
          <w:szCs w:val="24"/>
        </w:rPr>
      </w:pPr>
    </w:p>
    <w:p w14:paraId="43651B46" w14:textId="77777777" w:rsidR="001F1767" w:rsidRDefault="001F1767" w:rsidP="00B55BED">
      <w:pPr>
        <w:jc w:val="right"/>
        <w:rPr>
          <w:szCs w:val="24"/>
        </w:rPr>
      </w:pPr>
    </w:p>
    <w:p w14:paraId="18D42393" w14:textId="77777777" w:rsidR="001F1767" w:rsidRDefault="001F1767" w:rsidP="00B55BED">
      <w:pPr>
        <w:jc w:val="right"/>
        <w:rPr>
          <w:szCs w:val="24"/>
        </w:rPr>
      </w:pPr>
    </w:p>
    <w:p w14:paraId="1D657B65" w14:textId="77777777" w:rsidR="001F1767" w:rsidRDefault="001F1767" w:rsidP="00B55BED">
      <w:pPr>
        <w:jc w:val="right"/>
        <w:rPr>
          <w:szCs w:val="24"/>
        </w:rPr>
      </w:pPr>
    </w:p>
    <w:p w14:paraId="593BA5FC" w14:textId="77777777" w:rsidR="001F1767" w:rsidRDefault="001F1767" w:rsidP="00B55BED">
      <w:pPr>
        <w:jc w:val="right"/>
        <w:rPr>
          <w:szCs w:val="24"/>
        </w:rPr>
      </w:pPr>
    </w:p>
    <w:p w14:paraId="605B9BA6" w14:textId="77777777" w:rsidR="00B55BED" w:rsidRDefault="00B55BED" w:rsidP="00B55BED">
      <w:pPr>
        <w:jc w:val="right"/>
        <w:rPr>
          <w:szCs w:val="24"/>
        </w:rPr>
      </w:pPr>
      <w:r>
        <w:rPr>
          <w:szCs w:val="24"/>
        </w:rPr>
        <w:t xml:space="preserve">Apstiprināts: </w:t>
      </w:r>
    </w:p>
    <w:p w14:paraId="356F06BF" w14:textId="77777777" w:rsidR="00B55BED" w:rsidRDefault="00B55BED" w:rsidP="00B55BED">
      <w:pPr>
        <w:jc w:val="right"/>
        <w:rPr>
          <w:szCs w:val="24"/>
        </w:rPr>
      </w:pPr>
      <w:r>
        <w:rPr>
          <w:szCs w:val="24"/>
        </w:rPr>
        <w:t>iepirkuma komisijas sēdē</w:t>
      </w:r>
    </w:p>
    <w:p w14:paraId="7F62A640" w14:textId="61D0A6C6" w:rsidR="00B55BED" w:rsidRDefault="00EA1A8E" w:rsidP="00B55BED">
      <w:pPr>
        <w:jc w:val="right"/>
        <w:rPr>
          <w:szCs w:val="24"/>
        </w:rPr>
      </w:pPr>
      <w:r>
        <w:rPr>
          <w:szCs w:val="24"/>
        </w:rPr>
        <w:t>20</w:t>
      </w:r>
      <w:r w:rsidR="005626B8">
        <w:rPr>
          <w:szCs w:val="24"/>
        </w:rPr>
        <w:t>20</w:t>
      </w:r>
      <w:r w:rsidR="00B55BED">
        <w:rPr>
          <w:szCs w:val="24"/>
        </w:rPr>
        <w:t xml:space="preserve">.gada </w:t>
      </w:r>
      <w:r w:rsidR="00BC1A0A">
        <w:rPr>
          <w:szCs w:val="24"/>
        </w:rPr>
        <w:t>24.janvārī</w:t>
      </w:r>
    </w:p>
    <w:p w14:paraId="0690CF6D" w14:textId="7C3AB7DE" w:rsidR="00B55BED" w:rsidRDefault="00B55BED" w:rsidP="00B55BED">
      <w:pPr>
        <w:jc w:val="right"/>
        <w:rPr>
          <w:szCs w:val="24"/>
        </w:rPr>
      </w:pPr>
      <w:r>
        <w:rPr>
          <w:szCs w:val="24"/>
        </w:rPr>
        <w:t>ar protokolu Nr.</w:t>
      </w:r>
      <w:r w:rsidR="00BC1A0A">
        <w:rPr>
          <w:szCs w:val="24"/>
        </w:rPr>
        <w:t>3</w:t>
      </w:r>
    </w:p>
    <w:p w14:paraId="7C724AE8" w14:textId="574D0361" w:rsidR="004B5456" w:rsidRPr="00470E60" w:rsidRDefault="005626B8" w:rsidP="004B5456">
      <w:pPr>
        <w:autoSpaceDE w:val="0"/>
        <w:autoSpaceDN w:val="0"/>
        <w:adjustRightInd w:val="0"/>
        <w:ind w:right="5"/>
        <w:jc w:val="right"/>
        <w:rPr>
          <w:rFonts w:eastAsia="SimSun"/>
          <w:b/>
          <w:bCs/>
          <w:szCs w:val="24"/>
        </w:rPr>
      </w:pPr>
      <w:r>
        <w:rPr>
          <w:b/>
        </w:rPr>
        <w:t>POSSESSOR/2020/</w:t>
      </w:r>
      <w:r w:rsidR="00BC1A0A">
        <w:rPr>
          <w:b/>
        </w:rPr>
        <w:t>4</w:t>
      </w:r>
    </w:p>
    <w:p w14:paraId="47B09CF8" w14:textId="77777777" w:rsidR="0049053F" w:rsidRPr="00470E60" w:rsidRDefault="0049053F">
      <w:pPr>
        <w:spacing w:line="360" w:lineRule="auto"/>
        <w:ind w:left="540" w:firstLine="540"/>
        <w:jc w:val="right"/>
      </w:pPr>
    </w:p>
    <w:p w14:paraId="5D82A524" w14:textId="77777777" w:rsidR="0049053F" w:rsidRDefault="0049053F">
      <w:pPr>
        <w:pStyle w:val="Virsraksts3"/>
        <w:spacing w:line="360" w:lineRule="auto"/>
        <w:ind w:left="540" w:firstLine="540"/>
        <w:rPr>
          <w:b/>
        </w:rPr>
      </w:pPr>
      <w:r w:rsidRPr="00470E60">
        <w:rPr>
          <w:b/>
        </w:rPr>
        <w:t>INSTRUKCIJA PRETENDENTIEM</w:t>
      </w:r>
    </w:p>
    <w:p w14:paraId="7806481E" w14:textId="6013F8F7" w:rsidR="00360C7A" w:rsidRDefault="00360C7A" w:rsidP="00636042">
      <w:pPr>
        <w:ind w:left="360"/>
        <w:jc w:val="center"/>
        <w:rPr>
          <w:b/>
        </w:rPr>
      </w:pPr>
      <w:r>
        <w:rPr>
          <w:b/>
        </w:rPr>
        <w:t>“</w:t>
      </w:r>
      <w:r w:rsidR="005626B8" w:rsidRPr="009007FD">
        <w:rPr>
          <w:b/>
        </w:rPr>
        <w:t>Nekustamo īpašumu  K.Valdemāra ielā 31, Rīgā, K.Valdemāra ielā 31A, Rīgā un K.Valdemāra ielā 31B, Rīgā apdrošināšana pret uguns un dabas stihiju postījumiem un citiem zaudējumiem</w:t>
      </w:r>
      <w:r>
        <w:rPr>
          <w:b/>
        </w:rPr>
        <w:t>”</w:t>
      </w:r>
    </w:p>
    <w:p w14:paraId="24099246" w14:textId="7C3A2967" w:rsidR="004410A2" w:rsidRPr="00360C7A" w:rsidRDefault="004410A2" w:rsidP="00360C7A">
      <w:pPr>
        <w:jc w:val="center"/>
      </w:pPr>
      <w:r w:rsidRPr="00470E60">
        <w:t xml:space="preserve">Iepirkuma identifikācijas Nr.: </w:t>
      </w:r>
      <w:r w:rsidR="005626B8">
        <w:rPr>
          <w:b/>
        </w:rPr>
        <w:t>POSSESSOR/2020/</w:t>
      </w:r>
      <w:r w:rsidR="00BC1A0A">
        <w:rPr>
          <w:b/>
        </w:rPr>
        <w:t>4</w:t>
      </w:r>
    </w:p>
    <w:p w14:paraId="1E3D4626" w14:textId="77777777" w:rsidR="0049053F" w:rsidRPr="00470E60" w:rsidRDefault="0049053F">
      <w:pPr>
        <w:pStyle w:val="Apakvirsraksts"/>
        <w:jc w:val="both"/>
        <w:rPr>
          <w:sz w:val="16"/>
          <w:lang w:val="lv-LV"/>
        </w:rPr>
      </w:pPr>
    </w:p>
    <w:p w14:paraId="2FB8D48E" w14:textId="7942FC9C" w:rsidR="00590621" w:rsidRPr="00824F73" w:rsidRDefault="0049053F" w:rsidP="00CF4070">
      <w:pPr>
        <w:pStyle w:val="Pamattekstsaratkpi"/>
        <w:numPr>
          <w:ilvl w:val="0"/>
          <w:numId w:val="42"/>
        </w:numPr>
        <w:tabs>
          <w:tab w:val="left" w:pos="284"/>
        </w:tabs>
        <w:ind w:left="0" w:right="-96" w:firstLine="0"/>
        <w:rPr>
          <w:bCs/>
          <w:szCs w:val="24"/>
          <w:u w:val="single"/>
        </w:rPr>
      </w:pPr>
      <w:bookmarkStart w:id="0" w:name="_Toc26600573"/>
      <w:r w:rsidRPr="00470E60">
        <w:rPr>
          <w:b/>
          <w:szCs w:val="24"/>
        </w:rPr>
        <w:t>Iepirkuma priekšmets</w:t>
      </w:r>
      <w:bookmarkEnd w:id="0"/>
      <w:r w:rsidR="00952AAB" w:rsidRPr="00470E60">
        <w:rPr>
          <w:b/>
          <w:szCs w:val="24"/>
        </w:rPr>
        <w:t xml:space="preserve">: </w:t>
      </w:r>
      <w:r w:rsidR="005626B8">
        <w:t>N</w:t>
      </w:r>
      <w:r w:rsidR="005626B8" w:rsidRPr="00F93685">
        <w:t>ekustamo īpašumu  K.Valdemāra ielā 31, Rīgā, K.Valdemāra ielā 31A, Rīgā un K.Valdemāra ielā 31B, Rīgā apdrošināšanu pret uguns un dabas stihiju postījumiem un citiem zaudējumiem</w:t>
      </w:r>
      <w:r w:rsidR="005626B8">
        <w:rPr>
          <w:bCs/>
          <w:iCs/>
          <w:szCs w:val="24"/>
        </w:rPr>
        <w:t>.</w:t>
      </w:r>
    </w:p>
    <w:p w14:paraId="60BF20A1" w14:textId="77777777" w:rsidR="00913482" w:rsidRPr="00470E60" w:rsidRDefault="00913482" w:rsidP="00590621">
      <w:pPr>
        <w:pStyle w:val="Virsraksts1"/>
        <w:ind w:left="284"/>
        <w:jc w:val="both"/>
      </w:pPr>
    </w:p>
    <w:p w14:paraId="1F53A08C" w14:textId="77777777" w:rsidR="00952AAB" w:rsidRPr="00470E60" w:rsidRDefault="00952AAB" w:rsidP="00952AAB">
      <w:pPr>
        <w:pStyle w:val="Virsraksts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642EF74" w14:textId="77777777" w:rsidR="00952AAB" w:rsidRPr="00470E60" w:rsidRDefault="00952AAB" w:rsidP="00952AAB">
      <w:pPr>
        <w:pStyle w:val="Virsraksts1"/>
        <w:ind w:left="0"/>
        <w:jc w:val="both"/>
        <w:rPr>
          <w:rFonts w:ascii="Times New Roman" w:hAnsi="Times New Roman"/>
          <w:sz w:val="24"/>
        </w:rPr>
      </w:pPr>
    </w:p>
    <w:p w14:paraId="30E911C1" w14:textId="77777777" w:rsidR="001C02BC" w:rsidRPr="00470E60" w:rsidRDefault="00952AAB" w:rsidP="00163D0B">
      <w:pPr>
        <w:pStyle w:val="Pamattekstsaratkpi"/>
        <w:tabs>
          <w:tab w:val="left" w:pos="284"/>
        </w:tabs>
        <w:ind w:left="0" w:right="-96" w:firstLine="0"/>
        <w:rPr>
          <w:szCs w:val="24"/>
        </w:rPr>
      </w:pPr>
      <w:r w:rsidRPr="00470E60">
        <w:rPr>
          <w:b/>
        </w:rPr>
        <w:t>3. Līguma izpildes termiņš:</w:t>
      </w:r>
      <w:r w:rsidRPr="00470E60">
        <w:t xml:space="preserve"> </w:t>
      </w:r>
      <w:r w:rsidR="005626B8" w:rsidRPr="00C125C2">
        <w:rPr>
          <w:rFonts w:eastAsia="SimSun"/>
          <w:bCs/>
          <w:szCs w:val="24"/>
        </w:rPr>
        <w:t>no iepirkuma līguma noslēgšanas</w:t>
      </w:r>
      <w:r w:rsidR="005626B8">
        <w:rPr>
          <w:rFonts w:eastAsia="SimSun"/>
          <w:bCs/>
          <w:szCs w:val="24"/>
        </w:rPr>
        <w:t xml:space="preserve"> dienas</w:t>
      </w:r>
      <w:r w:rsidR="005626B8" w:rsidRPr="00C125C2">
        <w:rPr>
          <w:rFonts w:eastAsia="SimSun"/>
          <w:bCs/>
          <w:szCs w:val="24"/>
        </w:rPr>
        <w:t xml:space="preserve"> līdz apdrošināšanas polises saistību izpildei</w:t>
      </w:r>
      <w:r w:rsidR="005626B8">
        <w:rPr>
          <w:rFonts w:eastAsia="SimSun"/>
          <w:bCs/>
          <w:szCs w:val="24"/>
        </w:rPr>
        <w:t>. Apdrošināšanas periods:</w:t>
      </w:r>
      <w:r w:rsidR="005626B8" w:rsidRPr="00C125C2">
        <w:rPr>
          <w:rFonts w:eastAsia="SimSun"/>
          <w:bCs/>
          <w:szCs w:val="24"/>
        </w:rPr>
        <w:t xml:space="preserve"> </w:t>
      </w:r>
      <w:r w:rsidR="005626B8" w:rsidRPr="0038492F">
        <w:rPr>
          <w:b/>
          <w:szCs w:val="24"/>
        </w:rPr>
        <w:t>10</w:t>
      </w:r>
      <w:r w:rsidR="005626B8">
        <w:rPr>
          <w:b/>
          <w:szCs w:val="24"/>
        </w:rPr>
        <w:t>.03.2020</w:t>
      </w:r>
      <w:r w:rsidR="005626B8" w:rsidRPr="0038492F">
        <w:rPr>
          <w:b/>
          <w:szCs w:val="24"/>
        </w:rPr>
        <w:t>.</w:t>
      </w:r>
      <w:r w:rsidR="005626B8">
        <w:rPr>
          <w:b/>
          <w:szCs w:val="24"/>
        </w:rPr>
        <w:t>-09.03.2021</w:t>
      </w:r>
      <w:r w:rsidR="005626B8" w:rsidRPr="0038492F">
        <w:rPr>
          <w:b/>
          <w:szCs w:val="24"/>
        </w:rPr>
        <w:t>.</w:t>
      </w:r>
    </w:p>
    <w:p w14:paraId="785AE011" w14:textId="77777777" w:rsidR="00952AAB" w:rsidRPr="00470E60" w:rsidRDefault="00952AAB" w:rsidP="00952AAB">
      <w:pPr>
        <w:pStyle w:val="Virsraksts1"/>
        <w:ind w:left="0"/>
        <w:jc w:val="both"/>
        <w:rPr>
          <w:rFonts w:ascii="Times New Roman" w:hAnsi="Times New Roman"/>
          <w:sz w:val="24"/>
        </w:rPr>
      </w:pPr>
    </w:p>
    <w:p w14:paraId="5152ECE7" w14:textId="77777777" w:rsidR="00952AAB" w:rsidRPr="00470E60" w:rsidRDefault="00952AAB" w:rsidP="00952AAB">
      <w:pPr>
        <w:pStyle w:val="Virsraksts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75573627" w14:textId="599F1DAD" w:rsidR="00952AAB" w:rsidRPr="005626B8" w:rsidRDefault="00952AAB" w:rsidP="001173C1">
      <w:pPr>
        <w:pStyle w:val="Virsraksts1"/>
        <w:ind w:left="0" w:firstLine="709"/>
        <w:jc w:val="both"/>
        <w:rPr>
          <w:rFonts w:ascii="Times New Roman" w:hAnsi="Times New Roman"/>
          <w:sz w:val="24"/>
          <w:szCs w:val="24"/>
        </w:rPr>
      </w:pPr>
      <w:r w:rsidRPr="005626B8">
        <w:rPr>
          <w:rFonts w:ascii="Times New Roman" w:hAnsi="Times New Roman"/>
          <w:sz w:val="24"/>
          <w:szCs w:val="24"/>
        </w:rPr>
        <w:t xml:space="preserve">4.1. </w:t>
      </w:r>
      <w:r w:rsidR="00221CA0" w:rsidRPr="005626B8">
        <w:rPr>
          <w:rFonts w:ascii="Times New Roman" w:eastAsia="SimSun" w:hAnsi="Times New Roman"/>
          <w:sz w:val="24"/>
          <w:szCs w:val="24"/>
        </w:rPr>
        <w:t xml:space="preserve">Piedāvājumus var iesniegt personīgi </w:t>
      </w:r>
      <w:r w:rsidR="00221CA0" w:rsidRPr="005626B8">
        <w:rPr>
          <w:rFonts w:ascii="Times New Roman" w:hAnsi="Times New Roman"/>
          <w:sz w:val="24"/>
          <w:szCs w:val="24"/>
        </w:rPr>
        <w:t>darba dienās no plkst.8.30 līdz 17.00</w:t>
      </w:r>
      <w:r w:rsidR="00B353AA" w:rsidRPr="005626B8">
        <w:rPr>
          <w:rFonts w:ascii="Times New Roman" w:hAnsi="Times New Roman"/>
          <w:sz w:val="24"/>
          <w:szCs w:val="24"/>
        </w:rPr>
        <w:t xml:space="preserve"> (piektdienās no 8.30 līdz 16.00)</w:t>
      </w:r>
      <w:r w:rsidR="00221CA0" w:rsidRPr="005626B8">
        <w:rPr>
          <w:rFonts w:ascii="Times New Roman" w:hAnsi="Times New Roman"/>
          <w:sz w:val="24"/>
          <w:szCs w:val="24"/>
        </w:rPr>
        <w:t xml:space="preserve">, </w:t>
      </w:r>
      <w:r w:rsidR="00221CA0" w:rsidRPr="005626B8">
        <w:rPr>
          <w:rFonts w:ascii="Times New Roman" w:eastAsia="SimSun" w:hAnsi="Times New Roman"/>
          <w:sz w:val="24"/>
          <w:szCs w:val="24"/>
        </w:rPr>
        <w:t xml:space="preserve">nosūtīt ar kurjerpastu vai pa pastu </w:t>
      </w:r>
      <w:r w:rsidR="00221CA0" w:rsidRPr="005626B8">
        <w:rPr>
          <w:rFonts w:ascii="Times New Roman" w:hAnsi="Times New Roman"/>
          <w:sz w:val="24"/>
          <w:szCs w:val="24"/>
        </w:rPr>
        <w:t>slēgtā aploksnē ar norādi „</w:t>
      </w:r>
      <w:r w:rsidR="00221CA0" w:rsidRPr="005626B8">
        <w:rPr>
          <w:rFonts w:ascii="Times New Roman" w:eastAsia="SimSun" w:hAnsi="Times New Roman"/>
          <w:iCs/>
          <w:sz w:val="24"/>
          <w:szCs w:val="24"/>
        </w:rPr>
        <w:t>Piedāvāj</w:t>
      </w:r>
      <w:r w:rsidR="00277349" w:rsidRPr="005626B8">
        <w:rPr>
          <w:rFonts w:ascii="Times New Roman" w:eastAsia="SimSun" w:hAnsi="Times New Roman"/>
          <w:iCs/>
          <w:sz w:val="24"/>
          <w:szCs w:val="24"/>
        </w:rPr>
        <w:t xml:space="preserve">ums iepirkumam </w:t>
      </w:r>
      <w:r w:rsidR="00360C7A" w:rsidRPr="005626B8">
        <w:rPr>
          <w:rFonts w:ascii="Times New Roman" w:eastAsia="SimSun" w:hAnsi="Times New Roman"/>
          <w:iCs/>
          <w:sz w:val="24"/>
          <w:szCs w:val="24"/>
        </w:rPr>
        <w:t>“</w:t>
      </w:r>
      <w:r w:rsidR="005626B8" w:rsidRPr="005626B8">
        <w:rPr>
          <w:rFonts w:ascii="Times New Roman" w:hAnsi="Times New Roman"/>
          <w:sz w:val="24"/>
          <w:szCs w:val="24"/>
        </w:rPr>
        <w:t>Nekustamo īpašumu  K.Valdemāra ielā 31, Rīgā, K.Valdemāra ielā 31A, Rīgā un K.Valdemāra ielā 31B, Rīgā apdrošināšanu pret uguns un dabas stihiju postījumiem un citiem zaudējumiem</w:t>
      </w:r>
      <w:r w:rsidR="00360C7A" w:rsidRPr="005626B8">
        <w:rPr>
          <w:rFonts w:ascii="Times New Roman" w:hAnsi="Times New Roman"/>
          <w:sz w:val="24"/>
          <w:szCs w:val="24"/>
        </w:rPr>
        <w:t>”</w:t>
      </w:r>
      <w:r w:rsidR="00360C7A" w:rsidRPr="005626B8">
        <w:rPr>
          <w:rFonts w:ascii="Times New Roman" w:eastAsia="SimSun" w:hAnsi="Times New Roman"/>
          <w:iCs/>
          <w:sz w:val="24"/>
          <w:szCs w:val="24"/>
        </w:rPr>
        <w:t xml:space="preserve"> (</w:t>
      </w:r>
      <w:r w:rsidR="005626B8" w:rsidRPr="005626B8">
        <w:rPr>
          <w:rFonts w:ascii="Times New Roman" w:eastAsia="SimSun" w:hAnsi="Times New Roman"/>
          <w:iCs/>
          <w:sz w:val="24"/>
          <w:szCs w:val="24"/>
        </w:rPr>
        <w:t>POSSESSOR/2020</w:t>
      </w:r>
      <w:r w:rsidR="0028545C" w:rsidRPr="005626B8">
        <w:rPr>
          <w:rFonts w:ascii="Times New Roman" w:eastAsia="SimSun" w:hAnsi="Times New Roman"/>
          <w:iCs/>
          <w:sz w:val="24"/>
          <w:szCs w:val="24"/>
        </w:rPr>
        <w:t>/</w:t>
      </w:r>
      <w:r w:rsidR="00BC1A0A">
        <w:rPr>
          <w:rFonts w:ascii="Times New Roman" w:eastAsia="SimSun" w:hAnsi="Times New Roman"/>
          <w:iCs/>
          <w:sz w:val="24"/>
          <w:szCs w:val="24"/>
        </w:rPr>
        <w:t>4</w:t>
      </w:r>
      <w:r w:rsidR="00360C7A" w:rsidRPr="005626B8">
        <w:rPr>
          <w:rFonts w:ascii="Times New Roman" w:eastAsia="SimSun" w:hAnsi="Times New Roman"/>
          <w:iCs/>
          <w:sz w:val="24"/>
          <w:szCs w:val="24"/>
        </w:rPr>
        <w:t>)</w:t>
      </w:r>
      <w:r w:rsidR="00221CA0" w:rsidRPr="005626B8">
        <w:rPr>
          <w:rFonts w:ascii="Times New Roman" w:eastAsia="SimSun" w:hAnsi="Times New Roman"/>
          <w:iCs/>
          <w:sz w:val="24"/>
          <w:szCs w:val="24"/>
        </w:rPr>
        <w:t>”</w:t>
      </w:r>
      <w:r w:rsidR="00221CA0" w:rsidRPr="005626B8">
        <w:rPr>
          <w:rFonts w:ascii="Times New Roman" w:hAnsi="Times New Roman"/>
          <w:sz w:val="24"/>
          <w:szCs w:val="24"/>
        </w:rPr>
        <w:t xml:space="preserve"> uz 4.2.punktā minēto </w:t>
      </w:r>
      <w:r w:rsidR="00221CA0" w:rsidRPr="005626B8">
        <w:rPr>
          <w:rFonts w:ascii="Times New Roman" w:eastAsia="SimSun" w:hAnsi="Times New Roman"/>
          <w:sz w:val="24"/>
          <w:szCs w:val="24"/>
        </w:rPr>
        <w:t xml:space="preserve">Pasūtītāja </w:t>
      </w:r>
      <w:r w:rsidR="00221CA0" w:rsidRPr="005626B8">
        <w:rPr>
          <w:rFonts w:ascii="Times New Roman" w:hAnsi="Times New Roman"/>
          <w:sz w:val="24"/>
          <w:szCs w:val="24"/>
        </w:rPr>
        <w:t>adresi.</w:t>
      </w:r>
    </w:p>
    <w:p w14:paraId="2DC56703" w14:textId="77777777" w:rsidR="003B1749"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090DA6D9" w14:textId="77777777" w:rsidR="005626B8"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 xml:space="preserve">ersona: </w:t>
      </w:r>
      <w:r w:rsidR="00B55BED" w:rsidRPr="00B55BED">
        <w:rPr>
          <w:rFonts w:ascii="Times New Roman" w:hAnsi="Times New Roman"/>
          <w:sz w:val="24"/>
          <w:szCs w:val="24"/>
        </w:rPr>
        <w:t>Administratīvā departamenta Iepirkumu un tehniskā nodrošinājuma nodaļas 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5626B8">
        <w:rPr>
          <w:rFonts w:ascii="Times New Roman" w:hAnsi="Times New Roman"/>
          <w:sz w:val="24"/>
          <w:szCs w:val="24"/>
        </w:rPr>
        <w:t>.</w:t>
      </w:r>
    </w:p>
    <w:p w14:paraId="6BC6949E" w14:textId="2959A59B"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626B8">
        <w:rPr>
          <w:rFonts w:ascii="Times New Roman" w:hAnsi="Times New Roman"/>
          <w:b/>
          <w:sz w:val="24"/>
          <w:szCs w:val="24"/>
        </w:rPr>
        <w:t>20</w:t>
      </w:r>
      <w:r w:rsidR="00EA1A8E">
        <w:rPr>
          <w:rFonts w:ascii="Times New Roman" w:hAnsi="Times New Roman"/>
          <w:b/>
          <w:sz w:val="24"/>
          <w:szCs w:val="24"/>
        </w:rPr>
        <w:t xml:space="preserve">.gada </w:t>
      </w:r>
      <w:r w:rsidR="00BC1A0A">
        <w:rPr>
          <w:rFonts w:ascii="Times New Roman" w:hAnsi="Times New Roman"/>
          <w:b/>
          <w:sz w:val="24"/>
          <w:szCs w:val="24"/>
        </w:rPr>
        <w:t>10.februāra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w:t>
      </w:r>
      <w:r w:rsidR="00BC1A0A">
        <w:rPr>
          <w:rFonts w:ascii="Times New Roman" w:hAnsi="Times New Roman"/>
          <w:b/>
          <w:sz w:val="24"/>
          <w:szCs w:val="24"/>
        </w:rPr>
        <w:t>0</w:t>
      </w:r>
      <w:r w:rsidR="00314B2F">
        <w:rPr>
          <w:rFonts w:ascii="Times New Roman" w:hAnsi="Times New Roman"/>
          <w:b/>
          <w:sz w:val="24"/>
          <w:szCs w:val="24"/>
        </w:rPr>
        <w:t>.00</w:t>
      </w:r>
      <w:r w:rsidRPr="00470E60">
        <w:rPr>
          <w:rFonts w:ascii="Times New Roman" w:hAnsi="Times New Roman"/>
          <w:sz w:val="24"/>
          <w:szCs w:val="24"/>
        </w:rPr>
        <w:t>.</w:t>
      </w:r>
    </w:p>
    <w:p w14:paraId="3C405DAC" w14:textId="77777777" w:rsidR="00952AAB" w:rsidRPr="00470E60" w:rsidRDefault="00952AAB" w:rsidP="001173C1">
      <w:pPr>
        <w:pStyle w:val="Virsraksts1"/>
        <w:ind w:left="0" w:firstLine="709"/>
        <w:jc w:val="both"/>
        <w:rPr>
          <w:rFonts w:ascii="Times New Roman" w:hAnsi="Times New Roman"/>
          <w:sz w:val="24"/>
          <w:szCs w:val="24"/>
        </w:rPr>
      </w:pPr>
      <w:r w:rsidRPr="00470E60">
        <w:rPr>
          <w:rFonts w:ascii="Times New Roman" w:hAnsi="Times New Roman"/>
          <w:sz w:val="24"/>
          <w:szCs w:val="24"/>
        </w:rPr>
        <w:t>4.5. Piedāvājumu, kas tiks iesniegts pēc 4.4.punktā minētā termiņa, neatvērs un tas tiks nosūtīts pa pastu atpakaļ iesniedzējam.</w:t>
      </w:r>
    </w:p>
    <w:p w14:paraId="0C565519" w14:textId="77777777" w:rsidR="00B353AA" w:rsidRPr="00470E60" w:rsidRDefault="00B353AA" w:rsidP="00B353AA">
      <w:pPr>
        <w:ind w:firstLine="709"/>
        <w:jc w:val="both"/>
      </w:pPr>
      <w:r w:rsidRPr="00470E60">
        <w:t>4.6. Pēc piedāvājumu iesniegšanas termiņa beigām Pretendents nevar savu piedāvājumu grozīt.</w:t>
      </w:r>
    </w:p>
    <w:p w14:paraId="670B49BD" w14:textId="77777777" w:rsidR="00B353AA" w:rsidRPr="00470E60" w:rsidRDefault="00B353AA" w:rsidP="00B353AA">
      <w:pPr>
        <w:ind w:firstLine="709"/>
        <w:jc w:val="both"/>
      </w:pPr>
      <w:r w:rsidRPr="00470E60">
        <w:t>4.7. Piedāvājuma variantus iesniegt nedrīkst.</w:t>
      </w:r>
    </w:p>
    <w:p w14:paraId="3718D790" w14:textId="77777777" w:rsidR="00B353AA" w:rsidRPr="00470E60" w:rsidRDefault="00B353AA" w:rsidP="00B353AA">
      <w:pPr>
        <w:ind w:firstLine="709"/>
        <w:jc w:val="both"/>
      </w:pPr>
      <w:r w:rsidRPr="00470E60">
        <w:t>4.8. Piedāvājumam jābūt spēkā līdz iepirkuma līguma noslēgšanai.</w:t>
      </w:r>
    </w:p>
    <w:p w14:paraId="4F128B79" w14:textId="77777777" w:rsidR="00952AAB" w:rsidRPr="00470E60" w:rsidRDefault="00952AAB" w:rsidP="00952AAB">
      <w:pPr>
        <w:pStyle w:val="Virsraksts1"/>
        <w:ind w:left="0"/>
        <w:jc w:val="both"/>
        <w:rPr>
          <w:rFonts w:ascii="Times New Roman" w:hAnsi="Times New Roman"/>
          <w:b/>
          <w:sz w:val="24"/>
        </w:rPr>
      </w:pPr>
    </w:p>
    <w:p w14:paraId="157D8AD5" w14:textId="77777777" w:rsidR="00AA1EC1" w:rsidRPr="00470E60" w:rsidRDefault="00AA1EC1" w:rsidP="00AA1EC1">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14:paraId="0C43DA1C" w14:textId="77777777" w:rsidR="005626B8" w:rsidRPr="005626B8" w:rsidRDefault="005626B8" w:rsidP="005626B8">
      <w:pPr>
        <w:autoSpaceDE w:val="0"/>
        <w:autoSpaceDN w:val="0"/>
        <w:adjustRightInd w:val="0"/>
        <w:jc w:val="both"/>
        <w:rPr>
          <w:rFonts w:eastAsia="SimSun"/>
          <w:szCs w:val="24"/>
        </w:rPr>
      </w:pPr>
      <w:r w:rsidRPr="005626B8">
        <w:rPr>
          <w:rFonts w:eastAsia="SimSun"/>
          <w:szCs w:val="24"/>
        </w:rPr>
        <w:t>Iepirkuma procedūrā var piedalīties Pretendents:</w:t>
      </w:r>
    </w:p>
    <w:p w14:paraId="221317A6" w14:textId="77777777" w:rsidR="005626B8" w:rsidRPr="005626B8" w:rsidRDefault="005626B8" w:rsidP="005626B8">
      <w:pPr>
        <w:autoSpaceDE w:val="0"/>
        <w:autoSpaceDN w:val="0"/>
        <w:adjustRightInd w:val="0"/>
        <w:ind w:firstLine="709"/>
        <w:jc w:val="both"/>
        <w:rPr>
          <w:szCs w:val="24"/>
        </w:rPr>
      </w:pPr>
      <w:r w:rsidRPr="005626B8">
        <w:rPr>
          <w:rFonts w:eastAsia="SimSun"/>
          <w:szCs w:val="24"/>
        </w:rPr>
        <w:t xml:space="preserve">5.1. </w:t>
      </w:r>
      <w:r w:rsidRPr="005626B8">
        <w:rPr>
          <w:szCs w:val="24"/>
        </w:rPr>
        <w:t>kas ir reģistrēts normatīvajos aktos noteiktajā kārtībā;</w:t>
      </w:r>
    </w:p>
    <w:p w14:paraId="517F0CFA" w14:textId="77777777" w:rsidR="00A005A4" w:rsidRPr="00470E60" w:rsidRDefault="005626B8" w:rsidP="005626B8">
      <w:pPr>
        <w:autoSpaceDE w:val="0"/>
        <w:autoSpaceDN w:val="0"/>
        <w:adjustRightInd w:val="0"/>
        <w:ind w:firstLine="709"/>
        <w:jc w:val="both"/>
        <w:rPr>
          <w:rFonts w:eastAsia="SimSun"/>
          <w:szCs w:val="24"/>
        </w:rPr>
      </w:pPr>
      <w:r w:rsidRPr="005626B8">
        <w:rPr>
          <w:szCs w:val="24"/>
          <w:lang w:eastAsia="en-US"/>
        </w:rPr>
        <w:t>5.2. kuram ir tiesības veikt īpašumu apdrošināšanu un ir izsniegtas licences (spēkā esošas) īpašuma apdrošināšanai pret uguns un dabas stihiju postījumiem, un citiem zaudējumiem.</w:t>
      </w:r>
    </w:p>
    <w:p w14:paraId="1221AC36" w14:textId="77777777" w:rsidR="00A005A4" w:rsidRPr="00470E60" w:rsidRDefault="00A005A4" w:rsidP="001173C1">
      <w:pPr>
        <w:tabs>
          <w:tab w:val="left" w:pos="360"/>
        </w:tabs>
        <w:autoSpaceDE w:val="0"/>
        <w:autoSpaceDN w:val="0"/>
        <w:adjustRightInd w:val="0"/>
        <w:rPr>
          <w:rFonts w:eastAsia="SimSun"/>
          <w:b/>
          <w:bCs/>
          <w:szCs w:val="24"/>
        </w:rPr>
      </w:pPr>
    </w:p>
    <w:p w14:paraId="30D861D8"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782E6738"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273AC1B0"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lastRenderedPageBreak/>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425379C" w14:textId="0A7D083C"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w:t>
      </w:r>
      <w:r w:rsidR="005626B8">
        <w:rPr>
          <w:rFonts w:eastAsia="SimSun"/>
          <w:szCs w:val="24"/>
        </w:rPr>
        <w:t>Aptaujā</w:t>
      </w:r>
      <w:r w:rsidRPr="00470E60">
        <w:rPr>
          <w:rFonts w:eastAsia="SimSun"/>
          <w:szCs w:val="24"/>
        </w:rPr>
        <w:t xml:space="preserve"> „</w:t>
      </w:r>
      <w:bookmarkStart w:id="1" w:name="OLE_LINK3"/>
      <w:bookmarkStart w:id="2" w:name="OLE_LINK4"/>
      <w:r w:rsidR="005626B8" w:rsidRPr="009007FD">
        <w:rPr>
          <w:b/>
        </w:rPr>
        <w:t>Nekustamo īpašumu  K.Valdemāra ielā 31, Rīgā, K.Valdemāra ielā 31A, Rīgā un K.Valdemāra ielā 31B, Rīgā apdrošināšana pret uguns un dabas stihiju postījumiem un citiem zaudējumiem</w:t>
      </w:r>
      <w:r w:rsidRPr="00470E60">
        <w:rPr>
          <w:rFonts w:eastAsia="SimSun"/>
          <w:szCs w:val="24"/>
        </w:rPr>
        <w:t>”;</w:t>
      </w:r>
    </w:p>
    <w:bookmarkEnd w:id="1"/>
    <w:bookmarkEnd w:id="2"/>
    <w:p w14:paraId="72D317C3"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2743879B"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64B61136"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7BF1E88" w14:textId="77777777" w:rsidR="00371F51" w:rsidRPr="00470E60"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00371F51" w:rsidRPr="00470E60">
        <w:rPr>
          <w:rFonts w:eastAsia="SimSun"/>
          <w:szCs w:val="24"/>
        </w:rPr>
        <w:t>.</w:t>
      </w:r>
    </w:p>
    <w:p w14:paraId="3A03200C" w14:textId="77777777" w:rsidR="005626B8" w:rsidRPr="005626B8" w:rsidRDefault="005626B8" w:rsidP="005626B8">
      <w:pPr>
        <w:autoSpaceDE w:val="0"/>
        <w:autoSpaceDN w:val="0"/>
        <w:adjustRightInd w:val="0"/>
        <w:ind w:firstLine="709"/>
        <w:jc w:val="both"/>
        <w:rPr>
          <w:rFonts w:eastAsia="SimSun"/>
          <w:szCs w:val="24"/>
        </w:rPr>
      </w:pPr>
      <w:r w:rsidRPr="005626B8">
        <w:rPr>
          <w:rFonts w:eastAsia="SimSun" w:cstheme="minorBidi"/>
          <w:szCs w:val="24"/>
        </w:rPr>
        <w:t xml:space="preserve">6.2. </w:t>
      </w:r>
      <w:r w:rsidRPr="005626B8">
        <w:rPr>
          <w:rFonts w:eastAsia="SimSun"/>
          <w:szCs w:val="24"/>
        </w:rPr>
        <w:t>Pretendentam izsniegto licenču īpašuma apdrošināšanai pret uguns un dabas stihiju postījumiem, un citiem zaudējumiem apliecinātas kopijas.</w:t>
      </w:r>
    </w:p>
    <w:p w14:paraId="24F141A1" w14:textId="77777777" w:rsidR="005626B8" w:rsidRPr="005626B8" w:rsidRDefault="005626B8" w:rsidP="005626B8">
      <w:pPr>
        <w:autoSpaceDE w:val="0"/>
        <w:autoSpaceDN w:val="0"/>
        <w:adjustRightInd w:val="0"/>
        <w:ind w:firstLine="709"/>
        <w:jc w:val="both"/>
        <w:rPr>
          <w:rFonts w:eastAsia="SimSun" w:cstheme="minorBidi"/>
          <w:szCs w:val="24"/>
        </w:rPr>
      </w:pPr>
      <w:r w:rsidRPr="005626B8">
        <w:rPr>
          <w:rFonts w:eastAsia="SimSun"/>
          <w:szCs w:val="24"/>
        </w:rPr>
        <w:t>6.3. Apdrošināšanas polises paraugs, apdrošināšanas noteikumi un apdrošināšanas atlīdzības pieteikuma paraugs.</w:t>
      </w:r>
    </w:p>
    <w:p w14:paraId="566F8C16" w14:textId="77777777" w:rsidR="00371F51" w:rsidRPr="009F22BD" w:rsidRDefault="005626B8" w:rsidP="005626B8">
      <w:pPr>
        <w:ind w:firstLine="709"/>
        <w:jc w:val="both"/>
        <w:rPr>
          <w:szCs w:val="24"/>
        </w:rPr>
      </w:pPr>
      <w:r w:rsidRPr="005626B8">
        <w:rPr>
          <w:szCs w:val="24"/>
          <w:lang w:eastAsia="en-US"/>
        </w:rPr>
        <w:t xml:space="preserve">6.4. </w:t>
      </w:r>
      <w:r w:rsidRPr="005626B8">
        <w:rPr>
          <w:rFonts w:eastAsiaTheme="minorEastAsia"/>
          <w:szCs w:val="24"/>
          <w:lang w:eastAsia="zh-CN"/>
        </w:rPr>
        <w:t>Pretendenta tehniskais piedāvājums (</w:t>
      </w:r>
      <w:r w:rsidR="00C6198F">
        <w:t>T</w:t>
      </w:r>
      <w:r w:rsidR="00C6198F" w:rsidRPr="00946CAA">
        <w:t>ehniskā</w:t>
      </w:r>
      <w:r w:rsidR="00C6198F">
        <w:t>s</w:t>
      </w:r>
      <w:r w:rsidR="00C6198F" w:rsidRPr="00946CAA">
        <w:t xml:space="preserve"> specifikācija</w:t>
      </w:r>
      <w:r w:rsidR="00C6198F">
        <w:t xml:space="preserve">s un tehniskā piedāvājuma forma - </w:t>
      </w:r>
      <w:r w:rsidR="00C6198F">
        <w:rPr>
          <w:rFonts w:eastAsiaTheme="minorEastAsia"/>
          <w:szCs w:val="24"/>
          <w:lang w:eastAsia="zh-CN"/>
        </w:rPr>
        <w:t xml:space="preserve"> 1</w:t>
      </w:r>
      <w:r w:rsidRPr="005626B8">
        <w:rPr>
          <w:rFonts w:eastAsiaTheme="minorEastAsia"/>
          <w:szCs w:val="24"/>
          <w:lang w:eastAsia="zh-CN"/>
        </w:rPr>
        <w:t>.pielikums). Piedāvājums jāsagatavo un jāiesniedz saskaņā ar Tehnisko specifikāciju.</w:t>
      </w:r>
    </w:p>
    <w:p w14:paraId="105E1697"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0495563B"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7019D1D3" w14:textId="77777777" w:rsidR="00C6198F" w:rsidRDefault="003B1749" w:rsidP="001173C1">
      <w:pPr>
        <w:autoSpaceDE w:val="0"/>
        <w:autoSpaceDN w:val="0"/>
        <w:adjustRightInd w:val="0"/>
        <w:ind w:firstLine="709"/>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Piedāvājums jāsagatavo saskaņā ar pievienoto Pieteikuma un finanšu piedāvājuma formu (2.pielikums)</w:t>
      </w:r>
      <w:r w:rsidR="00C6198F">
        <w:rPr>
          <w:szCs w:val="24"/>
        </w:rPr>
        <w:t>.</w:t>
      </w:r>
    </w:p>
    <w:p w14:paraId="299374EE" w14:textId="77777777" w:rsidR="003B1749" w:rsidRPr="00470E60" w:rsidRDefault="003B1749" w:rsidP="001173C1">
      <w:pPr>
        <w:autoSpaceDE w:val="0"/>
        <w:autoSpaceDN w:val="0"/>
        <w:adjustRightInd w:val="0"/>
        <w:ind w:firstLine="709"/>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18F989E2" w14:textId="77777777" w:rsidR="001173C1" w:rsidRPr="00470E60" w:rsidRDefault="003B1749" w:rsidP="001173C1">
      <w:pPr>
        <w:autoSpaceDE w:val="0"/>
        <w:autoSpaceDN w:val="0"/>
        <w:adjustRightInd w:val="0"/>
        <w:ind w:firstLine="709"/>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14:paraId="382B5827" w14:textId="77777777" w:rsidR="001173C1" w:rsidRPr="00470E60" w:rsidRDefault="003B1749" w:rsidP="001173C1">
      <w:pPr>
        <w:autoSpaceDE w:val="0"/>
        <w:autoSpaceDN w:val="0"/>
        <w:adjustRightInd w:val="0"/>
        <w:jc w:val="both"/>
        <w:rPr>
          <w:rFonts w:eastAsia="SimSun"/>
          <w:szCs w:val="24"/>
        </w:rPr>
      </w:pPr>
      <w:r w:rsidRPr="00470E60">
        <w:rPr>
          <w:rFonts w:eastAsia="SimSun"/>
          <w:szCs w:val="24"/>
        </w:rPr>
        <w:tab/>
        <w:t>7.3</w:t>
      </w:r>
      <w:r w:rsidR="001173C1" w:rsidRPr="00470E60">
        <w:rPr>
          <w:rFonts w:eastAsia="SimSun"/>
          <w:szCs w:val="24"/>
        </w:rPr>
        <w:t>.1. pasūtītāja nosaukumu un adresi;</w:t>
      </w:r>
    </w:p>
    <w:p w14:paraId="71E19AB8" w14:textId="77777777" w:rsidR="001173C1" w:rsidRPr="00470E60" w:rsidRDefault="003B1749" w:rsidP="001173C1">
      <w:pPr>
        <w:autoSpaceDE w:val="0"/>
        <w:autoSpaceDN w:val="0"/>
        <w:adjustRightInd w:val="0"/>
        <w:ind w:left="709"/>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14:paraId="76F97AC7" w14:textId="5B67C7F2" w:rsidR="001173C1" w:rsidRPr="00C6198F" w:rsidRDefault="003B1749" w:rsidP="001173C1">
      <w:pPr>
        <w:tabs>
          <w:tab w:val="left" w:pos="1276"/>
        </w:tabs>
        <w:autoSpaceDE w:val="0"/>
        <w:autoSpaceDN w:val="0"/>
        <w:adjustRightInd w:val="0"/>
        <w:ind w:left="709"/>
        <w:jc w:val="both"/>
        <w:rPr>
          <w:rFonts w:eastAsia="SimSun"/>
          <w:szCs w:val="24"/>
        </w:rPr>
      </w:pPr>
      <w:r w:rsidRPr="00C6198F">
        <w:rPr>
          <w:rFonts w:eastAsia="SimSun"/>
          <w:szCs w:val="24"/>
        </w:rPr>
        <w:t>7.3</w:t>
      </w:r>
      <w:r w:rsidR="001173C1" w:rsidRPr="00C6198F">
        <w:rPr>
          <w:rFonts w:eastAsia="SimSun"/>
          <w:szCs w:val="24"/>
        </w:rPr>
        <w:t xml:space="preserve">.3. atzīmi: </w:t>
      </w:r>
      <w:r w:rsidR="00564729" w:rsidRPr="00C6198F">
        <w:rPr>
          <w:rFonts w:eastAsia="SimSun"/>
          <w:szCs w:val="24"/>
        </w:rPr>
        <w:t xml:space="preserve">Piedāvājums </w:t>
      </w:r>
      <w:r w:rsidR="00C6198F">
        <w:rPr>
          <w:rFonts w:eastAsia="SimSun"/>
          <w:szCs w:val="24"/>
        </w:rPr>
        <w:t>Aptaujai</w:t>
      </w:r>
      <w:r w:rsidR="00564729" w:rsidRPr="00C6198F">
        <w:rPr>
          <w:rFonts w:eastAsia="SimSun"/>
          <w:szCs w:val="24"/>
        </w:rPr>
        <w:t xml:space="preserve"> “</w:t>
      </w:r>
      <w:r w:rsidR="00C6198F" w:rsidRPr="00C6198F">
        <w:t>Nekustamo īpašumu  K.Valdemāra ielā 31, Rīgā, K.Valdemāra ielā 31A, Rīgā un K.Valdemāra ielā 31B, Rīgā apdrošināšana pret uguns un dabas stihiju postījumiem, un citiem zaudējumiem</w:t>
      </w:r>
      <w:r w:rsidR="00564729" w:rsidRPr="00C6198F">
        <w:rPr>
          <w:szCs w:val="24"/>
        </w:rPr>
        <w:t>”</w:t>
      </w:r>
      <w:r w:rsidR="00564729" w:rsidRPr="00C6198F">
        <w:rPr>
          <w:rFonts w:eastAsia="SimSun"/>
          <w:iCs/>
          <w:szCs w:val="24"/>
        </w:rPr>
        <w:t xml:space="preserve"> (P</w:t>
      </w:r>
      <w:r w:rsidR="00C6198F" w:rsidRPr="00C6198F">
        <w:rPr>
          <w:rFonts w:eastAsia="SimSun"/>
          <w:iCs/>
          <w:szCs w:val="24"/>
        </w:rPr>
        <w:t>OSSESSOR/2020</w:t>
      </w:r>
      <w:r w:rsidR="00564729" w:rsidRPr="00C6198F">
        <w:rPr>
          <w:rFonts w:eastAsia="SimSun"/>
          <w:iCs/>
          <w:szCs w:val="24"/>
        </w:rPr>
        <w:t>/</w:t>
      </w:r>
      <w:r w:rsidR="00BC1A0A">
        <w:rPr>
          <w:rFonts w:eastAsia="SimSun"/>
          <w:iCs/>
          <w:szCs w:val="24"/>
        </w:rPr>
        <w:t>4</w:t>
      </w:r>
      <w:r w:rsidR="00564729" w:rsidRPr="00C6198F">
        <w:rPr>
          <w:rFonts w:eastAsia="SimSun"/>
          <w:iCs/>
          <w:szCs w:val="24"/>
        </w:rPr>
        <w:t>)</w:t>
      </w:r>
      <w:r w:rsidR="001173C1" w:rsidRPr="00C6198F">
        <w:rPr>
          <w:rFonts w:eastAsia="SimSun"/>
          <w:i/>
          <w:iCs/>
          <w:szCs w:val="24"/>
        </w:rPr>
        <w:t>”.</w:t>
      </w:r>
    </w:p>
    <w:p w14:paraId="5BE820E6" w14:textId="77777777" w:rsidR="001173C1" w:rsidRPr="00470E60" w:rsidRDefault="003B1749" w:rsidP="001173C1">
      <w:pPr>
        <w:autoSpaceDE w:val="0"/>
        <w:autoSpaceDN w:val="0"/>
        <w:adjustRightInd w:val="0"/>
        <w:ind w:firstLine="720"/>
        <w:jc w:val="both"/>
        <w:rPr>
          <w:rFonts w:eastAsia="SimSun"/>
          <w:szCs w:val="24"/>
        </w:rPr>
      </w:pPr>
      <w:r w:rsidRPr="00470E60">
        <w:rPr>
          <w:rFonts w:eastAsia="SimSun"/>
          <w:szCs w:val="24"/>
        </w:rPr>
        <w:t>7.4</w:t>
      </w:r>
      <w:r w:rsidR="001173C1" w:rsidRPr="00470E60">
        <w:rPr>
          <w:rFonts w:eastAsia="SimSun"/>
          <w:szCs w:val="24"/>
        </w:rPr>
        <w:t>. Piedāvājums sastāv no piedāvājuma un tam pievienotiem 6.punktā noteiktajiem dokumentiem.</w:t>
      </w:r>
    </w:p>
    <w:p w14:paraId="7342F417" w14:textId="77777777" w:rsidR="00104E04" w:rsidRPr="00470E60" w:rsidRDefault="00104E04" w:rsidP="001173C1">
      <w:pPr>
        <w:autoSpaceDE w:val="0"/>
        <w:autoSpaceDN w:val="0"/>
        <w:adjustRightInd w:val="0"/>
        <w:ind w:firstLine="709"/>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14:paraId="6A9AFCB5" w14:textId="77777777" w:rsidR="001173C1" w:rsidRPr="00470E60" w:rsidRDefault="00104E04" w:rsidP="001173C1">
      <w:pPr>
        <w:autoSpaceDE w:val="0"/>
        <w:autoSpaceDN w:val="0"/>
        <w:adjustRightInd w:val="0"/>
        <w:ind w:firstLine="709"/>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14:paraId="56DD8A63"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7.7</w:t>
      </w:r>
      <w:r w:rsidR="001173C1" w:rsidRPr="00470E60">
        <w:rPr>
          <w:rFonts w:eastAsia="SimSun"/>
          <w:szCs w:val="24"/>
        </w:rPr>
        <w:t>. Piedāvājumā iekļautajiem dokumentiem ir jābūt skaidri salasāmiem, bez iestarpinājumiem, dzēsumiem vai labojumiem.</w:t>
      </w:r>
    </w:p>
    <w:p w14:paraId="0C12E19E"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4B662238" w14:textId="77777777" w:rsidR="001173C1" w:rsidRPr="00470E60" w:rsidRDefault="00104E04" w:rsidP="001173C1">
      <w:pPr>
        <w:autoSpaceDE w:val="0"/>
        <w:autoSpaceDN w:val="0"/>
        <w:adjustRightInd w:val="0"/>
        <w:ind w:firstLine="72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14:paraId="283BA48C" w14:textId="79B18A82" w:rsidR="00E6077D" w:rsidRDefault="00E6077D" w:rsidP="001173C1">
      <w:pPr>
        <w:autoSpaceDE w:val="0"/>
        <w:autoSpaceDN w:val="0"/>
        <w:adjustRightInd w:val="0"/>
        <w:ind w:firstLine="720"/>
        <w:jc w:val="both"/>
        <w:rPr>
          <w:rFonts w:eastAsia="SimSun"/>
          <w:szCs w:val="24"/>
        </w:rPr>
      </w:pPr>
    </w:p>
    <w:p w14:paraId="2B1B9D95" w14:textId="77777777" w:rsidR="00A84840" w:rsidRPr="00470E60" w:rsidRDefault="00A84840" w:rsidP="001173C1">
      <w:pPr>
        <w:autoSpaceDE w:val="0"/>
        <w:autoSpaceDN w:val="0"/>
        <w:adjustRightInd w:val="0"/>
        <w:ind w:firstLine="720"/>
        <w:jc w:val="both"/>
        <w:rPr>
          <w:rFonts w:eastAsia="SimSun"/>
          <w:szCs w:val="24"/>
        </w:rPr>
      </w:pPr>
    </w:p>
    <w:p w14:paraId="13245F69"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lastRenderedPageBreak/>
        <w:t>8. Piedāvājuma līgumcena un samaksa</w:t>
      </w:r>
    </w:p>
    <w:p w14:paraId="756CFCBC" w14:textId="77777777" w:rsidR="001173C1" w:rsidRPr="00470E60" w:rsidRDefault="00104E04" w:rsidP="001173C1">
      <w:pPr>
        <w:pStyle w:val="Sarakstarindkopa"/>
        <w:autoSpaceDE w:val="0"/>
        <w:autoSpaceDN w:val="0"/>
        <w:adjustRightInd w:val="0"/>
        <w:ind w:left="0" w:firstLine="709"/>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xml:space="preserve">, </w:t>
      </w:r>
      <w:r w:rsidR="00C6198F">
        <w:rPr>
          <w:rFonts w:eastAsia="SimSun"/>
          <w:szCs w:val="24"/>
        </w:rPr>
        <w:t>norādot līgumcenu bez</w:t>
      </w:r>
      <w:r w:rsidR="00C6198F" w:rsidRPr="00416474">
        <w:rPr>
          <w:rFonts w:eastAsia="SimSun"/>
          <w:szCs w:val="24"/>
        </w:rPr>
        <w:t xml:space="preserve"> pievienotā vērtības nodok</w:t>
      </w:r>
      <w:r w:rsidR="00C6198F">
        <w:rPr>
          <w:rFonts w:eastAsia="SimSun"/>
          <w:szCs w:val="24"/>
        </w:rPr>
        <w:t>ļa. Līgumcena jānorāda līdz precizitātei ar divām zīmēm aiz komata</w:t>
      </w:r>
      <w:r w:rsidR="00C6198F" w:rsidRPr="00416474">
        <w:rPr>
          <w:rFonts w:eastAsia="SimSun"/>
          <w:szCs w:val="24"/>
        </w:rPr>
        <w:t>.</w:t>
      </w:r>
    </w:p>
    <w:p w14:paraId="71289DF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3E414607" w14:textId="77777777" w:rsidR="004F4B80" w:rsidRPr="00470E60" w:rsidRDefault="001173C1" w:rsidP="004F4B80">
      <w:pPr>
        <w:autoSpaceDE w:val="0"/>
        <w:autoSpaceDN w:val="0"/>
        <w:adjustRightInd w:val="0"/>
        <w:ind w:firstLine="709"/>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rēķina saņemšanas.</w:t>
      </w:r>
    </w:p>
    <w:p w14:paraId="69285C06" w14:textId="77777777" w:rsidR="001173C1" w:rsidRPr="00470E60" w:rsidRDefault="001173C1" w:rsidP="001173C1">
      <w:pPr>
        <w:autoSpaceDE w:val="0"/>
        <w:autoSpaceDN w:val="0"/>
        <w:adjustRightInd w:val="0"/>
        <w:ind w:firstLine="709"/>
        <w:jc w:val="both"/>
        <w:rPr>
          <w:rFonts w:eastAsia="SimSun"/>
          <w:szCs w:val="24"/>
        </w:rPr>
      </w:pPr>
    </w:p>
    <w:p w14:paraId="4C5F381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7BF758AA"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9" w:history="1">
        <w:r w:rsidR="003A5453" w:rsidRPr="003A5453">
          <w:rPr>
            <w:rStyle w:val="Hipersaite"/>
            <w:color w:val="auto"/>
            <w:szCs w:val="24"/>
          </w:rPr>
          <w:t>info@possessor.gov.lv</w:t>
        </w:r>
      </w:hyperlink>
      <w:r w:rsidR="00A06C28" w:rsidRPr="003A5453">
        <w:t>.</w:t>
      </w:r>
      <w:r w:rsidR="00D27425" w:rsidRPr="003A5453">
        <w:t xml:space="preserve"> </w:t>
      </w:r>
    </w:p>
    <w:p w14:paraId="5B116632" w14:textId="77777777" w:rsidR="00D27425" w:rsidRPr="00470E60" w:rsidRDefault="00D27425" w:rsidP="001173C1">
      <w:pPr>
        <w:autoSpaceDE w:val="0"/>
        <w:autoSpaceDN w:val="0"/>
        <w:adjustRightInd w:val="0"/>
        <w:ind w:firstLine="720"/>
        <w:jc w:val="both"/>
        <w:rPr>
          <w:rFonts w:eastAsia="SimSun"/>
          <w:szCs w:val="24"/>
        </w:rPr>
      </w:pPr>
    </w:p>
    <w:p w14:paraId="458A707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6B0A73ED"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 Piedāvājuma vērtēšana:</w:t>
      </w:r>
    </w:p>
    <w:p w14:paraId="0B0E495B"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14:paraId="3E20DE1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14:paraId="0DF4A40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14:paraId="7D4620B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w:t>
      </w:r>
      <w:r w:rsidR="00C6198F">
        <w:rPr>
          <w:rFonts w:eastAsia="SimSun"/>
          <w:szCs w:val="24"/>
        </w:rPr>
        <w:t>3</w:t>
      </w:r>
      <w:r w:rsidRPr="00470E60">
        <w:rPr>
          <w:rFonts w:eastAsia="SimSun"/>
          <w:szCs w:val="24"/>
        </w:rPr>
        <w:t>. finanšu piedāvājumu pārbaude;</w:t>
      </w:r>
    </w:p>
    <w:p w14:paraId="0662342D"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w:t>
      </w:r>
      <w:r w:rsidR="00C6198F">
        <w:rPr>
          <w:rFonts w:eastAsia="SimSun"/>
          <w:szCs w:val="24"/>
        </w:rPr>
        <w:t>4</w:t>
      </w:r>
      <w:r w:rsidRPr="00470E60">
        <w:rPr>
          <w:rFonts w:eastAsia="SimSun"/>
          <w:szCs w:val="24"/>
        </w:rPr>
        <w:t>. piedāvājuma ar viszemāko cenu izvēle.</w:t>
      </w:r>
    </w:p>
    <w:p w14:paraId="0078433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14:paraId="20B8716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 Komisija izslēdz Pretendentu no tālākās dalības iepirkuma procedūrā jebkurā no </w:t>
      </w:r>
      <w:r w:rsidR="00C6198F">
        <w:rPr>
          <w:rFonts w:eastAsia="SimSun"/>
          <w:szCs w:val="24"/>
        </w:rPr>
        <w:t>četriem</w:t>
      </w:r>
      <w:r w:rsidRPr="00470E60">
        <w:rPr>
          <w:rFonts w:eastAsia="SimSun"/>
          <w:szCs w:val="24"/>
        </w:rPr>
        <w:t xml:space="preserve"> vērtēšanas posmiem gadījumos, ja:</w:t>
      </w:r>
    </w:p>
    <w:p w14:paraId="5EE321A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14:paraId="4A8F19F0"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14:paraId="6EE2DD8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105A9AD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10.1.3.4. nav norādījis visas izmaksas;</w:t>
      </w:r>
    </w:p>
    <w:p w14:paraId="7EF295CC"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14:paraId="3B69AAB2"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14:paraId="5FC6449B"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 Piedāvājuma izvēles kritērijs:</w:t>
      </w:r>
    </w:p>
    <w:p w14:paraId="5442D542"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10.2.1. </w:t>
      </w:r>
      <w:r w:rsidR="00C6198F" w:rsidRPr="00AF71F2">
        <w:rPr>
          <w:rFonts w:eastAsia="SimSun"/>
          <w:szCs w:val="24"/>
        </w:rPr>
        <w:t>Iepirkumu komisija izvēlas piedāvājumu ar viszemāko cenu no Instrukcijas un Tehniskās specifikācijas prasībām atbilstošajiem piedāvājumiem</w:t>
      </w:r>
      <w:r w:rsidRPr="00470E60">
        <w:rPr>
          <w:rFonts w:eastAsia="SimSun"/>
          <w:szCs w:val="24"/>
        </w:rPr>
        <w:t>;</w:t>
      </w:r>
    </w:p>
    <w:p w14:paraId="22FC34D9"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40842393" w14:textId="77777777" w:rsidR="001173C1" w:rsidRPr="00470E60" w:rsidRDefault="00256ECF" w:rsidP="00256ECF">
      <w:pPr>
        <w:autoSpaceDE w:val="0"/>
        <w:autoSpaceDN w:val="0"/>
        <w:adjustRightInd w:val="0"/>
        <w:jc w:val="both"/>
        <w:rPr>
          <w:rFonts w:eastAsia="SimSun"/>
          <w:szCs w:val="24"/>
        </w:rPr>
      </w:pPr>
      <w:r w:rsidRPr="00470E60">
        <w:rPr>
          <w:rFonts w:eastAsia="SimSun"/>
          <w:szCs w:val="24"/>
        </w:rPr>
        <w:tab/>
      </w:r>
      <w:r w:rsidR="0041198D" w:rsidRPr="00470E60">
        <w:rPr>
          <w:rFonts w:eastAsia="SimSun"/>
          <w:szCs w:val="24"/>
        </w:rPr>
        <w:t xml:space="preserve">10.3. </w:t>
      </w:r>
      <w:r w:rsidR="0041198D" w:rsidRPr="00470E60">
        <w:t>J</w:t>
      </w:r>
      <w:r w:rsidR="0041198D" w:rsidRPr="00470E60">
        <w:rPr>
          <w:rFonts w:eastAsia="SimSun"/>
          <w:szCs w:val="24"/>
        </w:rPr>
        <w:t>a izraudzītais Pretendents atsakās slēgt iepirkuma līgumu</w:t>
      </w:r>
      <w:r w:rsidR="0041198D" w:rsidRPr="00470E60">
        <w:rPr>
          <w:szCs w:val="24"/>
        </w:rPr>
        <w:t>,</w:t>
      </w:r>
      <w:r w:rsidR="0041198D"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2855A7D4" w14:textId="77777777" w:rsidR="00C061F3" w:rsidRPr="00470E60" w:rsidRDefault="00C061F3" w:rsidP="001173C1">
      <w:pPr>
        <w:tabs>
          <w:tab w:val="left" w:pos="336"/>
        </w:tabs>
        <w:autoSpaceDE w:val="0"/>
        <w:autoSpaceDN w:val="0"/>
        <w:adjustRightInd w:val="0"/>
        <w:rPr>
          <w:rFonts w:eastAsia="SimSun"/>
          <w:b/>
          <w:bCs/>
          <w:szCs w:val="24"/>
        </w:rPr>
      </w:pPr>
    </w:p>
    <w:p w14:paraId="7914394B"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17E6E4D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14:paraId="0FE4CF11"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14:paraId="57E867F0" w14:textId="77777777" w:rsidR="001173C1" w:rsidRDefault="001173C1" w:rsidP="001173C1">
      <w:pPr>
        <w:autoSpaceDE w:val="0"/>
        <w:autoSpaceDN w:val="0"/>
        <w:adjustRightInd w:val="0"/>
        <w:rPr>
          <w:rFonts w:eastAsia="SimSun"/>
          <w:szCs w:val="24"/>
        </w:rPr>
      </w:pPr>
    </w:p>
    <w:p w14:paraId="09E834D6" w14:textId="77777777" w:rsidR="001F1767" w:rsidRDefault="001F1767" w:rsidP="001173C1">
      <w:pPr>
        <w:autoSpaceDE w:val="0"/>
        <w:autoSpaceDN w:val="0"/>
        <w:adjustRightInd w:val="0"/>
        <w:rPr>
          <w:rFonts w:eastAsia="SimSun"/>
          <w:szCs w:val="24"/>
        </w:rPr>
      </w:pPr>
    </w:p>
    <w:p w14:paraId="2C3FB6A2" w14:textId="77777777" w:rsidR="001F1767" w:rsidRPr="00470E60" w:rsidRDefault="001F1767" w:rsidP="001173C1">
      <w:pPr>
        <w:autoSpaceDE w:val="0"/>
        <w:autoSpaceDN w:val="0"/>
        <w:adjustRightInd w:val="0"/>
        <w:rPr>
          <w:rFonts w:eastAsia="SimSun"/>
          <w:szCs w:val="24"/>
        </w:rPr>
      </w:pPr>
    </w:p>
    <w:p w14:paraId="234E23DE"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07C2CC46"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 Iepirkuma komisijai ir tiesības:</w:t>
      </w:r>
    </w:p>
    <w:p w14:paraId="57235DF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02D994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70218619"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51226A5D"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0575750"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12.2. Pretendentam ir tiesības:</w:t>
      </w:r>
    </w:p>
    <w:p w14:paraId="21BD76A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7C7C9470"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5257955B" w14:textId="77777777" w:rsidR="001173C1" w:rsidRPr="00470E60" w:rsidRDefault="001173C1" w:rsidP="001173C1">
      <w:pPr>
        <w:rPr>
          <w:szCs w:val="24"/>
        </w:rPr>
      </w:pPr>
    </w:p>
    <w:p w14:paraId="0509A9E4"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5EC73D88"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C6198F">
        <w:rPr>
          <w:rFonts w:eastAsia="SimSun"/>
          <w:szCs w:val="24"/>
        </w:rPr>
        <w:t>3</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1C9082F8" w14:textId="77777777" w:rsidR="00C62308" w:rsidRPr="00470E60" w:rsidRDefault="00C62308" w:rsidP="00C62308">
      <w:pPr>
        <w:rPr>
          <w:szCs w:val="24"/>
        </w:rPr>
      </w:pPr>
    </w:p>
    <w:p w14:paraId="6EFD2188" w14:textId="77777777" w:rsidR="00C62308" w:rsidRPr="00470E60" w:rsidRDefault="00C62308" w:rsidP="00C62308">
      <w:pPr>
        <w:rPr>
          <w:szCs w:val="24"/>
        </w:rPr>
      </w:pPr>
      <w:r w:rsidRPr="00470E60">
        <w:rPr>
          <w:szCs w:val="24"/>
        </w:rPr>
        <w:t xml:space="preserve">Instrukcijai ir šādi pielikumi: </w:t>
      </w:r>
    </w:p>
    <w:p w14:paraId="7FFC5C82" w14:textId="77777777" w:rsidR="00C62308" w:rsidRPr="00554C2E" w:rsidRDefault="00C62308" w:rsidP="00C62308">
      <w:pPr>
        <w:rPr>
          <w:szCs w:val="24"/>
        </w:rPr>
      </w:pPr>
      <w:r w:rsidRPr="00554C2E">
        <w:rPr>
          <w:szCs w:val="24"/>
        </w:rPr>
        <w:t xml:space="preserve">Nr.1. – </w:t>
      </w:r>
      <w:r w:rsidR="00C6198F">
        <w:t>Tehniskā specifikācija un tehniskais piedāvājums (uz 2</w:t>
      </w:r>
      <w:r w:rsidR="00C6198F" w:rsidRPr="00E704AA">
        <w:t xml:space="preserve"> lpp.)</w:t>
      </w:r>
      <w:r w:rsidRPr="005B6E95">
        <w:rPr>
          <w:szCs w:val="24"/>
        </w:rPr>
        <w:t>;</w:t>
      </w:r>
    </w:p>
    <w:p w14:paraId="0F75DC0B" w14:textId="77777777" w:rsidR="00C62308" w:rsidRDefault="00C62308" w:rsidP="003B4DF9">
      <w:pPr>
        <w:jc w:val="both"/>
        <w:rPr>
          <w:szCs w:val="24"/>
        </w:rPr>
      </w:pPr>
      <w:r w:rsidRPr="00554C2E">
        <w:rPr>
          <w:szCs w:val="24"/>
        </w:rPr>
        <w:t xml:space="preserve">Nr.2. – </w:t>
      </w:r>
      <w:r w:rsidR="00C6198F">
        <w:t>Pieteikuma un finanšu piedāvājuma forma (uz 1</w:t>
      </w:r>
      <w:r w:rsidR="00C6198F" w:rsidRPr="00E704AA">
        <w:t xml:space="preserve"> lpp.)</w:t>
      </w:r>
      <w:r w:rsidRPr="00554C2E">
        <w:rPr>
          <w:szCs w:val="24"/>
        </w:rPr>
        <w:t>;</w:t>
      </w:r>
    </w:p>
    <w:p w14:paraId="37874C5E" w14:textId="77777777" w:rsidR="00AF0C9D" w:rsidRPr="00554C2E" w:rsidRDefault="00AF0C9D" w:rsidP="003B4DF9">
      <w:pPr>
        <w:jc w:val="both"/>
        <w:rPr>
          <w:szCs w:val="24"/>
        </w:rPr>
      </w:pPr>
      <w:r w:rsidRPr="00554C2E">
        <w:rPr>
          <w:szCs w:val="24"/>
        </w:rPr>
        <w:t>Nr.</w:t>
      </w:r>
      <w:r>
        <w:rPr>
          <w:szCs w:val="24"/>
        </w:rPr>
        <w:t>3</w:t>
      </w:r>
      <w:r w:rsidRPr="00554C2E">
        <w:rPr>
          <w:szCs w:val="24"/>
        </w:rPr>
        <w:t xml:space="preserve">. – </w:t>
      </w:r>
      <w:r w:rsidR="00C6198F">
        <w:t>Līgums projekts (uz 3 lpp.)</w:t>
      </w:r>
      <w:r w:rsidR="00C6198F">
        <w:rPr>
          <w:szCs w:val="24"/>
        </w:rPr>
        <w:t>.</w:t>
      </w:r>
    </w:p>
    <w:p w14:paraId="5C8978BB" w14:textId="77777777" w:rsidR="00A361EE" w:rsidRDefault="00221CA0" w:rsidP="00C6198F">
      <w:pPr>
        <w:jc w:val="right"/>
        <w:rPr>
          <w:color w:val="C00000"/>
        </w:rPr>
      </w:pPr>
      <w:r w:rsidRPr="00470E60">
        <w:br w:type="page"/>
      </w:r>
    </w:p>
    <w:p w14:paraId="20E97BD2" w14:textId="77777777" w:rsidR="00C6198F" w:rsidRDefault="00C6198F" w:rsidP="00C6198F">
      <w:pPr>
        <w:spacing w:before="100" w:after="100"/>
        <w:ind w:left="7371" w:right="-2"/>
        <w:jc w:val="right"/>
        <w:rPr>
          <w:rFonts w:eastAsia="Calibri"/>
          <w:b/>
          <w:szCs w:val="24"/>
          <w:lang w:eastAsia="en-US"/>
        </w:rPr>
      </w:pPr>
      <w:r w:rsidRPr="00C6198F">
        <w:rPr>
          <w:rFonts w:eastAsia="Calibri"/>
          <w:b/>
          <w:szCs w:val="24"/>
          <w:lang w:eastAsia="en-US"/>
        </w:rPr>
        <w:lastRenderedPageBreak/>
        <w:t>1.pielikums</w:t>
      </w:r>
    </w:p>
    <w:p w14:paraId="383FF19E" w14:textId="77777777" w:rsidR="00C6198F" w:rsidRPr="00C6198F" w:rsidRDefault="00C6198F" w:rsidP="00C6198F">
      <w:pPr>
        <w:ind w:firstLine="851"/>
        <w:jc w:val="center"/>
        <w:rPr>
          <w:rFonts w:eastAsia="Calibri"/>
          <w:b/>
          <w:szCs w:val="24"/>
          <w:lang w:eastAsia="en-US"/>
        </w:rPr>
      </w:pPr>
      <w:r w:rsidRPr="00C6198F">
        <w:rPr>
          <w:rFonts w:eastAsia="Calibri"/>
          <w:b/>
          <w:szCs w:val="24"/>
          <w:lang w:eastAsia="en-US"/>
        </w:rPr>
        <w:t>TEHNISKĀ SPECIFIKĀCIJA un TEHNISKĀ PIEDĀVĀJUMA FORMA</w:t>
      </w:r>
    </w:p>
    <w:p w14:paraId="08251B6F" w14:textId="1F3E490C" w:rsidR="00C6198F" w:rsidRPr="00C6198F" w:rsidRDefault="00C6198F" w:rsidP="00C6198F">
      <w:pPr>
        <w:ind w:firstLine="851"/>
        <w:jc w:val="center"/>
        <w:rPr>
          <w:rFonts w:eastAsia="Calibri"/>
          <w:b/>
          <w:szCs w:val="24"/>
          <w:lang w:eastAsia="en-US"/>
        </w:rPr>
      </w:pPr>
      <w:r w:rsidRPr="00C6198F">
        <w:rPr>
          <w:rFonts w:eastAsia="Calibri"/>
          <w:b/>
          <w:szCs w:val="24"/>
          <w:lang w:eastAsia="en-US"/>
        </w:rPr>
        <w:t xml:space="preserve">„Nekustamo īpašumu  K.Valdemāra ielā 31, Rīgā, K.Valdemāra ielā 31A, Rīgā un K.Valdemāra ielā 31B, Rīgā apdrošināšana pret uguns un dabas stihiju postījumiem un citiem zaudējumiem” </w:t>
      </w:r>
    </w:p>
    <w:p w14:paraId="129A2D6B" w14:textId="693B721D" w:rsidR="00C6198F" w:rsidRPr="00C6198F" w:rsidRDefault="00C6198F" w:rsidP="00C6198F">
      <w:pPr>
        <w:ind w:firstLine="851"/>
        <w:jc w:val="center"/>
        <w:rPr>
          <w:rFonts w:eastAsia="Calibri"/>
          <w:b/>
          <w:szCs w:val="24"/>
          <w:lang w:eastAsia="en-US"/>
        </w:rPr>
      </w:pPr>
      <w:r w:rsidRPr="00C6198F">
        <w:rPr>
          <w:rFonts w:eastAsia="Calibri"/>
          <w:b/>
          <w:szCs w:val="24"/>
          <w:lang w:eastAsia="en-US"/>
        </w:rPr>
        <w:t xml:space="preserve">Iepirkuma identifikācijas </w:t>
      </w:r>
      <w:proofErr w:type="spellStart"/>
      <w:r w:rsidRPr="00C6198F">
        <w:rPr>
          <w:rFonts w:eastAsia="Calibri"/>
          <w:b/>
          <w:szCs w:val="24"/>
          <w:lang w:eastAsia="en-US"/>
        </w:rPr>
        <w:t>Nr.POSSESSOR</w:t>
      </w:r>
      <w:proofErr w:type="spellEnd"/>
      <w:r w:rsidRPr="00C6198F">
        <w:rPr>
          <w:rFonts w:eastAsia="Calibri"/>
          <w:b/>
          <w:szCs w:val="24"/>
          <w:lang w:eastAsia="en-US"/>
        </w:rPr>
        <w:t>/2020/</w:t>
      </w:r>
      <w:r w:rsidR="00BC1A0A">
        <w:rPr>
          <w:rFonts w:eastAsia="Calibri"/>
          <w:b/>
          <w:szCs w:val="24"/>
          <w:lang w:eastAsia="en-US"/>
        </w:rPr>
        <w:t>4</w:t>
      </w:r>
    </w:p>
    <w:p w14:paraId="3FCD2F46" w14:textId="77777777" w:rsidR="00C6198F" w:rsidRPr="00C6198F" w:rsidRDefault="00C6198F" w:rsidP="00C6198F">
      <w:pPr>
        <w:keepNext/>
        <w:ind w:left="7938" w:right="-496"/>
        <w:jc w:val="right"/>
        <w:outlineLvl w:val="0"/>
        <w:rPr>
          <w:b/>
        </w:rPr>
      </w:pPr>
      <w:bookmarkStart w:id="3" w:name="_Hlk507080053"/>
    </w:p>
    <w:p w14:paraId="3D9B5C42" w14:textId="33851672" w:rsidR="00C6198F" w:rsidRPr="00C6198F" w:rsidRDefault="00C6198F" w:rsidP="00C6198F">
      <w:pPr>
        <w:ind w:firstLine="851"/>
        <w:jc w:val="both"/>
        <w:rPr>
          <w:rFonts w:eastAsia="Calibri"/>
          <w:szCs w:val="24"/>
        </w:rPr>
      </w:pPr>
      <w:r w:rsidRPr="00C6198F">
        <w:rPr>
          <w:szCs w:val="22"/>
          <w:u w:val="single"/>
          <w:lang w:eastAsia="zh-CN"/>
        </w:rPr>
        <w:t>Nekustamo īpašumu  K.Valdemāra ielā 31, Rīgā, K.Valdemāra ielā 31A, Rīgā un K.Valdemāra ielā 31B, Rīgā apdrošināšana pret uguns un dabas stihiju postījumiem un citiem zaudējumiem (turpmāk – Objekti)</w:t>
      </w:r>
      <w:r w:rsidRPr="00C6198F">
        <w:rPr>
          <w:szCs w:val="22"/>
          <w:lang w:eastAsia="zh-CN"/>
        </w:rPr>
        <w:t>.</w:t>
      </w:r>
    </w:p>
    <w:tbl>
      <w:tblPr>
        <w:tblStyle w:val="TableGrid1"/>
        <w:tblW w:w="9606" w:type="dxa"/>
        <w:tblLook w:val="04A0" w:firstRow="1" w:lastRow="0" w:firstColumn="1" w:lastColumn="0" w:noHBand="0" w:noVBand="1"/>
      </w:tblPr>
      <w:tblGrid>
        <w:gridCol w:w="837"/>
        <w:gridCol w:w="5508"/>
        <w:gridCol w:w="3261"/>
      </w:tblGrid>
      <w:tr w:rsidR="00C6198F" w:rsidRPr="00C6198F" w14:paraId="7F9A8206" w14:textId="77777777" w:rsidTr="00B86E6D">
        <w:tc>
          <w:tcPr>
            <w:tcW w:w="837" w:type="dxa"/>
          </w:tcPr>
          <w:bookmarkEnd w:id="3"/>
          <w:p w14:paraId="0C2F22ED" w14:textId="77777777" w:rsidR="00C6198F" w:rsidRPr="00C6198F" w:rsidRDefault="00C6198F" w:rsidP="00C6198F">
            <w:pPr>
              <w:spacing w:line="276" w:lineRule="auto"/>
              <w:jc w:val="center"/>
              <w:rPr>
                <w:b/>
                <w:lang w:eastAsia="zh-CN"/>
              </w:rPr>
            </w:pPr>
            <w:r w:rsidRPr="00C6198F">
              <w:rPr>
                <w:b/>
                <w:lang w:eastAsia="zh-CN"/>
              </w:rPr>
              <w:t>N.p.k.</w:t>
            </w:r>
          </w:p>
        </w:tc>
        <w:tc>
          <w:tcPr>
            <w:tcW w:w="5508" w:type="dxa"/>
          </w:tcPr>
          <w:p w14:paraId="075B9480" w14:textId="77777777" w:rsidR="00C6198F" w:rsidRPr="00C6198F" w:rsidRDefault="00C6198F" w:rsidP="00C6198F">
            <w:pPr>
              <w:spacing w:line="276" w:lineRule="auto"/>
              <w:ind w:right="34"/>
              <w:jc w:val="center"/>
              <w:rPr>
                <w:b/>
                <w:lang w:eastAsia="zh-CN"/>
              </w:rPr>
            </w:pPr>
            <w:r w:rsidRPr="00C6198F">
              <w:rPr>
                <w:b/>
                <w:lang w:eastAsia="zh-CN"/>
              </w:rPr>
              <w:t>Tehniskās prasības</w:t>
            </w:r>
          </w:p>
        </w:tc>
        <w:tc>
          <w:tcPr>
            <w:tcW w:w="3261" w:type="dxa"/>
          </w:tcPr>
          <w:p w14:paraId="5F5CA107" w14:textId="77777777" w:rsidR="00C6198F" w:rsidRPr="00C6198F" w:rsidRDefault="00C6198F" w:rsidP="00C6198F">
            <w:pPr>
              <w:spacing w:line="276" w:lineRule="auto"/>
              <w:jc w:val="center"/>
              <w:rPr>
                <w:b/>
                <w:lang w:eastAsia="zh-CN"/>
              </w:rPr>
            </w:pPr>
            <w:r w:rsidRPr="00C6198F">
              <w:rPr>
                <w:b/>
                <w:lang w:eastAsia="zh-CN"/>
              </w:rPr>
              <w:t>Pretendenta piedāvājums</w:t>
            </w:r>
          </w:p>
        </w:tc>
      </w:tr>
      <w:tr w:rsidR="00C6198F" w:rsidRPr="00C6198F" w14:paraId="7D8F23AA" w14:textId="77777777" w:rsidTr="00B86E6D">
        <w:tc>
          <w:tcPr>
            <w:tcW w:w="837" w:type="dxa"/>
          </w:tcPr>
          <w:p w14:paraId="657B2361" w14:textId="77777777" w:rsidR="00C6198F" w:rsidRPr="00C6198F" w:rsidRDefault="00C6198F" w:rsidP="00C6198F">
            <w:pPr>
              <w:spacing w:line="276" w:lineRule="auto"/>
              <w:jc w:val="center"/>
              <w:rPr>
                <w:lang w:eastAsia="zh-CN"/>
              </w:rPr>
            </w:pPr>
            <w:r w:rsidRPr="00C6198F">
              <w:rPr>
                <w:lang w:eastAsia="zh-CN"/>
              </w:rPr>
              <w:t>1.</w:t>
            </w:r>
          </w:p>
        </w:tc>
        <w:tc>
          <w:tcPr>
            <w:tcW w:w="5508" w:type="dxa"/>
          </w:tcPr>
          <w:p w14:paraId="40091C2D" w14:textId="77777777" w:rsidR="00C6198F" w:rsidRPr="00C6198F" w:rsidRDefault="00C6198F" w:rsidP="00C6198F">
            <w:pPr>
              <w:tabs>
                <w:tab w:val="num" w:pos="0"/>
                <w:tab w:val="left" w:pos="720"/>
              </w:tabs>
              <w:spacing w:before="40"/>
              <w:ind w:right="34"/>
            </w:pPr>
            <w:r w:rsidRPr="00C6198F">
              <w:rPr>
                <w:b/>
              </w:rPr>
              <w:t>Apdrošinājuma ņēmējs</w:t>
            </w:r>
            <w:r w:rsidRPr="00C6198F">
              <w:t xml:space="preserve">: </w:t>
            </w:r>
          </w:p>
          <w:p w14:paraId="388ABF51" w14:textId="77777777" w:rsidR="00C6198F" w:rsidRPr="00C6198F" w:rsidRDefault="00C6198F" w:rsidP="00C6198F">
            <w:pPr>
              <w:tabs>
                <w:tab w:val="num" w:pos="0"/>
                <w:tab w:val="left" w:pos="720"/>
              </w:tabs>
              <w:spacing w:before="40"/>
              <w:ind w:right="34"/>
              <w:rPr>
                <w:b/>
              </w:rPr>
            </w:pPr>
            <w:r w:rsidRPr="00C6198F">
              <w:t>AS „Publisko aktīvu pārvaldītājs Possessor”</w:t>
            </w:r>
          </w:p>
        </w:tc>
        <w:tc>
          <w:tcPr>
            <w:tcW w:w="3261" w:type="dxa"/>
          </w:tcPr>
          <w:p w14:paraId="3DDA5F84" w14:textId="77777777" w:rsidR="00C6198F" w:rsidRPr="00C6198F" w:rsidRDefault="00C6198F" w:rsidP="00C6198F">
            <w:pPr>
              <w:spacing w:line="276" w:lineRule="auto"/>
              <w:jc w:val="right"/>
              <w:rPr>
                <w:b/>
                <w:lang w:eastAsia="zh-CN"/>
              </w:rPr>
            </w:pPr>
          </w:p>
        </w:tc>
      </w:tr>
      <w:tr w:rsidR="00C6198F" w:rsidRPr="00C6198F" w14:paraId="4BBBB0A8" w14:textId="77777777" w:rsidTr="00B86E6D">
        <w:tc>
          <w:tcPr>
            <w:tcW w:w="837" w:type="dxa"/>
          </w:tcPr>
          <w:p w14:paraId="7758335B" w14:textId="77777777" w:rsidR="00C6198F" w:rsidRPr="00C6198F" w:rsidRDefault="00C6198F" w:rsidP="00C6198F">
            <w:pPr>
              <w:spacing w:line="276" w:lineRule="auto"/>
              <w:jc w:val="center"/>
              <w:rPr>
                <w:lang w:eastAsia="zh-CN"/>
              </w:rPr>
            </w:pPr>
            <w:r w:rsidRPr="00C6198F">
              <w:rPr>
                <w:lang w:eastAsia="zh-CN"/>
              </w:rPr>
              <w:t>2.</w:t>
            </w:r>
          </w:p>
        </w:tc>
        <w:tc>
          <w:tcPr>
            <w:tcW w:w="5508" w:type="dxa"/>
          </w:tcPr>
          <w:p w14:paraId="0DB71AFB" w14:textId="77777777" w:rsidR="00C6198F" w:rsidRPr="00C6198F" w:rsidRDefault="00C6198F" w:rsidP="00C6198F">
            <w:pPr>
              <w:tabs>
                <w:tab w:val="num" w:pos="0"/>
                <w:tab w:val="left" w:pos="720"/>
              </w:tabs>
              <w:spacing w:before="40"/>
              <w:ind w:right="34"/>
              <w:rPr>
                <w:b/>
              </w:rPr>
            </w:pPr>
            <w:r w:rsidRPr="00C6198F">
              <w:rPr>
                <w:b/>
              </w:rPr>
              <w:t>Apdrošinātais</w:t>
            </w:r>
            <w:r w:rsidRPr="00C6198F">
              <w:t>: AS „Publisko aktīvu pārvaldītājs Possessor”</w:t>
            </w:r>
          </w:p>
        </w:tc>
        <w:tc>
          <w:tcPr>
            <w:tcW w:w="3261" w:type="dxa"/>
          </w:tcPr>
          <w:p w14:paraId="4492B878" w14:textId="77777777" w:rsidR="00C6198F" w:rsidRPr="00C6198F" w:rsidRDefault="00C6198F" w:rsidP="00C6198F">
            <w:pPr>
              <w:spacing w:line="276" w:lineRule="auto"/>
              <w:jc w:val="right"/>
              <w:rPr>
                <w:b/>
                <w:lang w:eastAsia="zh-CN"/>
              </w:rPr>
            </w:pPr>
          </w:p>
        </w:tc>
      </w:tr>
      <w:tr w:rsidR="00C6198F" w:rsidRPr="00C6198F" w14:paraId="61B8BC42" w14:textId="77777777" w:rsidTr="00B86E6D">
        <w:tc>
          <w:tcPr>
            <w:tcW w:w="837" w:type="dxa"/>
          </w:tcPr>
          <w:p w14:paraId="7A74E76F" w14:textId="77777777" w:rsidR="00C6198F" w:rsidRPr="00C6198F" w:rsidRDefault="00C6198F" w:rsidP="00C6198F">
            <w:pPr>
              <w:spacing w:line="276" w:lineRule="auto"/>
              <w:jc w:val="center"/>
              <w:rPr>
                <w:lang w:eastAsia="zh-CN"/>
              </w:rPr>
            </w:pPr>
            <w:r w:rsidRPr="00C6198F">
              <w:rPr>
                <w:lang w:eastAsia="zh-CN"/>
              </w:rPr>
              <w:t>3.</w:t>
            </w:r>
          </w:p>
        </w:tc>
        <w:tc>
          <w:tcPr>
            <w:tcW w:w="5508" w:type="dxa"/>
          </w:tcPr>
          <w:p w14:paraId="71DF7552" w14:textId="77777777" w:rsidR="00C6198F" w:rsidRPr="00C6198F" w:rsidRDefault="00C6198F" w:rsidP="00C6198F">
            <w:pPr>
              <w:tabs>
                <w:tab w:val="num" w:pos="0"/>
                <w:tab w:val="left" w:pos="720"/>
              </w:tabs>
              <w:spacing w:before="40"/>
              <w:ind w:right="34"/>
              <w:rPr>
                <w:b/>
              </w:rPr>
            </w:pPr>
            <w:r w:rsidRPr="00C6198F">
              <w:rPr>
                <w:b/>
              </w:rPr>
              <w:t>Apdrošināšanas objekti:</w:t>
            </w:r>
          </w:p>
        </w:tc>
        <w:tc>
          <w:tcPr>
            <w:tcW w:w="3261" w:type="dxa"/>
          </w:tcPr>
          <w:p w14:paraId="24A4CF7D" w14:textId="77777777" w:rsidR="00C6198F" w:rsidRPr="00C6198F" w:rsidRDefault="00C6198F" w:rsidP="00C6198F">
            <w:pPr>
              <w:spacing w:line="276" w:lineRule="auto"/>
              <w:jc w:val="right"/>
              <w:rPr>
                <w:b/>
                <w:lang w:eastAsia="zh-CN"/>
              </w:rPr>
            </w:pPr>
          </w:p>
        </w:tc>
      </w:tr>
      <w:tr w:rsidR="00C6198F" w:rsidRPr="00C6198F" w14:paraId="5A1846F5" w14:textId="77777777" w:rsidTr="00B86E6D">
        <w:tc>
          <w:tcPr>
            <w:tcW w:w="837" w:type="dxa"/>
          </w:tcPr>
          <w:p w14:paraId="071B259E" w14:textId="77777777" w:rsidR="00C6198F" w:rsidRPr="00C6198F" w:rsidRDefault="00C6198F" w:rsidP="00C6198F">
            <w:pPr>
              <w:spacing w:line="276" w:lineRule="auto"/>
              <w:jc w:val="center"/>
              <w:rPr>
                <w:lang w:eastAsia="zh-CN"/>
              </w:rPr>
            </w:pPr>
          </w:p>
        </w:tc>
        <w:tc>
          <w:tcPr>
            <w:tcW w:w="5508" w:type="dxa"/>
          </w:tcPr>
          <w:p w14:paraId="377ED89E" w14:textId="77777777" w:rsidR="00C6198F" w:rsidRPr="00C6198F" w:rsidRDefault="00C6198F" w:rsidP="00C6198F">
            <w:pPr>
              <w:ind w:left="14"/>
              <w:jc w:val="both"/>
              <w:rPr>
                <w:lang w:eastAsia="zh-CN"/>
              </w:rPr>
            </w:pPr>
            <w:r w:rsidRPr="00C6198F">
              <w:rPr>
                <w:lang w:eastAsia="zh-CN"/>
              </w:rPr>
              <w:t xml:space="preserve">3.1. administratīvā ēka </w:t>
            </w:r>
            <w:r w:rsidRPr="00C6198F">
              <w:rPr>
                <w:szCs w:val="22"/>
                <w:lang w:eastAsia="zh-CN"/>
              </w:rPr>
              <w:t>K.Valdemāra ielā 31, Rīgā</w:t>
            </w:r>
            <w:r w:rsidRPr="00C6198F">
              <w:rPr>
                <w:lang w:eastAsia="zh-CN"/>
              </w:rPr>
              <w:t xml:space="preserve"> (kadastra apzīmējums 0100 019 0074 001);</w:t>
            </w:r>
          </w:p>
          <w:p w14:paraId="18490469" w14:textId="77777777" w:rsidR="00C6198F" w:rsidRPr="00C6198F" w:rsidRDefault="00C6198F" w:rsidP="00C6198F">
            <w:pPr>
              <w:ind w:left="14"/>
              <w:jc w:val="both"/>
              <w:rPr>
                <w:lang w:eastAsia="zh-CN"/>
              </w:rPr>
            </w:pPr>
            <w:r w:rsidRPr="00C6198F">
              <w:rPr>
                <w:lang w:eastAsia="zh-CN"/>
              </w:rPr>
              <w:t xml:space="preserve">3.2. administratīvā ēka </w:t>
            </w:r>
            <w:r w:rsidRPr="00C6198F">
              <w:rPr>
                <w:szCs w:val="22"/>
                <w:lang w:eastAsia="zh-CN"/>
              </w:rPr>
              <w:t xml:space="preserve">K.Valdemāra ielā 31A, Rīgā </w:t>
            </w:r>
            <w:r w:rsidRPr="00C6198F">
              <w:rPr>
                <w:lang w:eastAsia="zh-CN"/>
              </w:rPr>
              <w:t>(kadastra apzīmējums 0100 019 0074 002);</w:t>
            </w:r>
          </w:p>
          <w:p w14:paraId="443AEFE9" w14:textId="77777777" w:rsidR="00C6198F" w:rsidRPr="00C6198F" w:rsidRDefault="00C6198F" w:rsidP="00C6198F">
            <w:pPr>
              <w:ind w:left="14"/>
              <w:jc w:val="both"/>
              <w:rPr>
                <w:lang w:eastAsia="zh-CN"/>
              </w:rPr>
            </w:pPr>
            <w:r w:rsidRPr="00C6198F">
              <w:rPr>
                <w:lang w:eastAsia="zh-CN"/>
              </w:rPr>
              <w:t xml:space="preserve">3.3. administratīvā ēka </w:t>
            </w:r>
            <w:r w:rsidRPr="00C6198F">
              <w:rPr>
                <w:szCs w:val="22"/>
                <w:lang w:eastAsia="zh-CN"/>
              </w:rPr>
              <w:t>K.Valdemāra ielā 31B, Rīgā</w:t>
            </w:r>
            <w:r w:rsidRPr="00C6198F">
              <w:rPr>
                <w:lang w:eastAsia="zh-CN"/>
              </w:rPr>
              <w:t xml:space="preserve"> (kadastra apzīmējums 0100 019 0074 005).</w:t>
            </w:r>
          </w:p>
          <w:p w14:paraId="2412873A" w14:textId="77777777" w:rsidR="00C6198F" w:rsidRPr="00C6198F" w:rsidRDefault="00C6198F" w:rsidP="00C6198F">
            <w:pPr>
              <w:tabs>
                <w:tab w:val="num" w:pos="0"/>
                <w:tab w:val="left" w:pos="8647"/>
              </w:tabs>
              <w:spacing w:before="40"/>
              <w:ind w:right="34"/>
              <w:jc w:val="both"/>
              <w:rPr>
                <w:b/>
              </w:rPr>
            </w:pPr>
            <w:r w:rsidRPr="00C6198F">
              <w:rPr>
                <w:lang w:eastAsia="zh-CN"/>
              </w:rPr>
              <w:t>Šī iepirkuma ietvaros jēdziens „ēka” iekļauj sevī visus konstruktīvos elementus un to sastāvdaļas, ieskaitot iekšējo un ārējo apdari, stiklojumu, durvis, vārtus, kāpnes, liftus, apkures, ūdens un kanalizācijas, ventilācijas, sakaru sistēmas, kā arī citas inženiertehniskās komunikācijas, ieskaitot kabeļus, kā arī pie ēkas fiksētas ūdens, notekas, apkures, tvaika caurules un elektriskie kabeļi līdz to savienojuma vietai ar publiskajiem tīkliem, kā arī teritorijas labiekārtojumu – nožogojums, vārti, utt.</w:t>
            </w:r>
          </w:p>
        </w:tc>
        <w:tc>
          <w:tcPr>
            <w:tcW w:w="3261" w:type="dxa"/>
          </w:tcPr>
          <w:p w14:paraId="75DA7DC8" w14:textId="77777777" w:rsidR="00C6198F" w:rsidRPr="00C6198F" w:rsidRDefault="00C6198F" w:rsidP="00C6198F">
            <w:pPr>
              <w:spacing w:line="276" w:lineRule="auto"/>
              <w:jc w:val="right"/>
              <w:rPr>
                <w:b/>
                <w:lang w:eastAsia="zh-CN"/>
              </w:rPr>
            </w:pPr>
          </w:p>
        </w:tc>
      </w:tr>
      <w:tr w:rsidR="00C6198F" w:rsidRPr="00C6198F" w14:paraId="7B937193" w14:textId="77777777" w:rsidTr="00B86E6D">
        <w:tc>
          <w:tcPr>
            <w:tcW w:w="837" w:type="dxa"/>
          </w:tcPr>
          <w:p w14:paraId="70671505" w14:textId="77777777" w:rsidR="00C6198F" w:rsidRPr="00C6198F" w:rsidRDefault="00C6198F" w:rsidP="00C6198F">
            <w:pPr>
              <w:spacing w:line="276" w:lineRule="auto"/>
              <w:jc w:val="center"/>
              <w:rPr>
                <w:lang w:eastAsia="zh-CN"/>
              </w:rPr>
            </w:pPr>
            <w:r w:rsidRPr="00C6198F">
              <w:rPr>
                <w:lang w:eastAsia="zh-CN"/>
              </w:rPr>
              <w:t>4.</w:t>
            </w:r>
          </w:p>
        </w:tc>
        <w:tc>
          <w:tcPr>
            <w:tcW w:w="5508" w:type="dxa"/>
          </w:tcPr>
          <w:p w14:paraId="3D9E4FDC" w14:textId="77777777" w:rsidR="00C6198F" w:rsidRPr="00C6198F" w:rsidRDefault="00C6198F" w:rsidP="00C6198F">
            <w:pPr>
              <w:ind w:left="14"/>
              <w:rPr>
                <w:lang w:eastAsia="zh-CN"/>
              </w:rPr>
            </w:pPr>
            <w:r w:rsidRPr="00C6198F">
              <w:rPr>
                <w:b/>
                <w:lang w:eastAsia="zh-CN"/>
              </w:rPr>
              <w:t>Apdrošināšanas objektu raksturojums:</w:t>
            </w:r>
          </w:p>
        </w:tc>
        <w:tc>
          <w:tcPr>
            <w:tcW w:w="3261" w:type="dxa"/>
          </w:tcPr>
          <w:p w14:paraId="7D6A8C40" w14:textId="77777777" w:rsidR="00C6198F" w:rsidRPr="00C6198F" w:rsidRDefault="00C6198F" w:rsidP="00C6198F">
            <w:pPr>
              <w:spacing w:line="276" w:lineRule="auto"/>
              <w:jc w:val="right"/>
              <w:rPr>
                <w:b/>
                <w:lang w:eastAsia="zh-CN"/>
              </w:rPr>
            </w:pPr>
          </w:p>
        </w:tc>
      </w:tr>
      <w:tr w:rsidR="00C6198F" w:rsidRPr="00C6198F" w14:paraId="08B227E6" w14:textId="77777777" w:rsidTr="00B86E6D">
        <w:tc>
          <w:tcPr>
            <w:tcW w:w="837" w:type="dxa"/>
          </w:tcPr>
          <w:p w14:paraId="62791E32" w14:textId="77777777" w:rsidR="00C6198F" w:rsidRPr="00C6198F" w:rsidRDefault="00C6198F" w:rsidP="00C6198F">
            <w:pPr>
              <w:spacing w:line="276" w:lineRule="auto"/>
              <w:jc w:val="center"/>
              <w:rPr>
                <w:lang w:eastAsia="zh-CN"/>
              </w:rPr>
            </w:pPr>
          </w:p>
        </w:tc>
        <w:tc>
          <w:tcPr>
            <w:tcW w:w="5508" w:type="dxa"/>
          </w:tcPr>
          <w:p w14:paraId="5B883F80" w14:textId="77777777" w:rsidR="00C6198F" w:rsidRPr="00C6198F" w:rsidRDefault="00C6198F" w:rsidP="00C6198F">
            <w:pPr>
              <w:jc w:val="both"/>
              <w:rPr>
                <w:lang w:eastAsia="zh-CN"/>
              </w:rPr>
            </w:pPr>
            <w:r w:rsidRPr="00C6198F">
              <w:rPr>
                <w:lang w:eastAsia="zh-CN"/>
              </w:rPr>
              <w:t>4.1. uzstādītas drošības sistēmas - ugunsaizsardzības sistēma un tehniskā apsardze;</w:t>
            </w:r>
          </w:p>
          <w:p w14:paraId="14F8FB74" w14:textId="77777777" w:rsidR="00C6198F" w:rsidRPr="00C6198F" w:rsidRDefault="00C6198F" w:rsidP="00C6198F">
            <w:pPr>
              <w:rPr>
                <w:lang w:eastAsia="zh-CN"/>
              </w:rPr>
            </w:pPr>
            <w:r w:rsidRPr="00C6198F">
              <w:rPr>
                <w:lang w:eastAsia="zh-CN"/>
              </w:rPr>
              <w:t>4.2. nodrošināta fiziskā apsardze 24 stundas diennaktī;</w:t>
            </w:r>
          </w:p>
          <w:p w14:paraId="2ED33E79" w14:textId="77777777" w:rsidR="00C6198F" w:rsidRPr="00C6198F" w:rsidRDefault="00C6198F" w:rsidP="00C6198F">
            <w:pPr>
              <w:ind w:left="14"/>
              <w:jc w:val="both"/>
              <w:rPr>
                <w:b/>
                <w:lang w:eastAsia="zh-CN"/>
              </w:rPr>
            </w:pPr>
            <w:r w:rsidRPr="00C6198F">
              <w:rPr>
                <w:lang w:eastAsia="zh-CN"/>
              </w:rPr>
              <w:t xml:space="preserve">4.3. 2019.gadā ir veikta nekustamo īpašumu renovācija, kas ietvēra </w:t>
            </w:r>
            <w:r w:rsidRPr="00C6198F">
              <w:rPr>
                <w:szCs w:val="24"/>
              </w:rPr>
              <w:t xml:space="preserve">ēkas </w:t>
            </w:r>
            <w:r w:rsidRPr="00C6198F">
              <w:rPr>
                <w:szCs w:val="22"/>
                <w:lang w:eastAsia="zh-CN"/>
              </w:rPr>
              <w:t>K.Valdemāra ielā 31, Rīgā</w:t>
            </w:r>
            <w:r w:rsidRPr="00C6198F">
              <w:t xml:space="preserve"> </w:t>
            </w:r>
            <w:r w:rsidRPr="00C6198F">
              <w:rPr>
                <w:szCs w:val="24"/>
              </w:rPr>
              <w:t xml:space="preserve">pagalma fasādes siltināšanas darbus un logu nomaiņu, pilnu apkures sistēmas rekonstrukciju, un ēku </w:t>
            </w:r>
            <w:r w:rsidRPr="00C6198F">
              <w:rPr>
                <w:szCs w:val="22"/>
                <w:lang w:eastAsia="zh-CN"/>
              </w:rPr>
              <w:t>K.Valdemāra ielā 31A, Rīgā un K.Valdemāra ielā 31B, Rīgā</w:t>
            </w:r>
            <w:r w:rsidRPr="00C6198F">
              <w:t xml:space="preserve"> </w:t>
            </w:r>
            <w:r w:rsidRPr="00C6198F">
              <w:rPr>
                <w:szCs w:val="24"/>
              </w:rPr>
              <w:t>pieslēgšanu centrālajai apkurei</w:t>
            </w:r>
            <w:r w:rsidRPr="00C6198F">
              <w:t xml:space="preserve"> un</w:t>
            </w:r>
            <w:r w:rsidRPr="00C6198F">
              <w:rPr>
                <w:szCs w:val="24"/>
              </w:rPr>
              <w:t xml:space="preserve"> pilnīgu renovāciju ar pilnu iekšējo apdari.</w:t>
            </w:r>
          </w:p>
        </w:tc>
        <w:tc>
          <w:tcPr>
            <w:tcW w:w="3261" w:type="dxa"/>
          </w:tcPr>
          <w:p w14:paraId="79107DAC" w14:textId="77777777" w:rsidR="00C6198F" w:rsidRPr="00C6198F" w:rsidRDefault="00C6198F" w:rsidP="00C6198F">
            <w:pPr>
              <w:spacing w:line="276" w:lineRule="auto"/>
              <w:jc w:val="right"/>
              <w:rPr>
                <w:b/>
                <w:lang w:eastAsia="zh-CN"/>
              </w:rPr>
            </w:pPr>
          </w:p>
        </w:tc>
      </w:tr>
      <w:tr w:rsidR="00C6198F" w:rsidRPr="00C6198F" w14:paraId="0AF1DF4B" w14:textId="77777777" w:rsidTr="00B86E6D">
        <w:tc>
          <w:tcPr>
            <w:tcW w:w="837" w:type="dxa"/>
          </w:tcPr>
          <w:p w14:paraId="35B15223" w14:textId="77777777" w:rsidR="00C6198F" w:rsidRPr="00C6198F" w:rsidRDefault="00C6198F" w:rsidP="00C6198F">
            <w:pPr>
              <w:spacing w:line="276" w:lineRule="auto"/>
              <w:jc w:val="center"/>
              <w:rPr>
                <w:lang w:eastAsia="zh-CN"/>
              </w:rPr>
            </w:pPr>
            <w:r w:rsidRPr="00C6198F">
              <w:rPr>
                <w:lang w:eastAsia="zh-CN"/>
              </w:rPr>
              <w:t>5.</w:t>
            </w:r>
          </w:p>
        </w:tc>
        <w:tc>
          <w:tcPr>
            <w:tcW w:w="5508" w:type="dxa"/>
          </w:tcPr>
          <w:p w14:paraId="6EA8C94D" w14:textId="77777777" w:rsidR="00C6198F" w:rsidRPr="00C6198F" w:rsidRDefault="00C6198F" w:rsidP="00C6198F">
            <w:pPr>
              <w:rPr>
                <w:lang w:eastAsia="zh-CN"/>
              </w:rPr>
            </w:pPr>
            <w:r w:rsidRPr="00C6198F">
              <w:rPr>
                <w:b/>
                <w:lang w:eastAsia="zh-CN"/>
              </w:rPr>
              <w:t>Apdrošināšanas periods: 10.03.2020. - 09.03.2021.</w:t>
            </w:r>
          </w:p>
        </w:tc>
        <w:tc>
          <w:tcPr>
            <w:tcW w:w="3261" w:type="dxa"/>
          </w:tcPr>
          <w:p w14:paraId="5C3F7ED7" w14:textId="77777777" w:rsidR="00C6198F" w:rsidRPr="00C6198F" w:rsidRDefault="00C6198F" w:rsidP="00C6198F">
            <w:pPr>
              <w:spacing w:line="276" w:lineRule="auto"/>
              <w:jc w:val="right"/>
              <w:rPr>
                <w:b/>
                <w:lang w:eastAsia="zh-CN"/>
              </w:rPr>
            </w:pPr>
          </w:p>
        </w:tc>
      </w:tr>
      <w:tr w:rsidR="00C6198F" w:rsidRPr="00C6198F" w14:paraId="0E7D4B4E" w14:textId="77777777" w:rsidTr="00B86E6D">
        <w:tc>
          <w:tcPr>
            <w:tcW w:w="837" w:type="dxa"/>
          </w:tcPr>
          <w:p w14:paraId="7C0FE3E9" w14:textId="77777777" w:rsidR="00C6198F" w:rsidRPr="00C6198F" w:rsidRDefault="00C6198F" w:rsidP="00C6198F">
            <w:pPr>
              <w:spacing w:line="276" w:lineRule="auto"/>
              <w:jc w:val="center"/>
              <w:rPr>
                <w:lang w:eastAsia="zh-CN"/>
              </w:rPr>
            </w:pPr>
            <w:r w:rsidRPr="00C6198F">
              <w:rPr>
                <w:lang w:eastAsia="zh-CN"/>
              </w:rPr>
              <w:t>6.</w:t>
            </w:r>
          </w:p>
        </w:tc>
        <w:tc>
          <w:tcPr>
            <w:tcW w:w="5508" w:type="dxa"/>
          </w:tcPr>
          <w:p w14:paraId="08A74D2C" w14:textId="77777777" w:rsidR="00C6198F" w:rsidRPr="00C6198F" w:rsidRDefault="00C6198F" w:rsidP="00C6198F">
            <w:pPr>
              <w:rPr>
                <w:b/>
                <w:lang w:eastAsia="zh-CN"/>
              </w:rPr>
            </w:pPr>
            <w:r w:rsidRPr="00C6198F">
              <w:rPr>
                <w:b/>
                <w:lang w:eastAsia="zh-CN"/>
              </w:rPr>
              <w:t>Apdrošinātie riski:</w:t>
            </w:r>
          </w:p>
        </w:tc>
        <w:tc>
          <w:tcPr>
            <w:tcW w:w="3261" w:type="dxa"/>
          </w:tcPr>
          <w:p w14:paraId="15483747" w14:textId="77777777" w:rsidR="00C6198F" w:rsidRPr="00C6198F" w:rsidRDefault="00C6198F" w:rsidP="00C6198F">
            <w:pPr>
              <w:spacing w:line="276" w:lineRule="auto"/>
              <w:jc w:val="right"/>
              <w:rPr>
                <w:b/>
                <w:lang w:eastAsia="zh-CN"/>
              </w:rPr>
            </w:pPr>
          </w:p>
        </w:tc>
      </w:tr>
      <w:tr w:rsidR="00C6198F" w:rsidRPr="00C6198F" w14:paraId="63833EB2" w14:textId="77777777" w:rsidTr="00B86E6D">
        <w:tc>
          <w:tcPr>
            <w:tcW w:w="837" w:type="dxa"/>
          </w:tcPr>
          <w:p w14:paraId="77BE9EC3" w14:textId="77777777" w:rsidR="00C6198F" w:rsidRPr="00C6198F" w:rsidRDefault="00C6198F" w:rsidP="00C6198F">
            <w:pPr>
              <w:spacing w:line="276" w:lineRule="auto"/>
              <w:jc w:val="center"/>
              <w:rPr>
                <w:lang w:eastAsia="zh-CN"/>
              </w:rPr>
            </w:pPr>
          </w:p>
        </w:tc>
        <w:tc>
          <w:tcPr>
            <w:tcW w:w="5508" w:type="dxa"/>
          </w:tcPr>
          <w:p w14:paraId="66DD9E37" w14:textId="77777777" w:rsidR="00C6198F" w:rsidRPr="00C6198F" w:rsidRDefault="00C6198F" w:rsidP="00C6198F">
            <w:pPr>
              <w:jc w:val="both"/>
              <w:rPr>
                <w:snapToGrid w:val="0"/>
                <w:lang w:eastAsia="zh-CN"/>
              </w:rPr>
            </w:pPr>
            <w:r w:rsidRPr="00C6198F">
              <w:rPr>
                <w:snapToGrid w:val="0"/>
                <w:lang w:eastAsia="zh-CN"/>
              </w:rPr>
              <w:t xml:space="preserve">6.1. Uguns - uguns, zibens, eksplozija, lidaparātu un to </w:t>
            </w:r>
            <w:r w:rsidRPr="00C6198F">
              <w:rPr>
                <w:snapToGrid w:val="0"/>
                <w:lang w:eastAsia="zh-CN"/>
              </w:rPr>
              <w:lastRenderedPageBreak/>
              <w:t>daļu vai kravas uzkrišana;</w:t>
            </w:r>
          </w:p>
          <w:p w14:paraId="5F0B9C17" w14:textId="77777777" w:rsidR="00C6198F" w:rsidRPr="00C6198F" w:rsidRDefault="00C6198F" w:rsidP="00C6198F">
            <w:pPr>
              <w:jc w:val="both"/>
              <w:rPr>
                <w:lang w:eastAsia="zh-CN"/>
              </w:rPr>
            </w:pPr>
            <w:r w:rsidRPr="00C6198F">
              <w:rPr>
                <w:snapToGrid w:val="0"/>
                <w:lang w:eastAsia="zh-CN"/>
              </w:rPr>
              <w:t>6.2. Dabas stihiskie postījumi - vētra, krusa, plūdi , zemestrīce, sniega svars;</w:t>
            </w:r>
          </w:p>
          <w:p w14:paraId="5B6FFEB6" w14:textId="77777777" w:rsidR="00C6198F" w:rsidRPr="00C6198F" w:rsidRDefault="00C6198F" w:rsidP="00C6198F">
            <w:pPr>
              <w:jc w:val="both"/>
              <w:rPr>
                <w:lang w:eastAsia="zh-CN"/>
              </w:rPr>
            </w:pPr>
            <w:r w:rsidRPr="00C6198F">
              <w:rPr>
                <w:snapToGrid w:val="0"/>
                <w:lang w:eastAsia="zh-CN"/>
              </w:rPr>
              <w:t>6.3. Šķidruma vai tvaika noplūde - ūdens, šķidruma vai tvaika noplūde  no ūdens, apkures, kanalizācijas sistēmas tās avārijas dēļ;</w:t>
            </w:r>
          </w:p>
          <w:p w14:paraId="728B7C95" w14:textId="77777777" w:rsidR="00C6198F" w:rsidRPr="00C6198F" w:rsidRDefault="00C6198F" w:rsidP="00C6198F">
            <w:pPr>
              <w:jc w:val="both"/>
              <w:rPr>
                <w:lang w:eastAsia="zh-CN"/>
              </w:rPr>
            </w:pPr>
            <w:r w:rsidRPr="00C6198F">
              <w:rPr>
                <w:snapToGrid w:val="0"/>
                <w:lang w:eastAsia="zh-CN"/>
              </w:rPr>
              <w:t>6.4. Trešo personu ļaunprātīga rīcība - zādzība, laupīšana, vandālisms,   īpašuma ļaunprātīga bojāšana;</w:t>
            </w:r>
          </w:p>
          <w:p w14:paraId="6C37529E" w14:textId="77777777" w:rsidR="00C6198F" w:rsidRPr="00C6198F" w:rsidRDefault="00C6198F" w:rsidP="00C6198F">
            <w:pPr>
              <w:jc w:val="both"/>
              <w:rPr>
                <w:lang w:eastAsia="zh-CN"/>
              </w:rPr>
            </w:pPr>
            <w:r w:rsidRPr="00C6198F">
              <w:rPr>
                <w:snapToGrid w:val="0"/>
                <w:lang w:eastAsia="zh-CN"/>
              </w:rPr>
              <w:t>6.5. Sauszemes transportlīdzekļa trieciens, uzbraukšana.</w:t>
            </w:r>
          </w:p>
        </w:tc>
        <w:tc>
          <w:tcPr>
            <w:tcW w:w="3261" w:type="dxa"/>
          </w:tcPr>
          <w:p w14:paraId="21696638" w14:textId="77777777" w:rsidR="00C6198F" w:rsidRPr="00C6198F" w:rsidRDefault="00C6198F" w:rsidP="00C6198F">
            <w:pPr>
              <w:spacing w:line="276" w:lineRule="auto"/>
              <w:jc w:val="right"/>
              <w:rPr>
                <w:b/>
                <w:lang w:eastAsia="zh-CN"/>
              </w:rPr>
            </w:pPr>
          </w:p>
        </w:tc>
      </w:tr>
      <w:tr w:rsidR="00C6198F" w:rsidRPr="00C6198F" w14:paraId="0E74FBA7" w14:textId="77777777" w:rsidTr="00B86E6D">
        <w:tc>
          <w:tcPr>
            <w:tcW w:w="837" w:type="dxa"/>
          </w:tcPr>
          <w:p w14:paraId="3D091006" w14:textId="77777777" w:rsidR="00C6198F" w:rsidRPr="00C6198F" w:rsidRDefault="00C6198F" w:rsidP="00C6198F">
            <w:pPr>
              <w:spacing w:line="276" w:lineRule="auto"/>
              <w:jc w:val="center"/>
              <w:rPr>
                <w:lang w:eastAsia="zh-CN"/>
              </w:rPr>
            </w:pPr>
            <w:r w:rsidRPr="00C6198F">
              <w:rPr>
                <w:lang w:eastAsia="zh-CN"/>
              </w:rPr>
              <w:t>7.</w:t>
            </w:r>
          </w:p>
        </w:tc>
        <w:tc>
          <w:tcPr>
            <w:tcW w:w="5508" w:type="dxa"/>
          </w:tcPr>
          <w:p w14:paraId="1FB89C76" w14:textId="77777777" w:rsidR="00C6198F" w:rsidRPr="00C6198F" w:rsidRDefault="00C6198F" w:rsidP="00C6198F">
            <w:pPr>
              <w:rPr>
                <w:snapToGrid w:val="0"/>
                <w:lang w:eastAsia="zh-CN"/>
              </w:rPr>
            </w:pPr>
            <w:r w:rsidRPr="00C6198F">
              <w:rPr>
                <w:b/>
                <w:lang w:eastAsia="zh-CN"/>
              </w:rPr>
              <w:t>Pašrisks:</w:t>
            </w:r>
          </w:p>
        </w:tc>
        <w:tc>
          <w:tcPr>
            <w:tcW w:w="3261" w:type="dxa"/>
          </w:tcPr>
          <w:p w14:paraId="08570C06" w14:textId="77777777" w:rsidR="00C6198F" w:rsidRPr="00C6198F" w:rsidRDefault="00C6198F" w:rsidP="00C6198F">
            <w:pPr>
              <w:spacing w:line="276" w:lineRule="auto"/>
              <w:jc w:val="right"/>
              <w:rPr>
                <w:b/>
                <w:lang w:eastAsia="zh-CN"/>
              </w:rPr>
            </w:pPr>
          </w:p>
        </w:tc>
      </w:tr>
      <w:tr w:rsidR="00C6198F" w:rsidRPr="00C6198F" w14:paraId="57EAC25F" w14:textId="77777777" w:rsidTr="00B86E6D">
        <w:tc>
          <w:tcPr>
            <w:tcW w:w="837" w:type="dxa"/>
          </w:tcPr>
          <w:p w14:paraId="38E6F55C" w14:textId="77777777" w:rsidR="00C6198F" w:rsidRPr="00C6198F" w:rsidRDefault="00C6198F" w:rsidP="00C6198F">
            <w:pPr>
              <w:spacing w:line="276" w:lineRule="auto"/>
              <w:jc w:val="center"/>
              <w:rPr>
                <w:lang w:eastAsia="zh-CN"/>
              </w:rPr>
            </w:pPr>
          </w:p>
        </w:tc>
        <w:tc>
          <w:tcPr>
            <w:tcW w:w="5508" w:type="dxa"/>
          </w:tcPr>
          <w:p w14:paraId="0F5F8D09" w14:textId="77777777" w:rsidR="00C6198F" w:rsidRPr="00C6198F" w:rsidRDefault="00C6198F" w:rsidP="00C6198F">
            <w:pPr>
              <w:jc w:val="both"/>
              <w:rPr>
                <w:b/>
                <w:lang w:eastAsia="zh-CN"/>
              </w:rPr>
            </w:pPr>
            <w:r w:rsidRPr="00C6198F">
              <w:rPr>
                <w:lang w:eastAsia="zh-CN"/>
              </w:rPr>
              <w:t>līdz EUR 150 katram apdrošināšanas gadījumam. Ja viena apdrošināšanas gadījuma rezultātā tiek bojāti vairāki apdrošinātie objekti, tad tiek piemērots viens polisē norādītais pašrisks.</w:t>
            </w:r>
          </w:p>
        </w:tc>
        <w:tc>
          <w:tcPr>
            <w:tcW w:w="3261" w:type="dxa"/>
          </w:tcPr>
          <w:p w14:paraId="5FB2581A" w14:textId="77777777" w:rsidR="00C6198F" w:rsidRPr="00C6198F" w:rsidRDefault="00C6198F" w:rsidP="00C6198F">
            <w:pPr>
              <w:spacing w:line="276" w:lineRule="auto"/>
              <w:jc w:val="right"/>
              <w:rPr>
                <w:b/>
                <w:lang w:eastAsia="zh-CN"/>
              </w:rPr>
            </w:pPr>
          </w:p>
        </w:tc>
      </w:tr>
      <w:tr w:rsidR="00C6198F" w:rsidRPr="00C6198F" w14:paraId="114ED2E9" w14:textId="77777777" w:rsidTr="00B86E6D">
        <w:tc>
          <w:tcPr>
            <w:tcW w:w="837" w:type="dxa"/>
          </w:tcPr>
          <w:p w14:paraId="642FAA0D" w14:textId="77777777" w:rsidR="00C6198F" w:rsidRPr="00C6198F" w:rsidRDefault="00C6198F" w:rsidP="00C6198F">
            <w:pPr>
              <w:spacing w:line="276" w:lineRule="auto"/>
              <w:jc w:val="center"/>
              <w:rPr>
                <w:lang w:eastAsia="zh-CN"/>
              </w:rPr>
            </w:pPr>
            <w:r w:rsidRPr="00C6198F">
              <w:rPr>
                <w:lang w:eastAsia="zh-CN"/>
              </w:rPr>
              <w:t>8.</w:t>
            </w:r>
          </w:p>
        </w:tc>
        <w:tc>
          <w:tcPr>
            <w:tcW w:w="5508" w:type="dxa"/>
          </w:tcPr>
          <w:p w14:paraId="139B9203" w14:textId="77777777" w:rsidR="00C6198F" w:rsidRPr="00C6198F" w:rsidRDefault="00C6198F" w:rsidP="00C6198F">
            <w:pPr>
              <w:rPr>
                <w:lang w:eastAsia="zh-CN"/>
              </w:rPr>
            </w:pPr>
            <w:r w:rsidRPr="00C6198F">
              <w:rPr>
                <w:b/>
                <w:lang w:eastAsia="zh-CN"/>
              </w:rPr>
              <w:t>Minimālā apdrošinājuma summa</w:t>
            </w:r>
            <w:r w:rsidRPr="00C6198F">
              <w:rPr>
                <w:lang w:eastAsia="zh-CN"/>
              </w:rPr>
              <w:t>:</w:t>
            </w:r>
          </w:p>
        </w:tc>
        <w:tc>
          <w:tcPr>
            <w:tcW w:w="3261" w:type="dxa"/>
          </w:tcPr>
          <w:p w14:paraId="523D3609" w14:textId="77777777" w:rsidR="00C6198F" w:rsidRPr="00C6198F" w:rsidRDefault="00C6198F" w:rsidP="00C6198F">
            <w:pPr>
              <w:spacing w:line="276" w:lineRule="auto"/>
              <w:jc w:val="right"/>
              <w:rPr>
                <w:b/>
                <w:lang w:eastAsia="zh-CN"/>
              </w:rPr>
            </w:pPr>
          </w:p>
        </w:tc>
      </w:tr>
      <w:tr w:rsidR="00C6198F" w:rsidRPr="00C6198F" w14:paraId="2E900003" w14:textId="77777777" w:rsidTr="00B86E6D">
        <w:tc>
          <w:tcPr>
            <w:tcW w:w="837" w:type="dxa"/>
          </w:tcPr>
          <w:p w14:paraId="17FDEDBE" w14:textId="77777777" w:rsidR="00C6198F" w:rsidRPr="00C6198F" w:rsidRDefault="00C6198F" w:rsidP="00C6198F">
            <w:pPr>
              <w:spacing w:line="276" w:lineRule="auto"/>
              <w:jc w:val="center"/>
              <w:rPr>
                <w:lang w:eastAsia="zh-CN"/>
              </w:rPr>
            </w:pPr>
          </w:p>
        </w:tc>
        <w:tc>
          <w:tcPr>
            <w:tcW w:w="5508" w:type="dxa"/>
          </w:tcPr>
          <w:p w14:paraId="0396553D" w14:textId="77777777" w:rsidR="001F1767" w:rsidRDefault="00C6198F" w:rsidP="00C6198F">
            <w:pPr>
              <w:jc w:val="both"/>
              <w:rPr>
                <w:lang w:eastAsia="zh-CN"/>
              </w:rPr>
            </w:pPr>
            <w:r w:rsidRPr="00C6198F">
              <w:rPr>
                <w:b/>
                <w:lang w:eastAsia="zh-CN"/>
              </w:rPr>
              <w:t>EUR 2 900</w:t>
            </w:r>
            <w:r w:rsidR="00FF1D6E">
              <w:rPr>
                <w:b/>
                <w:lang w:eastAsia="zh-CN"/>
              </w:rPr>
              <w:t> </w:t>
            </w:r>
            <w:r w:rsidRPr="00C6198F">
              <w:rPr>
                <w:b/>
                <w:lang w:eastAsia="zh-CN"/>
              </w:rPr>
              <w:t>000</w:t>
            </w:r>
            <w:r w:rsidR="00FF1D6E">
              <w:rPr>
                <w:b/>
                <w:lang w:eastAsia="zh-CN"/>
              </w:rPr>
              <w:t>.00</w:t>
            </w:r>
            <w:r w:rsidRPr="00C6198F">
              <w:rPr>
                <w:lang w:eastAsia="zh-CN"/>
              </w:rPr>
              <w:t>, tajā skaitā</w:t>
            </w:r>
            <w:r w:rsidR="001F1767">
              <w:rPr>
                <w:lang w:eastAsia="zh-CN"/>
              </w:rPr>
              <w:t>:</w:t>
            </w:r>
          </w:p>
          <w:p w14:paraId="3950B604" w14:textId="77777777" w:rsidR="001F1767" w:rsidRDefault="001F1767" w:rsidP="00C6198F">
            <w:pPr>
              <w:jc w:val="both"/>
              <w:rPr>
                <w:lang w:eastAsia="zh-CN"/>
              </w:rPr>
            </w:pPr>
            <w:r>
              <w:rPr>
                <w:lang w:eastAsia="zh-CN"/>
              </w:rPr>
              <w:t xml:space="preserve">1) </w:t>
            </w:r>
            <w:r w:rsidR="00C6198F" w:rsidRPr="00C6198F">
              <w:rPr>
                <w:lang w:eastAsia="zh-CN"/>
              </w:rPr>
              <w:t xml:space="preserve">administratīvā ēka </w:t>
            </w:r>
            <w:r w:rsidR="00C6198F" w:rsidRPr="00C6198F">
              <w:rPr>
                <w:szCs w:val="22"/>
                <w:lang w:eastAsia="zh-CN"/>
              </w:rPr>
              <w:t>K.Valdemāra ielā 31, Rīgā</w:t>
            </w:r>
            <w:r w:rsidR="00C6198F" w:rsidRPr="00C6198F">
              <w:rPr>
                <w:lang w:eastAsia="zh-CN"/>
              </w:rPr>
              <w:t xml:space="preserve"> (kadastra apzīmējums 0100 019 0074 001) – </w:t>
            </w:r>
          </w:p>
          <w:p w14:paraId="68637B69" w14:textId="77777777" w:rsidR="00FF1D6E" w:rsidRDefault="00C6198F" w:rsidP="00C6198F">
            <w:pPr>
              <w:jc w:val="both"/>
              <w:rPr>
                <w:b/>
                <w:lang w:eastAsia="zh-CN"/>
              </w:rPr>
            </w:pPr>
            <w:r w:rsidRPr="00C6198F">
              <w:rPr>
                <w:b/>
                <w:lang w:eastAsia="zh-CN"/>
              </w:rPr>
              <w:t>EUR 2 550</w:t>
            </w:r>
            <w:r w:rsidR="00FF1D6E">
              <w:rPr>
                <w:b/>
                <w:lang w:eastAsia="zh-CN"/>
              </w:rPr>
              <w:t> </w:t>
            </w:r>
            <w:r w:rsidRPr="00C6198F">
              <w:rPr>
                <w:b/>
                <w:lang w:eastAsia="zh-CN"/>
              </w:rPr>
              <w:t>000</w:t>
            </w:r>
            <w:r w:rsidR="00FF1D6E">
              <w:rPr>
                <w:b/>
                <w:lang w:eastAsia="zh-CN"/>
              </w:rPr>
              <w:t>.00;</w:t>
            </w:r>
          </w:p>
          <w:p w14:paraId="4B8261AE" w14:textId="77777777" w:rsidR="00FF1D6E" w:rsidRDefault="00FF1D6E" w:rsidP="00C6198F">
            <w:pPr>
              <w:jc w:val="both"/>
              <w:rPr>
                <w:lang w:eastAsia="zh-CN"/>
              </w:rPr>
            </w:pPr>
            <w:r w:rsidRPr="00FF1D6E">
              <w:rPr>
                <w:lang w:eastAsia="zh-CN"/>
              </w:rPr>
              <w:t>2)</w:t>
            </w:r>
            <w:r w:rsidR="00C6198F" w:rsidRPr="00C6198F">
              <w:rPr>
                <w:lang w:eastAsia="zh-CN"/>
              </w:rPr>
              <w:t xml:space="preserve"> administratīvā ēka</w:t>
            </w:r>
            <w:r w:rsidR="00C6198F" w:rsidRPr="00C6198F">
              <w:rPr>
                <w:szCs w:val="22"/>
                <w:lang w:eastAsia="zh-CN"/>
              </w:rPr>
              <w:t xml:space="preserve"> K.Valdemāra ielā 31A, Rīgā</w:t>
            </w:r>
            <w:r w:rsidR="00C6198F" w:rsidRPr="00C6198F">
              <w:rPr>
                <w:lang w:eastAsia="zh-CN"/>
              </w:rPr>
              <w:t xml:space="preserve"> (kadastra apzīmējums 0100 019 0074 002) – </w:t>
            </w:r>
          </w:p>
          <w:p w14:paraId="63EA37AF" w14:textId="77777777" w:rsidR="00FF1D6E" w:rsidRDefault="00C6198F" w:rsidP="00C6198F">
            <w:pPr>
              <w:jc w:val="both"/>
              <w:rPr>
                <w:lang w:eastAsia="zh-CN"/>
              </w:rPr>
            </w:pPr>
            <w:r w:rsidRPr="00C6198F">
              <w:rPr>
                <w:b/>
                <w:lang w:eastAsia="zh-CN"/>
              </w:rPr>
              <w:t>EUR 150</w:t>
            </w:r>
            <w:r w:rsidR="00FF1D6E">
              <w:rPr>
                <w:b/>
                <w:lang w:eastAsia="zh-CN"/>
              </w:rPr>
              <w:t> </w:t>
            </w:r>
            <w:r w:rsidRPr="00C6198F">
              <w:rPr>
                <w:b/>
                <w:lang w:eastAsia="zh-CN"/>
              </w:rPr>
              <w:t>000</w:t>
            </w:r>
            <w:r w:rsidR="00FF1D6E">
              <w:rPr>
                <w:b/>
                <w:lang w:eastAsia="zh-CN"/>
              </w:rPr>
              <w:t>.00;</w:t>
            </w:r>
            <w:r w:rsidRPr="00C6198F">
              <w:rPr>
                <w:lang w:eastAsia="zh-CN"/>
              </w:rPr>
              <w:t xml:space="preserve"> </w:t>
            </w:r>
          </w:p>
          <w:p w14:paraId="2B672EDC" w14:textId="77777777" w:rsidR="00FF1D6E" w:rsidRDefault="00FF1D6E" w:rsidP="00C6198F">
            <w:pPr>
              <w:jc w:val="both"/>
              <w:rPr>
                <w:lang w:eastAsia="zh-CN"/>
              </w:rPr>
            </w:pPr>
            <w:r>
              <w:rPr>
                <w:lang w:eastAsia="zh-CN"/>
              </w:rPr>
              <w:t xml:space="preserve">3) </w:t>
            </w:r>
            <w:r w:rsidR="00C6198F" w:rsidRPr="00C6198F">
              <w:rPr>
                <w:lang w:eastAsia="zh-CN"/>
              </w:rPr>
              <w:t xml:space="preserve">administratīvā ēka </w:t>
            </w:r>
            <w:r w:rsidR="00C6198F" w:rsidRPr="00C6198F">
              <w:rPr>
                <w:szCs w:val="22"/>
                <w:lang w:eastAsia="zh-CN"/>
              </w:rPr>
              <w:t>K.Valdemāra ielā 31B, Rīgā</w:t>
            </w:r>
            <w:r w:rsidR="00C6198F" w:rsidRPr="00C6198F">
              <w:rPr>
                <w:lang w:eastAsia="zh-CN"/>
              </w:rPr>
              <w:t xml:space="preserve"> (kadastra apzīmējums 0100 019 0074 005) – </w:t>
            </w:r>
          </w:p>
          <w:p w14:paraId="307D722F" w14:textId="77777777" w:rsidR="00C6198F" w:rsidRPr="00C6198F" w:rsidRDefault="00C6198F" w:rsidP="00C6198F">
            <w:pPr>
              <w:jc w:val="both"/>
              <w:rPr>
                <w:lang w:eastAsia="zh-CN"/>
              </w:rPr>
            </w:pPr>
            <w:r w:rsidRPr="00C6198F">
              <w:rPr>
                <w:b/>
                <w:lang w:eastAsia="zh-CN"/>
              </w:rPr>
              <w:t>EUR 200</w:t>
            </w:r>
            <w:r w:rsidR="00FF1D6E">
              <w:rPr>
                <w:b/>
                <w:lang w:eastAsia="zh-CN"/>
              </w:rPr>
              <w:t> </w:t>
            </w:r>
            <w:r w:rsidRPr="00C6198F">
              <w:rPr>
                <w:b/>
                <w:lang w:eastAsia="zh-CN"/>
              </w:rPr>
              <w:t>00</w:t>
            </w:r>
            <w:r w:rsidR="00FF1D6E">
              <w:rPr>
                <w:b/>
                <w:lang w:eastAsia="zh-CN"/>
              </w:rPr>
              <w:t>0.00</w:t>
            </w:r>
            <w:r w:rsidRPr="00C6198F">
              <w:rPr>
                <w:lang w:eastAsia="zh-CN"/>
              </w:rPr>
              <w:t>.</w:t>
            </w:r>
          </w:p>
          <w:p w14:paraId="57923AC2" w14:textId="77777777" w:rsidR="00C6198F" w:rsidRPr="00C6198F" w:rsidRDefault="00C6198F" w:rsidP="00C6198F">
            <w:pPr>
              <w:jc w:val="both"/>
              <w:rPr>
                <w:b/>
                <w:lang w:eastAsia="zh-CN"/>
              </w:rPr>
            </w:pPr>
            <w:r w:rsidRPr="00C6198F">
              <w:rPr>
                <w:u w:val="single"/>
                <w:lang w:eastAsia="zh-CN"/>
              </w:rPr>
              <w:t>Kadastra izziņas par apdrošināšanas objektiem pielikumā</w:t>
            </w:r>
            <w:r w:rsidRPr="00C6198F">
              <w:rPr>
                <w:lang w:eastAsia="zh-CN"/>
              </w:rPr>
              <w:t>.</w:t>
            </w:r>
          </w:p>
        </w:tc>
        <w:tc>
          <w:tcPr>
            <w:tcW w:w="3261" w:type="dxa"/>
          </w:tcPr>
          <w:p w14:paraId="1FE4FB78" w14:textId="77777777" w:rsidR="00C6198F" w:rsidRPr="00C6198F" w:rsidRDefault="00C6198F" w:rsidP="00C6198F">
            <w:pPr>
              <w:rPr>
                <w:b/>
                <w:lang w:eastAsia="zh-CN"/>
              </w:rPr>
            </w:pPr>
          </w:p>
        </w:tc>
      </w:tr>
      <w:tr w:rsidR="00C6198F" w:rsidRPr="00C6198F" w14:paraId="3ED22849" w14:textId="77777777" w:rsidTr="00B86E6D">
        <w:tc>
          <w:tcPr>
            <w:tcW w:w="837" w:type="dxa"/>
          </w:tcPr>
          <w:p w14:paraId="655D4FA0" w14:textId="77777777" w:rsidR="00C6198F" w:rsidRPr="00C6198F" w:rsidRDefault="00C6198F" w:rsidP="00C6198F">
            <w:pPr>
              <w:spacing w:line="276" w:lineRule="auto"/>
              <w:jc w:val="center"/>
              <w:rPr>
                <w:lang w:eastAsia="zh-CN"/>
              </w:rPr>
            </w:pPr>
            <w:r w:rsidRPr="00C6198F">
              <w:rPr>
                <w:lang w:eastAsia="zh-CN"/>
              </w:rPr>
              <w:t>9.</w:t>
            </w:r>
          </w:p>
        </w:tc>
        <w:tc>
          <w:tcPr>
            <w:tcW w:w="5508" w:type="dxa"/>
          </w:tcPr>
          <w:p w14:paraId="47C4937A" w14:textId="77777777" w:rsidR="00C6198F" w:rsidRPr="00C6198F" w:rsidRDefault="00C6198F" w:rsidP="00C6198F">
            <w:pPr>
              <w:jc w:val="both"/>
              <w:rPr>
                <w:lang w:eastAsia="zh-CN"/>
              </w:rPr>
            </w:pPr>
            <w:r w:rsidRPr="00C6198F">
              <w:rPr>
                <w:b/>
                <w:lang w:eastAsia="zh-CN"/>
              </w:rPr>
              <w:t>Nekustamā īpašuma pārapdrošināšana</w:t>
            </w:r>
            <w:r w:rsidRPr="00C6198F">
              <w:rPr>
                <w:lang w:eastAsia="zh-CN"/>
              </w:rPr>
              <w:t xml:space="preserve">: </w:t>
            </w:r>
          </w:p>
          <w:p w14:paraId="5B5A8DCE" w14:textId="77777777" w:rsidR="00C6198F" w:rsidRPr="00C6198F" w:rsidRDefault="00C6198F" w:rsidP="00C6198F">
            <w:pPr>
              <w:jc w:val="both"/>
              <w:rPr>
                <w:b/>
                <w:lang w:eastAsia="zh-CN"/>
              </w:rPr>
            </w:pPr>
            <w:r w:rsidRPr="00C6198F">
              <w:rPr>
                <w:lang w:eastAsia="zh-CN"/>
              </w:rPr>
              <w:t>nav nepieciešama.</w:t>
            </w:r>
          </w:p>
        </w:tc>
        <w:tc>
          <w:tcPr>
            <w:tcW w:w="3261" w:type="dxa"/>
          </w:tcPr>
          <w:p w14:paraId="3BFEF38C" w14:textId="77777777" w:rsidR="00C6198F" w:rsidRPr="00C6198F" w:rsidRDefault="00C6198F" w:rsidP="00C6198F">
            <w:pPr>
              <w:spacing w:line="276" w:lineRule="auto"/>
              <w:jc w:val="right"/>
              <w:rPr>
                <w:b/>
                <w:lang w:eastAsia="zh-CN"/>
              </w:rPr>
            </w:pPr>
          </w:p>
        </w:tc>
      </w:tr>
      <w:tr w:rsidR="00C6198F" w:rsidRPr="00C6198F" w14:paraId="646F46D3" w14:textId="77777777" w:rsidTr="00B86E6D">
        <w:tc>
          <w:tcPr>
            <w:tcW w:w="837" w:type="dxa"/>
          </w:tcPr>
          <w:p w14:paraId="1F605DFA" w14:textId="77777777" w:rsidR="00C6198F" w:rsidRPr="00C6198F" w:rsidRDefault="00C6198F" w:rsidP="00C6198F">
            <w:pPr>
              <w:spacing w:line="276" w:lineRule="auto"/>
              <w:jc w:val="center"/>
              <w:rPr>
                <w:lang w:eastAsia="zh-CN"/>
              </w:rPr>
            </w:pPr>
            <w:r w:rsidRPr="00C6198F">
              <w:rPr>
                <w:lang w:eastAsia="zh-CN"/>
              </w:rPr>
              <w:t>10.</w:t>
            </w:r>
          </w:p>
        </w:tc>
        <w:tc>
          <w:tcPr>
            <w:tcW w:w="5508" w:type="dxa"/>
          </w:tcPr>
          <w:p w14:paraId="4F01F10C" w14:textId="77777777" w:rsidR="00C6198F" w:rsidRPr="00C6198F" w:rsidRDefault="00C6198F" w:rsidP="00C6198F">
            <w:pPr>
              <w:rPr>
                <w:b/>
                <w:lang w:eastAsia="zh-CN"/>
              </w:rPr>
            </w:pPr>
            <w:r w:rsidRPr="00C6198F">
              <w:rPr>
                <w:b/>
                <w:lang w:eastAsia="zh-CN"/>
              </w:rPr>
              <w:t>Apdrošināšanas gadījuma pieteikšana:</w:t>
            </w:r>
          </w:p>
        </w:tc>
        <w:tc>
          <w:tcPr>
            <w:tcW w:w="3261" w:type="dxa"/>
          </w:tcPr>
          <w:p w14:paraId="1889402A" w14:textId="77777777" w:rsidR="00C6198F" w:rsidRPr="00C6198F" w:rsidRDefault="00C6198F" w:rsidP="00C6198F">
            <w:pPr>
              <w:spacing w:line="276" w:lineRule="auto"/>
              <w:jc w:val="right"/>
              <w:rPr>
                <w:b/>
                <w:lang w:eastAsia="zh-CN"/>
              </w:rPr>
            </w:pPr>
          </w:p>
        </w:tc>
      </w:tr>
      <w:tr w:rsidR="00C6198F" w:rsidRPr="00C6198F" w14:paraId="755752F2" w14:textId="77777777" w:rsidTr="00B86E6D">
        <w:tc>
          <w:tcPr>
            <w:tcW w:w="837" w:type="dxa"/>
          </w:tcPr>
          <w:p w14:paraId="1BFCF601" w14:textId="77777777" w:rsidR="00C6198F" w:rsidRPr="00C6198F" w:rsidRDefault="00C6198F" w:rsidP="00C6198F">
            <w:pPr>
              <w:spacing w:line="276" w:lineRule="auto"/>
              <w:jc w:val="center"/>
              <w:rPr>
                <w:lang w:eastAsia="zh-CN"/>
              </w:rPr>
            </w:pPr>
          </w:p>
        </w:tc>
        <w:tc>
          <w:tcPr>
            <w:tcW w:w="5508" w:type="dxa"/>
          </w:tcPr>
          <w:p w14:paraId="527646AD" w14:textId="77777777" w:rsidR="00C6198F" w:rsidRPr="00C6198F" w:rsidRDefault="00C6198F" w:rsidP="00C6198F">
            <w:pPr>
              <w:rPr>
                <w:lang w:eastAsia="zh-CN"/>
              </w:rPr>
            </w:pPr>
            <w:r w:rsidRPr="00C6198F">
              <w:rPr>
                <w:lang w:eastAsia="zh-CN"/>
              </w:rPr>
              <w:t>10.1. jānodrošina Pasūtītājam iespēja attālināti pieteikt apdrošināšanas gadījumu (aizpildot pieteikumu tiešsaistē internetā vai nosūtot pieteikumu pa e-pastu);</w:t>
            </w:r>
          </w:p>
          <w:p w14:paraId="1E822B2C" w14:textId="77777777" w:rsidR="00C6198F" w:rsidRPr="00C6198F" w:rsidRDefault="00C6198F" w:rsidP="00C6198F">
            <w:pPr>
              <w:jc w:val="both"/>
              <w:rPr>
                <w:b/>
                <w:lang w:eastAsia="zh-CN"/>
              </w:rPr>
            </w:pPr>
            <w:r w:rsidRPr="00C6198F">
              <w:rPr>
                <w:lang w:eastAsia="zh-CN"/>
              </w:rPr>
              <w:t xml:space="preserve">10.2. jāparedz tiesības Pasūtītājam par iestājušos apdrošināšanas gadījumu informēt Pretendentu  vismaz 3 (trīs) darbdienu laikā </w:t>
            </w:r>
            <w:r w:rsidRPr="00C6198F">
              <w:t>no brīža, kad Pasūtītājs ir uzzinājis par apdrošināšanas gadījuma iestāšanos.</w:t>
            </w:r>
          </w:p>
        </w:tc>
        <w:tc>
          <w:tcPr>
            <w:tcW w:w="3261" w:type="dxa"/>
          </w:tcPr>
          <w:p w14:paraId="02BF060A" w14:textId="77777777" w:rsidR="00C6198F" w:rsidRPr="00C6198F" w:rsidRDefault="00C6198F" w:rsidP="00C6198F">
            <w:pPr>
              <w:spacing w:line="276" w:lineRule="auto"/>
              <w:jc w:val="right"/>
              <w:rPr>
                <w:b/>
                <w:lang w:eastAsia="zh-CN"/>
              </w:rPr>
            </w:pPr>
          </w:p>
        </w:tc>
      </w:tr>
    </w:tbl>
    <w:p w14:paraId="3215F94A" w14:textId="77777777" w:rsidR="00C6198F" w:rsidRPr="00C6198F" w:rsidRDefault="00C6198F" w:rsidP="00C6198F">
      <w:pPr>
        <w:jc w:val="both"/>
        <w:rPr>
          <w:b/>
          <w:bCs/>
          <w:szCs w:val="24"/>
          <w:lang w:eastAsia="zh-CN"/>
        </w:rPr>
      </w:pPr>
    </w:p>
    <w:p w14:paraId="10096187" w14:textId="77777777" w:rsidR="00C6198F" w:rsidRPr="00C6198F" w:rsidRDefault="00C6198F" w:rsidP="00C6198F">
      <w:pPr>
        <w:ind w:firstLine="426"/>
        <w:jc w:val="both"/>
        <w:rPr>
          <w:rFonts w:eastAsia="SimSun"/>
          <w:szCs w:val="24"/>
        </w:rPr>
      </w:pPr>
      <w:r w:rsidRPr="00C6198F">
        <w:rPr>
          <w:rFonts w:eastAsia="SimSun"/>
          <w:szCs w:val="24"/>
        </w:rPr>
        <w:t>Pielikumā:</w:t>
      </w:r>
    </w:p>
    <w:p w14:paraId="52EF431F" w14:textId="77777777" w:rsidR="00C6198F" w:rsidRPr="00C6198F" w:rsidRDefault="00C6198F" w:rsidP="00C6198F">
      <w:pPr>
        <w:numPr>
          <w:ilvl w:val="0"/>
          <w:numId w:val="47"/>
        </w:numPr>
        <w:jc w:val="both"/>
        <w:rPr>
          <w:b/>
        </w:rPr>
      </w:pPr>
      <w:r w:rsidRPr="00C6198F">
        <w:rPr>
          <w:rFonts w:eastAsia="SimSun"/>
        </w:rPr>
        <w:t>Apdrošināšanas polises paraugs;</w:t>
      </w:r>
    </w:p>
    <w:p w14:paraId="3FEED640" w14:textId="77777777" w:rsidR="00C6198F" w:rsidRPr="00C6198F" w:rsidRDefault="00C6198F" w:rsidP="00C6198F">
      <w:pPr>
        <w:numPr>
          <w:ilvl w:val="0"/>
          <w:numId w:val="47"/>
        </w:numPr>
        <w:jc w:val="both"/>
        <w:rPr>
          <w:b/>
        </w:rPr>
      </w:pPr>
      <w:r w:rsidRPr="00C6198F">
        <w:rPr>
          <w:rFonts w:eastAsia="SimSun"/>
        </w:rPr>
        <w:t>Apdrošināšanas noteikumi;</w:t>
      </w:r>
    </w:p>
    <w:p w14:paraId="489E34DC" w14:textId="77777777" w:rsidR="00C6198F" w:rsidRPr="00C6198F" w:rsidRDefault="00C6198F" w:rsidP="00C6198F">
      <w:pPr>
        <w:numPr>
          <w:ilvl w:val="0"/>
          <w:numId w:val="47"/>
        </w:numPr>
        <w:jc w:val="both"/>
        <w:rPr>
          <w:b/>
        </w:rPr>
      </w:pPr>
      <w:r w:rsidRPr="00C6198F">
        <w:rPr>
          <w:rFonts w:eastAsia="SimSun"/>
        </w:rPr>
        <w:t>Apdrošināšanas atlīdzības pieteikuma paraugs.</w:t>
      </w:r>
    </w:p>
    <w:p w14:paraId="785EAD11" w14:textId="77777777" w:rsidR="00C6198F" w:rsidRPr="00C6198F" w:rsidRDefault="00C6198F" w:rsidP="00C6198F">
      <w:pPr>
        <w:jc w:val="both"/>
        <w:rPr>
          <w:rFonts w:eastAsia="Calibri"/>
          <w:b/>
          <w:szCs w:val="24"/>
          <w:lang w:eastAsia="en-US"/>
        </w:rPr>
      </w:pPr>
    </w:p>
    <w:p w14:paraId="63225A83" w14:textId="77777777" w:rsidR="00C6198F" w:rsidRPr="00C6198F" w:rsidRDefault="00C6198F" w:rsidP="00C6198F">
      <w:pPr>
        <w:jc w:val="both"/>
        <w:rPr>
          <w:szCs w:val="24"/>
        </w:rPr>
      </w:pPr>
      <w:r w:rsidRPr="00C6198F">
        <w:rPr>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812"/>
      </w:tblGrid>
      <w:tr w:rsidR="00C6198F" w:rsidRPr="00C6198F" w14:paraId="3E5364E0" w14:textId="77777777" w:rsidTr="00C6198F">
        <w:trPr>
          <w:trHeight w:val="234"/>
        </w:trPr>
        <w:tc>
          <w:tcPr>
            <w:tcW w:w="2977" w:type="dxa"/>
            <w:shd w:val="clear" w:color="auto" w:fill="EEECE1"/>
          </w:tcPr>
          <w:p w14:paraId="37F73ED0" w14:textId="77777777" w:rsidR="00C6198F" w:rsidRPr="00C6198F" w:rsidRDefault="00C6198F" w:rsidP="00C6198F">
            <w:pPr>
              <w:rPr>
                <w:b/>
                <w:szCs w:val="24"/>
              </w:rPr>
            </w:pPr>
            <w:r w:rsidRPr="00C6198F">
              <w:rPr>
                <w:b/>
                <w:szCs w:val="24"/>
              </w:rPr>
              <w:t>Vārds, uzvārds, amats</w:t>
            </w:r>
          </w:p>
        </w:tc>
        <w:tc>
          <w:tcPr>
            <w:tcW w:w="5812" w:type="dxa"/>
          </w:tcPr>
          <w:p w14:paraId="233188A2" w14:textId="77777777" w:rsidR="00C6198F" w:rsidRPr="00C6198F" w:rsidRDefault="00C6198F" w:rsidP="00C6198F">
            <w:pPr>
              <w:rPr>
                <w:szCs w:val="24"/>
              </w:rPr>
            </w:pPr>
          </w:p>
        </w:tc>
      </w:tr>
      <w:tr w:rsidR="00C6198F" w:rsidRPr="00C6198F" w14:paraId="1DFE6E23" w14:textId="77777777" w:rsidTr="00C6198F">
        <w:trPr>
          <w:trHeight w:val="223"/>
        </w:trPr>
        <w:tc>
          <w:tcPr>
            <w:tcW w:w="2977" w:type="dxa"/>
            <w:shd w:val="clear" w:color="auto" w:fill="EEECE1"/>
          </w:tcPr>
          <w:p w14:paraId="2051BDCB" w14:textId="77777777" w:rsidR="00C6198F" w:rsidRPr="00C6198F" w:rsidRDefault="00C6198F" w:rsidP="00C6198F">
            <w:pPr>
              <w:rPr>
                <w:b/>
                <w:szCs w:val="24"/>
              </w:rPr>
            </w:pPr>
            <w:r w:rsidRPr="00C6198F">
              <w:rPr>
                <w:b/>
                <w:szCs w:val="24"/>
              </w:rPr>
              <w:t>Paraksts</w:t>
            </w:r>
          </w:p>
        </w:tc>
        <w:tc>
          <w:tcPr>
            <w:tcW w:w="5812" w:type="dxa"/>
          </w:tcPr>
          <w:p w14:paraId="7AEAD51B" w14:textId="77777777" w:rsidR="00C6198F" w:rsidRPr="00C6198F" w:rsidRDefault="00C6198F" w:rsidP="00C6198F">
            <w:pPr>
              <w:rPr>
                <w:szCs w:val="24"/>
              </w:rPr>
            </w:pPr>
          </w:p>
        </w:tc>
      </w:tr>
      <w:tr w:rsidR="00C6198F" w:rsidRPr="00C6198F" w14:paraId="3CCE3B7B" w14:textId="77777777" w:rsidTr="00B86E6D">
        <w:tc>
          <w:tcPr>
            <w:tcW w:w="2977" w:type="dxa"/>
            <w:shd w:val="clear" w:color="auto" w:fill="EEECE1"/>
          </w:tcPr>
          <w:p w14:paraId="44D3FBF9" w14:textId="77777777" w:rsidR="00C6198F" w:rsidRPr="00C6198F" w:rsidRDefault="00C6198F" w:rsidP="00C6198F">
            <w:pPr>
              <w:rPr>
                <w:b/>
                <w:szCs w:val="24"/>
              </w:rPr>
            </w:pPr>
            <w:r w:rsidRPr="00C6198F">
              <w:rPr>
                <w:b/>
                <w:szCs w:val="24"/>
              </w:rPr>
              <w:t>Datums</w:t>
            </w:r>
          </w:p>
        </w:tc>
        <w:tc>
          <w:tcPr>
            <w:tcW w:w="5812" w:type="dxa"/>
          </w:tcPr>
          <w:p w14:paraId="13764F55" w14:textId="77777777" w:rsidR="00C6198F" w:rsidRPr="00C6198F" w:rsidRDefault="00C6198F" w:rsidP="00C6198F">
            <w:pPr>
              <w:rPr>
                <w:szCs w:val="24"/>
              </w:rPr>
            </w:pPr>
          </w:p>
        </w:tc>
      </w:tr>
    </w:tbl>
    <w:p w14:paraId="4ECCC216" w14:textId="77777777" w:rsidR="001F1767" w:rsidRDefault="001F1767" w:rsidP="001F1767">
      <w:pPr>
        <w:keepNext/>
        <w:tabs>
          <w:tab w:val="left" w:pos="720"/>
        </w:tabs>
        <w:ind w:right="46"/>
        <w:jc w:val="right"/>
        <w:outlineLvl w:val="0"/>
        <w:rPr>
          <w:b/>
        </w:rPr>
      </w:pPr>
    </w:p>
    <w:p w14:paraId="203EAF1E" w14:textId="77777777" w:rsidR="00C6198F" w:rsidRPr="00C6198F" w:rsidRDefault="00C6198F" w:rsidP="00FF1D6E">
      <w:pPr>
        <w:jc w:val="right"/>
        <w:rPr>
          <w:b/>
        </w:rPr>
      </w:pPr>
      <w:r w:rsidRPr="00C6198F">
        <w:rPr>
          <w:b/>
        </w:rPr>
        <w:t>2.pielikums</w:t>
      </w:r>
    </w:p>
    <w:p w14:paraId="1FD0E5AC" w14:textId="77777777" w:rsidR="00C6198F" w:rsidRPr="00C6198F" w:rsidRDefault="00C6198F" w:rsidP="00C6198F">
      <w:pPr>
        <w:ind w:left="1440" w:right="-496" w:firstLine="720"/>
        <w:jc w:val="right"/>
      </w:pPr>
    </w:p>
    <w:p w14:paraId="2C07ADCF" w14:textId="77777777" w:rsidR="00C6198F" w:rsidRPr="00C6198F" w:rsidRDefault="00C6198F" w:rsidP="001F1767">
      <w:pPr>
        <w:spacing w:line="360" w:lineRule="auto"/>
        <w:jc w:val="center"/>
        <w:outlineLvl w:val="0"/>
        <w:rPr>
          <w:b/>
        </w:rPr>
      </w:pPr>
      <w:r w:rsidRPr="00C6198F">
        <w:rPr>
          <w:b/>
        </w:rPr>
        <w:t>PIETEIKUMS UN FINANŠU PIEDĀVĀJUMS</w:t>
      </w:r>
    </w:p>
    <w:p w14:paraId="3DA3AC20" w14:textId="13BAD907" w:rsidR="00C6198F" w:rsidRPr="00C6198F" w:rsidRDefault="00C6198F" w:rsidP="00C6198F">
      <w:pPr>
        <w:ind w:firstLine="851"/>
        <w:jc w:val="center"/>
        <w:rPr>
          <w:rFonts w:eastAsia="Calibri"/>
          <w:b/>
          <w:szCs w:val="24"/>
          <w:lang w:eastAsia="en-US"/>
        </w:rPr>
      </w:pPr>
      <w:r w:rsidRPr="00C6198F">
        <w:rPr>
          <w:rFonts w:eastAsia="Calibri"/>
          <w:b/>
          <w:szCs w:val="24"/>
          <w:lang w:eastAsia="en-US"/>
        </w:rPr>
        <w:t xml:space="preserve">„Nekustamo īpašumu  K.Valdemāra ielā 31, Rīgā, K.Valdemāra ielā 31A, Rīgā un K.Valdemāra ielā 31B, Rīgā apdrošināšana pret uguns un dabas stihiju postījumiem un citiem zaudējumiem” </w:t>
      </w:r>
    </w:p>
    <w:p w14:paraId="4B0F1DDE" w14:textId="01A2E2BB" w:rsidR="00C6198F" w:rsidRPr="00C6198F" w:rsidRDefault="00C6198F" w:rsidP="00C6198F">
      <w:pPr>
        <w:ind w:firstLine="851"/>
        <w:jc w:val="center"/>
        <w:rPr>
          <w:rFonts w:eastAsia="Calibri"/>
          <w:b/>
          <w:szCs w:val="24"/>
          <w:lang w:eastAsia="en-US"/>
        </w:rPr>
      </w:pPr>
      <w:r w:rsidRPr="00C6198F">
        <w:rPr>
          <w:rFonts w:eastAsia="Calibri"/>
          <w:b/>
          <w:szCs w:val="24"/>
          <w:lang w:eastAsia="en-US"/>
        </w:rPr>
        <w:t xml:space="preserve">Iepirkuma identifikācijas </w:t>
      </w:r>
      <w:proofErr w:type="spellStart"/>
      <w:r w:rsidRPr="00C6198F">
        <w:rPr>
          <w:rFonts w:eastAsia="Calibri"/>
          <w:b/>
          <w:szCs w:val="24"/>
          <w:lang w:eastAsia="en-US"/>
        </w:rPr>
        <w:t>Nr.POSSESSOR</w:t>
      </w:r>
      <w:proofErr w:type="spellEnd"/>
      <w:r w:rsidRPr="00C6198F">
        <w:rPr>
          <w:rFonts w:eastAsia="Calibri"/>
          <w:b/>
          <w:szCs w:val="24"/>
          <w:lang w:eastAsia="en-US"/>
        </w:rPr>
        <w:t>/2020/</w:t>
      </w:r>
      <w:r w:rsidR="00BC1A0A">
        <w:rPr>
          <w:rFonts w:eastAsia="Calibri"/>
          <w:b/>
          <w:szCs w:val="24"/>
          <w:lang w:eastAsia="en-US"/>
        </w:rPr>
        <w:t>4</w:t>
      </w:r>
    </w:p>
    <w:p w14:paraId="1DF9AA1D"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6237"/>
      </w:tblGrid>
      <w:tr w:rsidR="00C6198F" w:rsidRPr="00C6198F" w14:paraId="525D2023" w14:textId="77777777" w:rsidTr="001F1767">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14:paraId="0DFFD38F" w14:textId="77777777" w:rsidR="00C6198F" w:rsidRPr="00C6198F" w:rsidRDefault="00C6198F" w:rsidP="00C6198F">
            <w:pPr>
              <w:spacing w:line="360" w:lineRule="auto"/>
              <w:jc w:val="center"/>
              <w:rPr>
                <w:rFonts w:eastAsia="Calibri"/>
                <w:b/>
                <w:szCs w:val="24"/>
                <w:lang w:eastAsia="en-US"/>
              </w:rPr>
            </w:pPr>
            <w:r w:rsidRPr="00C6198F">
              <w:rPr>
                <w:rFonts w:eastAsia="Calibri"/>
                <w:b/>
                <w:szCs w:val="24"/>
                <w:lang w:eastAsia="en-US"/>
              </w:rPr>
              <w:t xml:space="preserve">Pretendenta nosaukums </w:t>
            </w:r>
          </w:p>
        </w:tc>
        <w:tc>
          <w:tcPr>
            <w:tcW w:w="6237" w:type="dxa"/>
            <w:tcBorders>
              <w:top w:val="single" w:sz="6" w:space="0" w:color="auto"/>
              <w:left w:val="single" w:sz="6" w:space="0" w:color="auto"/>
              <w:bottom w:val="single" w:sz="6" w:space="0" w:color="auto"/>
              <w:right w:val="single" w:sz="6" w:space="0" w:color="auto"/>
            </w:tcBorders>
            <w:shd w:val="pct5" w:color="auto" w:fill="FFFFFF"/>
            <w:hideMark/>
          </w:tcPr>
          <w:p w14:paraId="2A63D131" w14:textId="77777777" w:rsidR="00C6198F" w:rsidRPr="00C6198F" w:rsidRDefault="00C6198F" w:rsidP="00C6198F">
            <w:pPr>
              <w:jc w:val="center"/>
              <w:rPr>
                <w:rFonts w:eastAsia="Calibri"/>
                <w:b/>
                <w:szCs w:val="24"/>
                <w:lang w:eastAsia="en-US"/>
              </w:rPr>
            </w:pPr>
            <w:r w:rsidRPr="00C6198F">
              <w:rPr>
                <w:rFonts w:eastAsia="Calibri"/>
                <w:b/>
                <w:szCs w:val="24"/>
                <w:lang w:eastAsia="en-US"/>
              </w:rPr>
              <w:t>Rekvizīti</w:t>
            </w:r>
          </w:p>
        </w:tc>
      </w:tr>
      <w:tr w:rsidR="00C6198F" w:rsidRPr="00C6198F" w14:paraId="651138DB" w14:textId="77777777" w:rsidTr="001F1767">
        <w:trPr>
          <w:cantSplit/>
          <w:trHeight w:val="374"/>
        </w:trPr>
        <w:tc>
          <w:tcPr>
            <w:tcW w:w="3119" w:type="dxa"/>
            <w:tcBorders>
              <w:top w:val="single" w:sz="6" w:space="0" w:color="auto"/>
              <w:left w:val="single" w:sz="6" w:space="0" w:color="auto"/>
              <w:bottom w:val="single" w:sz="6" w:space="0" w:color="auto"/>
              <w:right w:val="single" w:sz="6" w:space="0" w:color="auto"/>
            </w:tcBorders>
          </w:tcPr>
          <w:p w14:paraId="59A6C8AA" w14:textId="77777777" w:rsidR="00C6198F" w:rsidRPr="00C6198F" w:rsidRDefault="00C6198F" w:rsidP="00C6198F">
            <w:pPr>
              <w:spacing w:before="120" w:after="120" w:line="360" w:lineRule="auto"/>
              <w:ind w:firstLine="851"/>
              <w:jc w:val="both"/>
              <w:rPr>
                <w:rFonts w:eastAsia="Calibri"/>
                <w:szCs w:val="24"/>
                <w:lang w:eastAsia="en-US"/>
              </w:rPr>
            </w:pPr>
          </w:p>
        </w:tc>
        <w:tc>
          <w:tcPr>
            <w:tcW w:w="6237" w:type="dxa"/>
            <w:tcBorders>
              <w:top w:val="single" w:sz="6" w:space="0" w:color="auto"/>
              <w:left w:val="single" w:sz="6" w:space="0" w:color="auto"/>
              <w:bottom w:val="single" w:sz="6" w:space="0" w:color="auto"/>
              <w:right w:val="single" w:sz="6" w:space="0" w:color="auto"/>
            </w:tcBorders>
          </w:tcPr>
          <w:p w14:paraId="6E6CF573" w14:textId="77777777" w:rsidR="00C6198F" w:rsidRPr="00C6198F" w:rsidRDefault="00C6198F" w:rsidP="00C6198F">
            <w:pPr>
              <w:spacing w:before="120" w:after="120" w:line="360" w:lineRule="auto"/>
              <w:jc w:val="both"/>
              <w:rPr>
                <w:rFonts w:eastAsia="Calibri"/>
                <w:b/>
                <w:szCs w:val="24"/>
                <w:lang w:eastAsia="en-US"/>
              </w:rPr>
            </w:pPr>
          </w:p>
        </w:tc>
      </w:tr>
    </w:tbl>
    <w:p w14:paraId="60BF21F7" w14:textId="77777777" w:rsidR="00C6198F" w:rsidRPr="00C6198F" w:rsidRDefault="00C6198F" w:rsidP="00C6198F">
      <w:pPr>
        <w:keepNext/>
        <w:spacing w:line="360" w:lineRule="auto"/>
        <w:jc w:val="both"/>
        <w:outlineLvl w:val="0"/>
        <w:rPr>
          <w:rFonts w:eastAsia="Calibri"/>
          <w:b/>
          <w:szCs w:val="24"/>
          <w:lang w:eastAsia="en-US"/>
        </w:rPr>
      </w:pPr>
      <w:r w:rsidRPr="00C6198F">
        <w:rPr>
          <w:rFonts w:eastAsia="Calibri"/>
          <w:b/>
          <w:szCs w:val="24"/>
          <w:lang w:eastAsia="en-US"/>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7229"/>
      </w:tblGrid>
      <w:tr w:rsidR="00C6198F" w:rsidRPr="00C6198F" w14:paraId="4B41CF5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1F86FCF7" w14:textId="77777777" w:rsidR="00C6198F" w:rsidRPr="00C6198F" w:rsidRDefault="00C6198F" w:rsidP="00C6198F">
            <w:pPr>
              <w:ind w:firstLine="34"/>
              <w:jc w:val="both"/>
              <w:rPr>
                <w:rFonts w:eastAsia="Calibri"/>
                <w:b/>
                <w:szCs w:val="24"/>
                <w:lang w:eastAsia="en-US"/>
              </w:rPr>
            </w:pPr>
            <w:r w:rsidRPr="00C6198F">
              <w:rPr>
                <w:rFonts w:eastAsia="Calibri"/>
                <w:b/>
                <w:szCs w:val="24"/>
                <w:lang w:eastAsia="en-US"/>
              </w:rPr>
              <w:t>Vārds, uzvārds</w:t>
            </w:r>
          </w:p>
        </w:tc>
        <w:tc>
          <w:tcPr>
            <w:tcW w:w="7229" w:type="dxa"/>
            <w:tcBorders>
              <w:top w:val="single" w:sz="6" w:space="0" w:color="auto"/>
              <w:left w:val="single" w:sz="6" w:space="0" w:color="auto"/>
              <w:bottom w:val="single" w:sz="6" w:space="0" w:color="auto"/>
              <w:right w:val="single" w:sz="6" w:space="0" w:color="auto"/>
            </w:tcBorders>
          </w:tcPr>
          <w:p w14:paraId="18A3495A" w14:textId="77777777" w:rsidR="00C6198F" w:rsidRPr="00C6198F" w:rsidRDefault="00C6198F" w:rsidP="00C6198F">
            <w:pPr>
              <w:ind w:firstLine="851"/>
              <w:jc w:val="both"/>
              <w:rPr>
                <w:rFonts w:eastAsia="Calibri"/>
                <w:szCs w:val="24"/>
                <w:lang w:eastAsia="en-US"/>
              </w:rPr>
            </w:pPr>
          </w:p>
        </w:tc>
      </w:tr>
      <w:tr w:rsidR="00C6198F" w:rsidRPr="00C6198F" w14:paraId="064D7C3B"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6BB5D86" w14:textId="77777777" w:rsidR="00C6198F" w:rsidRPr="00C6198F" w:rsidRDefault="00C6198F" w:rsidP="00C6198F">
            <w:pPr>
              <w:jc w:val="both"/>
              <w:rPr>
                <w:rFonts w:eastAsia="Calibri"/>
                <w:b/>
                <w:szCs w:val="24"/>
                <w:lang w:eastAsia="en-US"/>
              </w:rPr>
            </w:pPr>
            <w:r w:rsidRPr="00C6198F">
              <w:rPr>
                <w:rFonts w:eastAsia="Calibri"/>
                <w:b/>
                <w:szCs w:val="24"/>
                <w:lang w:eastAsia="en-US"/>
              </w:rPr>
              <w:t>Adrese</w:t>
            </w:r>
          </w:p>
        </w:tc>
        <w:tc>
          <w:tcPr>
            <w:tcW w:w="7229" w:type="dxa"/>
            <w:tcBorders>
              <w:top w:val="single" w:sz="6" w:space="0" w:color="auto"/>
              <w:left w:val="single" w:sz="6" w:space="0" w:color="auto"/>
              <w:bottom w:val="single" w:sz="6" w:space="0" w:color="auto"/>
              <w:right w:val="single" w:sz="6" w:space="0" w:color="auto"/>
            </w:tcBorders>
          </w:tcPr>
          <w:p w14:paraId="4CFFA443" w14:textId="77777777" w:rsidR="00C6198F" w:rsidRPr="00C6198F" w:rsidRDefault="00C6198F" w:rsidP="00C6198F">
            <w:pPr>
              <w:ind w:firstLine="851"/>
              <w:jc w:val="both"/>
              <w:rPr>
                <w:rFonts w:eastAsia="Calibri"/>
                <w:szCs w:val="24"/>
                <w:lang w:eastAsia="en-US"/>
              </w:rPr>
            </w:pPr>
          </w:p>
        </w:tc>
      </w:tr>
      <w:tr w:rsidR="00C6198F" w:rsidRPr="00C6198F" w14:paraId="63976F72"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65A38766" w14:textId="77777777" w:rsidR="00C6198F" w:rsidRPr="00C6198F" w:rsidRDefault="00C6198F" w:rsidP="00C6198F">
            <w:pPr>
              <w:jc w:val="both"/>
              <w:rPr>
                <w:rFonts w:eastAsia="Calibri"/>
                <w:b/>
                <w:szCs w:val="24"/>
                <w:lang w:eastAsia="en-US"/>
              </w:rPr>
            </w:pPr>
            <w:r w:rsidRPr="00C6198F">
              <w:rPr>
                <w:rFonts w:eastAsia="Calibri"/>
                <w:b/>
                <w:szCs w:val="24"/>
                <w:lang w:eastAsia="en-US"/>
              </w:rPr>
              <w:t xml:space="preserve">Tālr. </w:t>
            </w:r>
          </w:p>
        </w:tc>
        <w:tc>
          <w:tcPr>
            <w:tcW w:w="7229" w:type="dxa"/>
            <w:tcBorders>
              <w:top w:val="single" w:sz="6" w:space="0" w:color="auto"/>
              <w:left w:val="single" w:sz="6" w:space="0" w:color="auto"/>
              <w:bottom w:val="single" w:sz="6" w:space="0" w:color="auto"/>
              <w:right w:val="single" w:sz="6" w:space="0" w:color="auto"/>
            </w:tcBorders>
          </w:tcPr>
          <w:p w14:paraId="4D8E3516" w14:textId="77777777" w:rsidR="00C6198F" w:rsidRPr="00C6198F" w:rsidRDefault="00C6198F" w:rsidP="00C6198F">
            <w:pPr>
              <w:ind w:firstLine="851"/>
              <w:jc w:val="both"/>
              <w:rPr>
                <w:rFonts w:eastAsia="Calibri"/>
                <w:szCs w:val="24"/>
                <w:lang w:eastAsia="en-US"/>
              </w:rPr>
            </w:pPr>
          </w:p>
        </w:tc>
      </w:tr>
      <w:tr w:rsidR="00C6198F" w:rsidRPr="00C6198F" w14:paraId="494FAD14" w14:textId="77777777" w:rsidTr="001F1767">
        <w:tc>
          <w:tcPr>
            <w:tcW w:w="2127" w:type="dxa"/>
            <w:tcBorders>
              <w:top w:val="single" w:sz="6" w:space="0" w:color="auto"/>
              <w:left w:val="single" w:sz="6" w:space="0" w:color="auto"/>
              <w:bottom w:val="single" w:sz="6" w:space="0" w:color="auto"/>
              <w:right w:val="single" w:sz="6" w:space="0" w:color="auto"/>
            </w:tcBorders>
            <w:shd w:val="pct5" w:color="auto" w:fill="FFFFFF"/>
            <w:hideMark/>
          </w:tcPr>
          <w:p w14:paraId="439B5C2E" w14:textId="77777777" w:rsidR="00C6198F" w:rsidRPr="00C6198F" w:rsidRDefault="00C6198F" w:rsidP="00C6198F">
            <w:pPr>
              <w:jc w:val="both"/>
              <w:rPr>
                <w:rFonts w:eastAsia="Calibri"/>
                <w:b/>
                <w:szCs w:val="24"/>
                <w:lang w:eastAsia="en-US"/>
              </w:rPr>
            </w:pPr>
            <w:r w:rsidRPr="00C6198F">
              <w:rPr>
                <w:rFonts w:eastAsia="Calibri"/>
                <w:b/>
                <w:szCs w:val="24"/>
                <w:lang w:eastAsia="en-US"/>
              </w:rPr>
              <w:t>e-pasta adrese</w:t>
            </w:r>
          </w:p>
        </w:tc>
        <w:tc>
          <w:tcPr>
            <w:tcW w:w="7229" w:type="dxa"/>
            <w:tcBorders>
              <w:top w:val="single" w:sz="6" w:space="0" w:color="auto"/>
              <w:left w:val="single" w:sz="6" w:space="0" w:color="auto"/>
              <w:bottom w:val="single" w:sz="6" w:space="0" w:color="auto"/>
              <w:right w:val="single" w:sz="6" w:space="0" w:color="auto"/>
            </w:tcBorders>
          </w:tcPr>
          <w:p w14:paraId="3A2C1C8A" w14:textId="77777777" w:rsidR="00C6198F" w:rsidRPr="00C6198F" w:rsidRDefault="00C6198F" w:rsidP="00C6198F">
            <w:pPr>
              <w:ind w:firstLine="851"/>
              <w:jc w:val="both"/>
              <w:rPr>
                <w:rFonts w:eastAsia="Calibri"/>
                <w:szCs w:val="24"/>
                <w:lang w:eastAsia="en-US"/>
              </w:rPr>
            </w:pPr>
          </w:p>
        </w:tc>
      </w:tr>
    </w:tbl>
    <w:p w14:paraId="10AFB508" w14:textId="77777777" w:rsidR="00C6198F" w:rsidRPr="00C6198F" w:rsidRDefault="00C6198F" w:rsidP="001F1767">
      <w:pPr>
        <w:keepNext/>
        <w:jc w:val="both"/>
        <w:outlineLvl w:val="0"/>
      </w:pPr>
      <w:r w:rsidRPr="00C6198F">
        <w:rPr>
          <w:b/>
        </w:rPr>
        <w:t>3.PIEDĀVĀJUMS</w:t>
      </w:r>
    </w:p>
    <w:p w14:paraId="3FC0A270" w14:textId="77777777" w:rsidR="00C6198F" w:rsidRPr="00C6198F" w:rsidRDefault="00C6198F" w:rsidP="00C6198F">
      <w:pPr>
        <w:keepLines/>
        <w:widowControl w:val="0"/>
        <w:ind w:firstLine="425"/>
        <w:jc w:val="both"/>
        <w:rPr>
          <w:szCs w:val="24"/>
        </w:rPr>
      </w:pPr>
      <w:r w:rsidRPr="00C6198F">
        <w:rPr>
          <w:szCs w:val="24"/>
        </w:rPr>
        <w:t>Mēs piedāvājam veikt __________________________________________saskaņā ar spēkā esošajiem tiesību aktiem un Tehnisko specifikāciju.</w:t>
      </w:r>
    </w:p>
    <w:p w14:paraId="5C2474CF" w14:textId="77777777" w:rsidR="00C6198F" w:rsidRPr="00C6198F" w:rsidRDefault="00C6198F" w:rsidP="00C6198F">
      <w:pPr>
        <w:keepLines/>
        <w:widowControl w:val="0"/>
        <w:ind w:firstLine="425"/>
        <w:jc w:val="both"/>
        <w:rPr>
          <w:szCs w:val="24"/>
        </w:rPr>
      </w:pPr>
      <w:r w:rsidRPr="00C6198F">
        <w:rPr>
          <w:szCs w:val="24"/>
        </w:rPr>
        <w:t>3.1. Mūsu piedāvājums ir:</w:t>
      </w:r>
    </w:p>
    <w:p w14:paraId="7DA20608" w14:textId="77777777" w:rsidR="00C6198F" w:rsidRPr="00C6198F" w:rsidRDefault="00C6198F" w:rsidP="00C6198F">
      <w:pPr>
        <w:keepLines/>
        <w:widowControl w:val="0"/>
        <w:ind w:firstLine="425"/>
        <w:jc w:val="both"/>
        <w:rPr>
          <w:szCs w:val="24"/>
        </w:rPr>
      </w:pPr>
      <w:r w:rsidRPr="00C6198F">
        <w:rPr>
          <w:szCs w:val="24"/>
        </w:rPr>
        <w:t>3.1.1. Apdrošinātie riski ____________________________________________</w:t>
      </w:r>
    </w:p>
    <w:p w14:paraId="4BCE6322" w14:textId="77777777" w:rsidR="00C6198F" w:rsidRPr="00C6198F" w:rsidRDefault="00C6198F" w:rsidP="00C6198F">
      <w:pPr>
        <w:keepLines/>
        <w:widowControl w:val="0"/>
        <w:ind w:firstLine="425"/>
        <w:jc w:val="both"/>
        <w:rPr>
          <w:szCs w:val="24"/>
        </w:rPr>
      </w:pPr>
      <w:r w:rsidRPr="00C6198F">
        <w:rPr>
          <w:szCs w:val="24"/>
        </w:rPr>
        <w:t>3.1.2. Pašrisks ____________________________________________________</w:t>
      </w:r>
    </w:p>
    <w:p w14:paraId="47BDDD80" w14:textId="77777777" w:rsidR="00C6198F" w:rsidRPr="00C6198F" w:rsidRDefault="00C6198F" w:rsidP="00C6198F">
      <w:pPr>
        <w:keepLines/>
        <w:widowControl w:val="0"/>
        <w:ind w:firstLine="425"/>
        <w:jc w:val="both"/>
        <w:rPr>
          <w:szCs w:val="24"/>
        </w:rPr>
      </w:pPr>
      <w:r w:rsidRPr="00C6198F">
        <w:rPr>
          <w:szCs w:val="24"/>
        </w:rPr>
        <w:t>3.1.3. Apdrošināšanas prēmija ____________________ EUR.</w:t>
      </w:r>
    </w:p>
    <w:p w14:paraId="59E762A5" w14:textId="77777777" w:rsidR="00C6198F" w:rsidRPr="00C6198F" w:rsidRDefault="00C6198F" w:rsidP="00C6198F">
      <w:pPr>
        <w:keepLines/>
        <w:widowControl w:val="0"/>
        <w:ind w:firstLine="425"/>
        <w:jc w:val="both"/>
        <w:rPr>
          <w:szCs w:val="24"/>
        </w:rPr>
      </w:pPr>
      <w:r w:rsidRPr="00C6198F">
        <w:rPr>
          <w:szCs w:val="24"/>
        </w:rPr>
        <w:t>3.1.4. Apdrošināšanas summa</w:t>
      </w:r>
      <w:r w:rsidRPr="00C6198F">
        <w:rPr>
          <w:szCs w:val="24"/>
          <w:vertAlign w:val="superscript"/>
        </w:rPr>
        <w:footnoteReference w:id="1"/>
      </w:r>
      <w:r w:rsidRPr="00C6198F">
        <w:rPr>
          <w:szCs w:val="24"/>
        </w:rPr>
        <w:t xml:space="preserve"> ________________________________EUR.</w:t>
      </w:r>
    </w:p>
    <w:p w14:paraId="1CC04A68" w14:textId="77777777" w:rsidR="00C6198F" w:rsidRPr="00C6198F" w:rsidRDefault="00C6198F" w:rsidP="00C6198F">
      <w:pPr>
        <w:keepLines/>
        <w:widowControl w:val="0"/>
        <w:ind w:firstLine="425"/>
        <w:jc w:val="both"/>
        <w:rPr>
          <w:szCs w:val="24"/>
        </w:rPr>
      </w:pPr>
      <w:r w:rsidRPr="00C6198F">
        <w:rPr>
          <w:szCs w:val="24"/>
        </w:rPr>
        <w:t>3.1.5. Apdrošināšanas gadījuma pieteikšana_______________________________</w:t>
      </w:r>
    </w:p>
    <w:p w14:paraId="17F331EE" w14:textId="77777777" w:rsidR="00C6198F" w:rsidRPr="00C6198F" w:rsidRDefault="00C6198F" w:rsidP="00C6198F">
      <w:pPr>
        <w:keepLines/>
        <w:widowControl w:val="0"/>
        <w:ind w:firstLine="425"/>
        <w:jc w:val="both"/>
        <w:rPr>
          <w:szCs w:val="24"/>
        </w:rPr>
      </w:pPr>
      <w:r w:rsidRPr="00C6198F">
        <w:rPr>
          <w:szCs w:val="24"/>
        </w:rPr>
        <w:t>3.2. Piedāvājumā ir iekļautas visas izmaksas, kas saistītas ar pakalpojuma sniegšanu.</w:t>
      </w:r>
    </w:p>
    <w:p w14:paraId="67CF2923" w14:textId="77777777" w:rsidR="00C6198F" w:rsidRPr="00C6198F" w:rsidRDefault="00C6198F" w:rsidP="00C6198F">
      <w:pPr>
        <w:keepLines/>
        <w:widowControl w:val="0"/>
        <w:ind w:firstLine="425"/>
        <w:jc w:val="both"/>
        <w:rPr>
          <w:szCs w:val="24"/>
        </w:rPr>
      </w:pPr>
      <w:r w:rsidRPr="00C6198F">
        <w:rPr>
          <w:szCs w:val="24"/>
        </w:rPr>
        <w:t>3.3. Ja mūsu piedāvājums tiks pieņemts, mēs apņemamies nodrošināt Tehniskajā specifikācijā noteiktās prasības un slēgt iepirkuma līgumu.</w:t>
      </w:r>
    </w:p>
    <w:p w14:paraId="116A0DF7" w14:textId="77777777" w:rsidR="00C6198F" w:rsidRPr="00C6198F" w:rsidRDefault="00C6198F" w:rsidP="00C6198F">
      <w:pPr>
        <w:keepLines/>
        <w:widowControl w:val="0"/>
        <w:ind w:firstLine="426"/>
        <w:jc w:val="both"/>
        <w:rPr>
          <w:szCs w:val="24"/>
        </w:rPr>
      </w:pPr>
      <w:r w:rsidRPr="00C6198F">
        <w:rPr>
          <w:szCs w:val="24"/>
        </w:rPr>
        <w:t>3.4. Mēs apliecinām, ka:</w:t>
      </w:r>
    </w:p>
    <w:p w14:paraId="2CA685F0" w14:textId="77777777" w:rsidR="00C6198F" w:rsidRPr="00C6198F" w:rsidRDefault="00C6198F" w:rsidP="00C6198F">
      <w:pPr>
        <w:keepLines/>
        <w:widowControl w:val="0"/>
        <w:ind w:firstLine="426"/>
        <w:jc w:val="both"/>
        <w:rPr>
          <w:szCs w:val="24"/>
        </w:rPr>
      </w:pPr>
      <w:r w:rsidRPr="00C6198F">
        <w:rPr>
          <w:szCs w:val="24"/>
        </w:rPr>
        <w:t>3.4.1. esam reģistrēti normatīvajos aktos noteiktajā kārtībā;</w:t>
      </w:r>
    </w:p>
    <w:p w14:paraId="0B6D0D6D" w14:textId="02248B35" w:rsidR="00C6198F" w:rsidRPr="00C6198F" w:rsidRDefault="00C6198F" w:rsidP="00C6198F">
      <w:pPr>
        <w:keepLines/>
        <w:widowControl w:val="0"/>
        <w:ind w:firstLine="426"/>
        <w:jc w:val="both"/>
        <w:rPr>
          <w:szCs w:val="24"/>
        </w:rPr>
      </w:pPr>
      <w:r w:rsidRPr="00C6198F">
        <w:rPr>
          <w:szCs w:val="24"/>
        </w:rPr>
        <w:t xml:space="preserve">3.4.2. mums </w:t>
      </w:r>
      <w:r w:rsidRPr="00C6198F">
        <w:rPr>
          <w:szCs w:val="24"/>
          <w:lang w:eastAsia="en-US"/>
        </w:rPr>
        <w:t>ir tiesības veikt nekustamo īpašumu apdrošināšanu un ir izsniegtas licences (spēkā esošas) īpašuma apdrošināšanai pret uguns un dabas stihiju postījumiem un citiem zaudējumiem;</w:t>
      </w:r>
    </w:p>
    <w:p w14:paraId="71A8BBC7" w14:textId="77777777" w:rsidR="00C6198F" w:rsidRPr="00C6198F" w:rsidRDefault="00C6198F" w:rsidP="00C6198F">
      <w:pPr>
        <w:keepLines/>
        <w:widowControl w:val="0"/>
        <w:ind w:firstLine="426"/>
        <w:jc w:val="both"/>
        <w:rPr>
          <w:szCs w:val="24"/>
        </w:rPr>
      </w:pPr>
      <w:r w:rsidRPr="00C6198F">
        <w:rPr>
          <w:szCs w:val="24"/>
        </w:rPr>
        <w:t>3.4.3. nav tādu apstākļu, kuri liegtu mums piedalīties iepirkumā un pildīt Tehniskajā specifikācijā norādītās prasības;</w:t>
      </w:r>
    </w:p>
    <w:p w14:paraId="7138AF6F" w14:textId="77777777" w:rsidR="00C6198F" w:rsidRPr="00C6198F" w:rsidRDefault="00C6198F" w:rsidP="00C6198F">
      <w:pPr>
        <w:keepLines/>
        <w:widowControl w:val="0"/>
        <w:ind w:firstLine="426"/>
        <w:jc w:val="both"/>
        <w:rPr>
          <w:szCs w:val="24"/>
        </w:rPr>
      </w:pPr>
      <w:r w:rsidRPr="00C6198F">
        <w:rPr>
          <w:szCs w:val="24"/>
        </w:rPr>
        <w:t>3.4.4. nekādā veidā neesam ieinteresēti nevienā citā piedāvājumā, kas iesniegts šajā iepirkuma procedūrā;</w:t>
      </w:r>
    </w:p>
    <w:p w14:paraId="26AF3621" w14:textId="77777777" w:rsidR="00C6198F" w:rsidRPr="00C6198F" w:rsidRDefault="00C6198F" w:rsidP="00C6198F">
      <w:pPr>
        <w:keepLines/>
        <w:widowControl w:val="0"/>
        <w:ind w:firstLine="426"/>
        <w:jc w:val="both"/>
        <w:rPr>
          <w:szCs w:val="24"/>
        </w:rPr>
      </w:pPr>
      <w:r w:rsidRPr="00C6198F">
        <w:rPr>
          <w:szCs w:val="24"/>
        </w:rPr>
        <w:t>3.4.5. visas iesniegtās ziņas ir patiesas.</w:t>
      </w:r>
    </w:p>
    <w:p w14:paraId="2ABC4CC2" w14:textId="77777777" w:rsidR="00C6198F" w:rsidRPr="00C6198F" w:rsidRDefault="00C6198F" w:rsidP="00C6198F">
      <w:pPr>
        <w:keepLines/>
        <w:widowControl w:val="0"/>
        <w:ind w:left="425"/>
        <w:jc w:val="both"/>
        <w:rPr>
          <w:szCs w:val="24"/>
        </w:rPr>
      </w:pPr>
      <w:r w:rsidRPr="00C6198F">
        <w:rPr>
          <w:szCs w:val="24"/>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812"/>
      </w:tblGrid>
      <w:tr w:rsidR="00C6198F" w:rsidRPr="00C6198F" w14:paraId="089B5E12" w14:textId="77777777" w:rsidTr="001F1767">
        <w:trPr>
          <w:trHeight w:val="242"/>
        </w:trPr>
        <w:tc>
          <w:tcPr>
            <w:tcW w:w="2977" w:type="dxa"/>
            <w:shd w:val="clear" w:color="auto" w:fill="EEECE1"/>
          </w:tcPr>
          <w:p w14:paraId="14D96DDE" w14:textId="77777777" w:rsidR="00C6198F" w:rsidRPr="00C6198F" w:rsidRDefault="00C6198F" w:rsidP="00C6198F">
            <w:pPr>
              <w:rPr>
                <w:b/>
                <w:szCs w:val="24"/>
              </w:rPr>
            </w:pPr>
            <w:r w:rsidRPr="00C6198F">
              <w:rPr>
                <w:b/>
                <w:szCs w:val="24"/>
              </w:rPr>
              <w:t>Vārds, uzvārds, amats</w:t>
            </w:r>
          </w:p>
        </w:tc>
        <w:tc>
          <w:tcPr>
            <w:tcW w:w="5812" w:type="dxa"/>
          </w:tcPr>
          <w:p w14:paraId="7458AABF" w14:textId="77777777" w:rsidR="00C6198F" w:rsidRPr="00C6198F" w:rsidRDefault="00C6198F" w:rsidP="00C6198F">
            <w:pPr>
              <w:rPr>
                <w:szCs w:val="24"/>
              </w:rPr>
            </w:pPr>
          </w:p>
        </w:tc>
      </w:tr>
      <w:tr w:rsidR="00C6198F" w:rsidRPr="00C6198F" w14:paraId="4DE66205" w14:textId="77777777" w:rsidTr="001F1767">
        <w:trPr>
          <w:trHeight w:val="246"/>
        </w:trPr>
        <w:tc>
          <w:tcPr>
            <w:tcW w:w="2977" w:type="dxa"/>
            <w:shd w:val="clear" w:color="auto" w:fill="EEECE1"/>
          </w:tcPr>
          <w:p w14:paraId="4B74959B" w14:textId="77777777" w:rsidR="00C6198F" w:rsidRPr="00C6198F" w:rsidRDefault="00C6198F" w:rsidP="00C6198F">
            <w:pPr>
              <w:rPr>
                <w:b/>
                <w:szCs w:val="24"/>
              </w:rPr>
            </w:pPr>
            <w:r w:rsidRPr="00C6198F">
              <w:rPr>
                <w:b/>
                <w:szCs w:val="24"/>
              </w:rPr>
              <w:t>Paraksts</w:t>
            </w:r>
          </w:p>
        </w:tc>
        <w:tc>
          <w:tcPr>
            <w:tcW w:w="5812" w:type="dxa"/>
          </w:tcPr>
          <w:p w14:paraId="529C3692" w14:textId="77777777" w:rsidR="00C6198F" w:rsidRPr="00C6198F" w:rsidRDefault="00C6198F" w:rsidP="00C6198F">
            <w:pPr>
              <w:rPr>
                <w:szCs w:val="24"/>
              </w:rPr>
            </w:pPr>
          </w:p>
        </w:tc>
      </w:tr>
      <w:tr w:rsidR="00C6198F" w:rsidRPr="00C6198F" w14:paraId="30EDF8BC" w14:textId="77777777" w:rsidTr="00B86E6D">
        <w:tc>
          <w:tcPr>
            <w:tcW w:w="2977" w:type="dxa"/>
            <w:shd w:val="clear" w:color="auto" w:fill="EEECE1"/>
          </w:tcPr>
          <w:p w14:paraId="1A4B31A3" w14:textId="77777777" w:rsidR="00C6198F" w:rsidRPr="00C6198F" w:rsidRDefault="00C6198F" w:rsidP="00C6198F">
            <w:pPr>
              <w:rPr>
                <w:b/>
                <w:szCs w:val="24"/>
              </w:rPr>
            </w:pPr>
            <w:r w:rsidRPr="00C6198F">
              <w:rPr>
                <w:b/>
                <w:szCs w:val="24"/>
              </w:rPr>
              <w:t>Datums</w:t>
            </w:r>
          </w:p>
        </w:tc>
        <w:tc>
          <w:tcPr>
            <w:tcW w:w="5812" w:type="dxa"/>
          </w:tcPr>
          <w:p w14:paraId="51BBE932" w14:textId="77777777" w:rsidR="00C6198F" w:rsidRPr="00C6198F" w:rsidRDefault="00C6198F" w:rsidP="00C6198F">
            <w:pPr>
              <w:rPr>
                <w:szCs w:val="24"/>
              </w:rPr>
            </w:pPr>
          </w:p>
        </w:tc>
      </w:tr>
    </w:tbl>
    <w:p w14:paraId="346C0868" w14:textId="77777777" w:rsidR="00C6198F" w:rsidRPr="00C6198F" w:rsidRDefault="00C6198F" w:rsidP="00C6198F">
      <w:pPr>
        <w:jc w:val="right"/>
        <w:rPr>
          <w:b/>
          <w:szCs w:val="24"/>
        </w:rPr>
      </w:pPr>
    </w:p>
    <w:p w14:paraId="2F8B5BE4" w14:textId="77777777" w:rsidR="00C6198F" w:rsidRPr="00C6198F" w:rsidRDefault="00C6198F" w:rsidP="00C6198F">
      <w:pPr>
        <w:jc w:val="right"/>
        <w:rPr>
          <w:b/>
          <w:szCs w:val="24"/>
        </w:rPr>
      </w:pPr>
      <w:r w:rsidRPr="00C6198F">
        <w:rPr>
          <w:b/>
          <w:szCs w:val="24"/>
        </w:rPr>
        <w:t xml:space="preserve">3.pielikums </w:t>
      </w:r>
    </w:p>
    <w:p w14:paraId="10511911" w14:textId="53CED615" w:rsidR="00C6198F" w:rsidRPr="00C6198F" w:rsidRDefault="00C6198F" w:rsidP="00C6198F">
      <w:pPr>
        <w:jc w:val="center"/>
        <w:rPr>
          <w:b/>
          <w:szCs w:val="24"/>
        </w:rPr>
      </w:pPr>
      <w:r w:rsidRPr="00C6198F">
        <w:rPr>
          <w:b/>
          <w:szCs w:val="24"/>
        </w:rPr>
        <w:t xml:space="preserve">IEPIRKUMA LĪGUMS </w:t>
      </w:r>
      <w:proofErr w:type="spellStart"/>
      <w:r w:rsidRPr="00C6198F">
        <w:rPr>
          <w:b/>
          <w:szCs w:val="24"/>
        </w:rPr>
        <w:t>Nr.POSSESSOR</w:t>
      </w:r>
      <w:proofErr w:type="spellEnd"/>
      <w:r w:rsidRPr="00C6198F">
        <w:rPr>
          <w:b/>
          <w:szCs w:val="24"/>
        </w:rPr>
        <w:t>/2020/</w:t>
      </w:r>
      <w:r w:rsidR="00BC1A0A">
        <w:rPr>
          <w:b/>
          <w:szCs w:val="24"/>
        </w:rPr>
        <w:t>4</w:t>
      </w:r>
      <w:r w:rsidRPr="00C6198F">
        <w:rPr>
          <w:b/>
          <w:szCs w:val="24"/>
        </w:rPr>
        <w:t xml:space="preserve"> (PROJEKTS)</w:t>
      </w:r>
    </w:p>
    <w:p w14:paraId="123B4F7C" w14:textId="77777777" w:rsidR="00C6198F" w:rsidRPr="00C6198F" w:rsidRDefault="00C6198F" w:rsidP="00C6198F">
      <w:pPr>
        <w:jc w:val="center"/>
        <w:rPr>
          <w:b/>
          <w:szCs w:val="24"/>
        </w:rPr>
      </w:pPr>
      <w:r w:rsidRPr="00C6198F">
        <w:rPr>
          <w:b/>
          <w:szCs w:val="24"/>
        </w:rPr>
        <w:t xml:space="preserve">par nekustamo īpašumu </w:t>
      </w:r>
      <w:r w:rsidRPr="00C6198F">
        <w:rPr>
          <w:rFonts w:eastAsia="Calibri"/>
          <w:b/>
          <w:szCs w:val="24"/>
          <w:lang w:eastAsia="en-US"/>
        </w:rPr>
        <w:t>K.Valdemāra ielā 31, Rīgā, K.Valdemāra ielā 31A, Rīgā un K.Valdemāra ielā 31B, Rīgā apdrošināšanu</w:t>
      </w:r>
    </w:p>
    <w:p w14:paraId="08650544" w14:textId="77777777" w:rsidR="00C6198F" w:rsidRPr="00C6198F" w:rsidRDefault="00C6198F" w:rsidP="00C6198F">
      <w:pPr>
        <w:jc w:val="center"/>
        <w:rPr>
          <w:b/>
          <w:szCs w:val="24"/>
        </w:rPr>
      </w:pPr>
    </w:p>
    <w:p w14:paraId="2687C48B" w14:textId="77777777" w:rsidR="00C6198F" w:rsidRPr="00C6198F" w:rsidRDefault="00C6198F" w:rsidP="00C6198F">
      <w:pPr>
        <w:rPr>
          <w:szCs w:val="24"/>
        </w:rPr>
      </w:pPr>
      <w:r w:rsidRPr="00C6198F">
        <w:rPr>
          <w:szCs w:val="24"/>
        </w:rPr>
        <w:t>Rīgā</w:t>
      </w:r>
      <w:r w:rsidRPr="00C6198F">
        <w:rPr>
          <w:szCs w:val="24"/>
        </w:rPr>
        <w:tab/>
      </w:r>
      <w:r w:rsidRPr="00C6198F">
        <w:rPr>
          <w:szCs w:val="24"/>
        </w:rPr>
        <w:tab/>
      </w:r>
      <w:r w:rsidRPr="00C6198F">
        <w:rPr>
          <w:szCs w:val="24"/>
        </w:rPr>
        <w:tab/>
      </w:r>
      <w:r w:rsidRPr="00C6198F">
        <w:rPr>
          <w:szCs w:val="24"/>
        </w:rPr>
        <w:tab/>
      </w:r>
      <w:r w:rsidRPr="00C6198F">
        <w:rPr>
          <w:szCs w:val="24"/>
        </w:rPr>
        <w:tab/>
      </w:r>
      <w:r w:rsidRPr="00C6198F">
        <w:rPr>
          <w:szCs w:val="24"/>
        </w:rPr>
        <w:tab/>
      </w:r>
      <w:r w:rsidRPr="00C6198F">
        <w:rPr>
          <w:szCs w:val="24"/>
        </w:rPr>
        <w:tab/>
      </w:r>
      <w:r w:rsidRPr="00C6198F">
        <w:rPr>
          <w:szCs w:val="24"/>
        </w:rPr>
        <w:tab/>
        <w:t xml:space="preserve"> 2020.gada __._____________</w:t>
      </w:r>
    </w:p>
    <w:p w14:paraId="418BBCDF" w14:textId="77777777" w:rsidR="00C6198F" w:rsidRPr="00C6198F" w:rsidRDefault="00C6198F" w:rsidP="00C6198F">
      <w:pPr>
        <w:jc w:val="both"/>
        <w:rPr>
          <w:b/>
          <w:szCs w:val="24"/>
        </w:rPr>
      </w:pPr>
    </w:p>
    <w:p w14:paraId="28D98F94" w14:textId="77777777" w:rsidR="00C6198F" w:rsidRPr="00C6198F" w:rsidRDefault="00C6198F" w:rsidP="00C6198F">
      <w:pPr>
        <w:ind w:firstLine="720"/>
        <w:jc w:val="both"/>
        <w:rPr>
          <w:szCs w:val="24"/>
        </w:rPr>
      </w:pPr>
      <w:r w:rsidRPr="00C6198F">
        <w:rPr>
          <w:b/>
          <w:szCs w:val="24"/>
        </w:rPr>
        <w:t>AS „Publisko aktīvu pārvaldītājs Possessor”</w:t>
      </w:r>
      <w:r w:rsidRPr="00C6198F">
        <w:rPr>
          <w:szCs w:val="24"/>
        </w:rPr>
        <w:t>, reģ.Nr.40003192154, juridiskā adrese: Rīga, K.Valdemāra iela 31, LV – 1887, tās valdes priekšsēdētāja Vladimira Loginova personā, kurš rīkojas saskaņā ar statūtiem un 2019.gada 29.augusta valdes lēmumu Nr.99/834 (turpmāk -</w:t>
      </w:r>
      <w:r w:rsidRPr="00C6198F">
        <w:rPr>
          <w:i/>
          <w:szCs w:val="24"/>
        </w:rPr>
        <w:t>Apdrošinājuma ņēmējs</w:t>
      </w:r>
      <w:r w:rsidRPr="00C6198F">
        <w:rPr>
          <w:szCs w:val="24"/>
        </w:rPr>
        <w:t>), no vienas puses, un</w:t>
      </w:r>
    </w:p>
    <w:p w14:paraId="3D65EF11" w14:textId="77777777" w:rsidR="00C6198F" w:rsidRPr="00C6198F" w:rsidRDefault="00C6198F" w:rsidP="00C6198F">
      <w:pPr>
        <w:ind w:firstLine="720"/>
        <w:jc w:val="both"/>
        <w:rPr>
          <w:szCs w:val="24"/>
        </w:rPr>
      </w:pPr>
      <w:r w:rsidRPr="00C6198F">
        <w:rPr>
          <w:b/>
          <w:szCs w:val="24"/>
        </w:rPr>
        <w:t>______________________________________________________________________</w:t>
      </w:r>
      <w:r w:rsidRPr="00C6198F">
        <w:rPr>
          <w:szCs w:val="24"/>
        </w:rPr>
        <w:t xml:space="preserve">, tās _____________________________________ personā, kurš rīkojas uz sabiedrības statūtu pamata (turpmāk– </w:t>
      </w:r>
      <w:r w:rsidRPr="00C6198F">
        <w:rPr>
          <w:i/>
          <w:szCs w:val="24"/>
        </w:rPr>
        <w:t>Apdrošinātājs</w:t>
      </w:r>
      <w:r w:rsidRPr="00C6198F">
        <w:rPr>
          <w:szCs w:val="24"/>
        </w:rPr>
        <w:t xml:space="preserve">), no otras puses, abi kopā un katrs atsevišķi turpmāk tekstā „Puses”, </w:t>
      </w:r>
    </w:p>
    <w:p w14:paraId="0A9131E6" w14:textId="5809693C" w:rsidR="00C6198F" w:rsidRPr="00C6198F" w:rsidRDefault="00C6198F" w:rsidP="00C6198F">
      <w:pPr>
        <w:ind w:firstLine="720"/>
        <w:jc w:val="both"/>
        <w:rPr>
          <w:szCs w:val="24"/>
        </w:rPr>
      </w:pPr>
      <w:r w:rsidRPr="00C6198F">
        <w:rPr>
          <w:szCs w:val="24"/>
        </w:rPr>
        <w:t xml:space="preserve">pamatojoties uz </w:t>
      </w:r>
      <w:r w:rsidRPr="00C6198F">
        <w:rPr>
          <w:i/>
          <w:szCs w:val="24"/>
        </w:rPr>
        <w:t>Apdrošinājuma ņēmēja</w:t>
      </w:r>
      <w:r w:rsidRPr="00C6198F">
        <w:rPr>
          <w:szCs w:val="24"/>
        </w:rPr>
        <w:t xml:space="preserve"> rīkotās aptaujas „</w:t>
      </w:r>
      <w:r w:rsidRPr="00C6198F">
        <w:rPr>
          <w:rFonts w:eastAsia="Calibri"/>
          <w:szCs w:val="24"/>
          <w:lang w:eastAsia="en-US"/>
        </w:rPr>
        <w:t>Nekustamo īpašumu  K.Valdemāra ielā 31, Rīgā, K.Valdemāra ielā 31A, Rīgā un K.Valdemāra ielā 31B, Rīgā apdrošināšana pret uguns un dabas stihiju postījumiem un citiem zaudējumiem</w:t>
      </w:r>
      <w:r w:rsidRPr="00C6198F">
        <w:rPr>
          <w:szCs w:val="24"/>
        </w:rPr>
        <w:t>” (</w:t>
      </w:r>
      <w:proofErr w:type="spellStart"/>
      <w:r w:rsidRPr="00C6198F">
        <w:rPr>
          <w:szCs w:val="24"/>
        </w:rPr>
        <w:t>Nr.POSSESSOR</w:t>
      </w:r>
      <w:proofErr w:type="spellEnd"/>
      <w:r w:rsidRPr="00C6198F">
        <w:rPr>
          <w:szCs w:val="24"/>
        </w:rPr>
        <w:t>/2020/</w:t>
      </w:r>
      <w:r w:rsidR="00BC1A0A">
        <w:rPr>
          <w:szCs w:val="24"/>
        </w:rPr>
        <w:t>4</w:t>
      </w:r>
      <w:r w:rsidRPr="00C6198F">
        <w:rPr>
          <w:szCs w:val="24"/>
        </w:rPr>
        <w:t xml:space="preserve">) rezultātiem, Tehnisko specifikāciju un </w:t>
      </w:r>
      <w:r w:rsidRPr="00C6198F">
        <w:rPr>
          <w:i/>
          <w:szCs w:val="24"/>
        </w:rPr>
        <w:t>Apdrošinātāja</w:t>
      </w:r>
      <w:r w:rsidRPr="00C6198F">
        <w:rPr>
          <w:szCs w:val="24"/>
        </w:rPr>
        <w:t xml:space="preserve"> iesniegto piedāvājumu, noslēdz šādu līgumu (turpmāk – Līgums):</w:t>
      </w:r>
    </w:p>
    <w:p w14:paraId="7F340C68" w14:textId="77777777" w:rsidR="00C6198F" w:rsidRPr="00C6198F" w:rsidRDefault="00C6198F" w:rsidP="00C6198F">
      <w:pPr>
        <w:jc w:val="both"/>
        <w:rPr>
          <w:szCs w:val="24"/>
        </w:rPr>
      </w:pPr>
    </w:p>
    <w:p w14:paraId="0ACCF968"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Līguma priekšmets</w:t>
      </w:r>
    </w:p>
    <w:p w14:paraId="7488B590" w14:textId="60450F20" w:rsidR="00C6198F" w:rsidRPr="00C6198F" w:rsidRDefault="00C6198F" w:rsidP="00C6198F">
      <w:pPr>
        <w:spacing w:after="200" w:line="276" w:lineRule="auto"/>
        <w:contextualSpacing/>
        <w:jc w:val="both"/>
        <w:rPr>
          <w:szCs w:val="24"/>
        </w:rPr>
      </w:pPr>
      <w:r w:rsidRPr="00C6198F">
        <w:rPr>
          <w:i/>
          <w:szCs w:val="24"/>
        </w:rPr>
        <w:t>Apdrošinājuma ņēmējs</w:t>
      </w:r>
      <w:r w:rsidRPr="00C6198F">
        <w:rPr>
          <w:szCs w:val="24"/>
        </w:rPr>
        <w:t xml:space="preserve"> apdrošina un </w:t>
      </w:r>
      <w:r w:rsidRPr="00C6198F">
        <w:rPr>
          <w:i/>
          <w:szCs w:val="24"/>
        </w:rPr>
        <w:t>Apdrošinātājs</w:t>
      </w:r>
      <w:r w:rsidRPr="00C6198F">
        <w:rPr>
          <w:szCs w:val="24"/>
        </w:rPr>
        <w:t xml:space="preserve"> apņemas nodrošināt </w:t>
      </w:r>
      <w:r w:rsidRPr="00C6198F">
        <w:rPr>
          <w:rFonts w:eastAsia="Calibri"/>
          <w:szCs w:val="24"/>
          <w:lang w:eastAsia="en-US"/>
        </w:rPr>
        <w:t>nekustamo īpašumu  K.Valdemāra ielā 31, Rīgā, K.Valdemāra ielā 31A, Rīgā un K.Valdemāra ielā 31B, Rīgā (turpmāk kopā – nekustamais īpašums) apdrošināšanu pret uguns un dabas stihiju postījumiem un citiem zaudējumiem</w:t>
      </w:r>
      <w:r w:rsidRPr="00C6198F">
        <w:rPr>
          <w:szCs w:val="24"/>
        </w:rPr>
        <w:t xml:space="preserve"> (turpmāk – Pakalpojums), saskaņā ar </w:t>
      </w:r>
      <w:r w:rsidRPr="00C6198F">
        <w:rPr>
          <w:i/>
          <w:szCs w:val="24"/>
        </w:rPr>
        <w:t>Apdrošinātāja</w:t>
      </w:r>
      <w:r w:rsidRPr="00C6198F">
        <w:rPr>
          <w:szCs w:val="24"/>
        </w:rPr>
        <w:t xml:space="preserve"> tehnisko piedāvājumu (Pielikums Nr.1) un </w:t>
      </w:r>
      <w:r w:rsidRPr="00C6198F">
        <w:rPr>
          <w:i/>
          <w:szCs w:val="24"/>
        </w:rPr>
        <w:t>Apdrošinātāja</w:t>
      </w:r>
      <w:r w:rsidRPr="00C6198F">
        <w:rPr>
          <w:szCs w:val="24"/>
        </w:rPr>
        <w:t xml:space="preserve"> finanšu piedāvājumu (Pielikums Nr.2), kas ir Līguma neatņemamas sastāvdaļas.</w:t>
      </w:r>
    </w:p>
    <w:p w14:paraId="3BAA4AA7" w14:textId="77777777" w:rsidR="00C6198F" w:rsidRPr="00C6198F" w:rsidRDefault="00C6198F" w:rsidP="00C6198F">
      <w:pPr>
        <w:ind w:left="792"/>
        <w:jc w:val="both"/>
        <w:rPr>
          <w:szCs w:val="24"/>
        </w:rPr>
      </w:pPr>
    </w:p>
    <w:p w14:paraId="0EFEAD88" w14:textId="77777777" w:rsidR="00C6198F" w:rsidRPr="00C6198F" w:rsidRDefault="00C6198F" w:rsidP="00C6198F">
      <w:pPr>
        <w:numPr>
          <w:ilvl w:val="0"/>
          <w:numId w:val="48"/>
        </w:numPr>
        <w:spacing w:after="200" w:line="276" w:lineRule="auto"/>
        <w:ind w:left="0" w:firstLine="0"/>
        <w:contextualSpacing/>
        <w:jc w:val="both"/>
        <w:rPr>
          <w:b/>
          <w:szCs w:val="24"/>
        </w:rPr>
      </w:pPr>
      <w:r w:rsidRPr="00C6198F">
        <w:rPr>
          <w:b/>
          <w:szCs w:val="24"/>
        </w:rPr>
        <w:t>Līguma darbības termiņš un nosacījumi</w:t>
      </w:r>
    </w:p>
    <w:p w14:paraId="5B53EB1C"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 Nekustamā īpašuma apdrošināšana tiek nodrošināta uz termiņu no 2020.gada 10.marta līdz 2021.gada 9.martam saskaņā ar Īpašuma apdrošināšanas polisi. </w:t>
      </w:r>
    </w:p>
    <w:p w14:paraId="3D6F6D8F"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Līgums stājas spēkā ar tā parakstīšanas brīdi un ir spēkā līdz saistību pilnīgai izpildei.</w:t>
      </w:r>
    </w:p>
    <w:p w14:paraId="76CADF5D" w14:textId="77777777" w:rsidR="00C6198F" w:rsidRPr="00C6198F" w:rsidRDefault="00C6198F" w:rsidP="00C6198F">
      <w:pPr>
        <w:ind w:left="792"/>
        <w:jc w:val="both"/>
        <w:rPr>
          <w:szCs w:val="24"/>
        </w:rPr>
      </w:pPr>
    </w:p>
    <w:p w14:paraId="5FE7D983"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Apmaksas apmērs un norēķinu kārtība</w:t>
      </w:r>
    </w:p>
    <w:p w14:paraId="5C9051A0"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i/>
          <w:szCs w:val="24"/>
        </w:rPr>
        <w:t>Apdrošinājuma ņēmējs</w:t>
      </w:r>
      <w:r w:rsidRPr="00C6198F">
        <w:rPr>
          <w:szCs w:val="24"/>
        </w:rPr>
        <w:t xml:space="preserve"> par </w:t>
      </w:r>
      <w:r w:rsidRPr="00C6198F">
        <w:rPr>
          <w:i/>
          <w:szCs w:val="24"/>
        </w:rPr>
        <w:t>Apdrošinātāja</w:t>
      </w:r>
      <w:r w:rsidRPr="00C6198F">
        <w:rPr>
          <w:szCs w:val="24"/>
        </w:rPr>
        <w:t xml:space="preserve"> sniegto Pakalpojumu maksā apdrošināšanas prēmiju ______ EUR (summa vārdiem), kas neietver 21% pievienotās vērtības nodokli (PVN) saskaņā ar Pievienotās vērtības nodokļa likuma 52.panta pirmās daļas 20.punktu, kas nosaka, ka ar nodokli neapliek apdrošinātāju un apdrošināšanas starpnieku sniegtos pakalpojumus. </w:t>
      </w:r>
    </w:p>
    <w:p w14:paraId="27985B91"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Ja Līguma darbības laikā mainās Latvijas Republikas normatīvie akti un apdrošinātāju sniegtos pakalpojumus apliek ar PVN, tad </w:t>
      </w:r>
      <w:r w:rsidRPr="00C6198F">
        <w:rPr>
          <w:i/>
          <w:szCs w:val="24"/>
        </w:rPr>
        <w:t>Apdrošinājuma ņēmējs</w:t>
      </w:r>
      <w:r w:rsidRPr="00C6198F">
        <w:rPr>
          <w:szCs w:val="24"/>
        </w:rPr>
        <w:t xml:space="preserve"> maksā tos papildus, un Līgumā iekļautā summa uzskatāma par tādu, kas norādīta bez pievienotās vērtības nodokļa.</w:t>
      </w:r>
    </w:p>
    <w:p w14:paraId="1AFD877F"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Līgumcenā ietilpst visas izmaksas, kas saistītas ar Pakalpojuma nodrošināšanu, izņemot Līguma 3.2.punktā atrunātā gadījuma izmaksas.</w:t>
      </w:r>
    </w:p>
    <w:p w14:paraId="0B43C0FF" w14:textId="77777777" w:rsidR="00C6198F" w:rsidRPr="00C6198F" w:rsidRDefault="00C6198F" w:rsidP="00C6198F">
      <w:pPr>
        <w:ind w:left="792"/>
        <w:jc w:val="both"/>
        <w:rPr>
          <w:szCs w:val="24"/>
        </w:rPr>
      </w:pPr>
    </w:p>
    <w:p w14:paraId="414FB068" w14:textId="77777777" w:rsidR="00C6198F" w:rsidRPr="00C6198F" w:rsidRDefault="00C6198F" w:rsidP="00C6198F">
      <w:pPr>
        <w:ind w:left="792"/>
        <w:jc w:val="both"/>
        <w:rPr>
          <w:szCs w:val="24"/>
        </w:rPr>
      </w:pPr>
    </w:p>
    <w:p w14:paraId="292F6158"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Pušu pienākumi un tiesības</w:t>
      </w:r>
    </w:p>
    <w:p w14:paraId="19B64576"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i/>
          <w:szCs w:val="24"/>
        </w:rPr>
        <w:t>Apdrošinājuma</w:t>
      </w:r>
      <w:r w:rsidRPr="00C6198F">
        <w:rPr>
          <w:szCs w:val="24"/>
        </w:rPr>
        <w:t xml:space="preserve"> </w:t>
      </w:r>
      <w:r w:rsidRPr="00C6198F">
        <w:rPr>
          <w:i/>
          <w:szCs w:val="24"/>
        </w:rPr>
        <w:t>ņēmēja</w:t>
      </w:r>
      <w:r w:rsidRPr="00C6198F">
        <w:rPr>
          <w:szCs w:val="24"/>
        </w:rPr>
        <w:t xml:space="preserve"> pienākumi un tiesības:</w:t>
      </w:r>
    </w:p>
    <w:p w14:paraId="00938734"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 xml:space="preserve">pēc </w:t>
      </w:r>
      <w:r w:rsidRPr="00C6198F">
        <w:rPr>
          <w:i/>
          <w:szCs w:val="24"/>
        </w:rPr>
        <w:t>Apdrošinātāja</w:t>
      </w:r>
      <w:r w:rsidRPr="00C6198F">
        <w:rPr>
          <w:szCs w:val="24"/>
        </w:rPr>
        <w:t xml:space="preserve"> pieprasījuma sniegt visu nepieciešamo informāciju un uzrādīt visus nepieciešamos dokumentus;</w:t>
      </w:r>
    </w:p>
    <w:p w14:paraId="36B6865F"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samaksāt Līguma 3.1.punktā noteikto maksājumu saskaņā ar Līguma nosacījumiem;</w:t>
      </w:r>
    </w:p>
    <w:p w14:paraId="134DB1FF"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i/>
          <w:szCs w:val="24"/>
        </w:rPr>
        <w:t>Apdrošinātāja</w:t>
      </w:r>
      <w:r w:rsidRPr="00C6198F">
        <w:rPr>
          <w:szCs w:val="24"/>
        </w:rPr>
        <w:t xml:space="preserve"> pienākumi un tiesības:</w:t>
      </w:r>
    </w:p>
    <w:p w14:paraId="26B24D85"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 xml:space="preserve">veikt </w:t>
      </w:r>
      <w:r w:rsidRPr="00C6198F">
        <w:rPr>
          <w:i/>
          <w:szCs w:val="24"/>
        </w:rPr>
        <w:t>Apdrošinājuma</w:t>
      </w:r>
      <w:r w:rsidRPr="00C6198F">
        <w:rPr>
          <w:szCs w:val="24"/>
        </w:rPr>
        <w:t xml:space="preserve"> </w:t>
      </w:r>
      <w:r w:rsidRPr="00C6198F">
        <w:rPr>
          <w:i/>
          <w:szCs w:val="24"/>
        </w:rPr>
        <w:t>ņēmēja</w:t>
      </w:r>
      <w:r w:rsidRPr="00C6198F">
        <w:rPr>
          <w:szCs w:val="24"/>
        </w:rPr>
        <w:t xml:space="preserve"> nekustamā īpašuma apdrošināšanu saskaņā ar Līguma nosacījumiem;</w:t>
      </w:r>
    </w:p>
    <w:p w14:paraId="21549E8A"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 xml:space="preserve">nodrošināt </w:t>
      </w:r>
      <w:r w:rsidRPr="00C6198F">
        <w:rPr>
          <w:i/>
          <w:szCs w:val="24"/>
        </w:rPr>
        <w:t>Apdrošināšanas</w:t>
      </w:r>
      <w:r w:rsidRPr="00C6198F">
        <w:rPr>
          <w:szCs w:val="24"/>
        </w:rPr>
        <w:t xml:space="preserve"> </w:t>
      </w:r>
      <w:r w:rsidRPr="00C6198F">
        <w:rPr>
          <w:i/>
          <w:szCs w:val="24"/>
        </w:rPr>
        <w:t>ņēmējam</w:t>
      </w:r>
      <w:r w:rsidRPr="00C6198F">
        <w:rPr>
          <w:szCs w:val="24"/>
        </w:rPr>
        <w:t xml:space="preserve"> iespēju attālināti pieteikt apdrošināšanas gadījumu, aizpildot pieteikumu tiešsaistē internetā vai nosūtot pieteikumu pa e-pastu;</w:t>
      </w:r>
    </w:p>
    <w:p w14:paraId="4652E8F4" w14:textId="77777777" w:rsidR="00C6198F" w:rsidRPr="00C6198F" w:rsidRDefault="00C6198F" w:rsidP="00C6198F">
      <w:pPr>
        <w:numPr>
          <w:ilvl w:val="2"/>
          <w:numId w:val="48"/>
        </w:numPr>
        <w:spacing w:after="200" w:line="276" w:lineRule="auto"/>
        <w:ind w:left="709" w:firstLine="11"/>
        <w:contextualSpacing/>
        <w:jc w:val="both"/>
        <w:rPr>
          <w:szCs w:val="24"/>
        </w:rPr>
      </w:pPr>
      <w:r w:rsidRPr="00C6198F">
        <w:rPr>
          <w:szCs w:val="24"/>
        </w:rPr>
        <w:t>saņemt Līgumā noteikto naudas summu saskaņā ar Līguma 3.1.punkta nosacījumiem.</w:t>
      </w:r>
    </w:p>
    <w:p w14:paraId="75BFA3CA"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Katra Puse ir atbildīga par Līguma neizpildīšanu vai par to, ka Līgums nav izpildīts pienācīgi tās vainas dēļ.</w:t>
      </w:r>
    </w:p>
    <w:p w14:paraId="53FB83B4" w14:textId="77777777" w:rsidR="00C6198F" w:rsidRPr="00C6198F" w:rsidRDefault="00C6198F" w:rsidP="00C6198F">
      <w:pPr>
        <w:spacing w:after="200" w:line="276" w:lineRule="auto"/>
        <w:ind w:left="792"/>
        <w:contextualSpacing/>
        <w:jc w:val="both"/>
        <w:rPr>
          <w:szCs w:val="24"/>
        </w:rPr>
      </w:pPr>
    </w:p>
    <w:p w14:paraId="72F86C06"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Pušu atbildība</w:t>
      </w:r>
    </w:p>
    <w:p w14:paraId="3F552801"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Apdrošinātāja</w:t>
      </w:r>
      <w:r w:rsidRPr="00C6198F">
        <w:rPr>
          <w:szCs w:val="24"/>
        </w:rPr>
        <w:t xml:space="preserve"> vainas dēļ, </w:t>
      </w:r>
      <w:r w:rsidRPr="00C6198F">
        <w:rPr>
          <w:i/>
          <w:szCs w:val="24"/>
        </w:rPr>
        <w:t>Apdrošinātājs</w:t>
      </w:r>
      <w:r w:rsidRPr="00C6198F">
        <w:rPr>
          <w:szCs w:val="24"/>
        </w:rPr>
        <w:t xml:space="preserve"> par saviem līdzekļiem pēc </w:t>
      </w:r>
      <w:r w:rsidRPr="00C6198F">
        <w:rPr>
          <w:i/>
          <w:szCs w:val="24"/>
        </w:rPr>
        <w:t>Apdrošinājuma</w:t>
      </w:r>
      <w:r w:rsidRPr="00C6198F">
        <w:rPr>
          <w:szCs w:val="24"/>
        </w:rPr>
        <w:t xml:space="preserve"> </w:t>
      </w:r>
      <w:r w:rsidRPr="00C6198F">
        <w:rPr>
          <w:i/>
          <w:szCs w:val="24"/>
        </w:rPr>
        <w:t>ņēmēja</w:t>
      </w:r>
      <w:r w:rsidRPr="00C6198F">
        <w:rPr>
          <w:szCs w:val="24"/>
        </w:rPr>
        <w:t xml:space="preserve"> pieprasījuma un </w:t>
      </w:r>
      <w:r w:rsidRPr="00C6198F">
        <w:rPr>
          <w:i/>
          <w:szCs w:val="24"/>
        </w:rPr>
        <w:t>Apdrošinājuma</w:t>
      </w:r>
      <w:r w:rsidRPr="00C6198F">
        <w:rPr>
          <w:szCs w:val="24"/>
        </w:rPr>
        <w:t xml:space="preserve"> </w:t>
      </w:r>
      <w:r w:rsidRPr="00C6198F">
        <w:rPr>
          <w:i/>
          <w:szCs w:val="24"/>
        </w:rPr>
        <w:t>ņēmēja</w:t>
      </w:r>
      <w:r w:rsidRPr="00C6198F">
        <w:rPr>
          <w:szCs w:val="24"/>
        </w:rPr>
        <w:t xml:space="preserve"> noteiktajā termiņā novērš trūkumus, nepilnības vai neatbilstību Pakalpojuma veikšanā.</w:t>
      </w:r>
    </w:p>
    <w:p w14:paraId="40EC71B9"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Gadījumā, ja Pakalpojums nav veikts atbilstoši Līguma noteikumiem </w:t>
      </w:r>
      <w:r w:rsidRPr="00C6198F">
        <w:rPr>
          <w:i/>
          <w:szCs w:val="24"/>
        </w:rPr>
        <w:t>Apdrošinājuma</w:t>
      </w:r>
      <w:r w:rsidRPr="00C6198F">
        <w:rPr>
          <w:szCs w:val="24"/>
        </w:rPr>
        <w:t xml:space="preserve"> </w:t>
      </w:r>
      <w:r w:rsidRPr="00C6198F">
        <w:rPr>
          <w:i/>
          <w:szCs w:val="24"/>
        </w:rPr>
        <w:t>ņēmēja</w:t>
      </w:r>
      <w:r w:rsidRPr="00C6198F">
        <w:rPr>
          <w:szCs w:val="24"/>
        </w:rPr>
        <w:t xml:space="preserve"> vainas dēļ, radušos zaudējumus sedz </w:t>
      </w:r>
      <w:r w:rsidRPr="00C6198F">
        <w:rPr>
          <w:i/>
          <w:szCs w:val="24"/>
        </w:rPr>
        <w:t>Apdrošinājuma</w:t>
      </w:r>
      <w:r w:rsidRPr="00C6198F">
        <w:rPr>
          <w:szCs w:val="24"/>
        </w:rPr>
        <w:t xml:space="preserve"> </w:t>
      </w:r>
      <w:r w:rsidRPr="00C6198F">
        <w:rPr>
          <w:i/>
          <w:szCs w:val="24"/>
        </w:rPr>
        <w:t>ņēmējs</w:t>
      </w:r>
      <w:r w:rsidRPr="00C6198F">
        <w:rPr>
          <w:szCs w:val="24"/>
        </w:rPr>
        <w:t>.</w:t>
      </w:r>
    </w:p>
    <w:p w14:paraId="49D3AB5C" w14:textId="77777777" w:rsidR="00C6198F" w:rsidRPr="00C6198F" w:rsidRDefault="00C6198F" w:rsidP="00C6198F">
      <w:pPr>
        <w:ind w:left="792"/>
        <w:jc w:val="both"/>
        <w:rPr>
          <w:szCs w:val="24"/>
        </w:rPr>
      </w:pPr>
    </w:p>
    <w:p w14:paraId="5861CA80"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Izmaiņas Līgumā, tā darbības izbeigšana</w:t>
      </w:r>
    </w:p>
    <w:p w14:paraId="3AA287C9"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Jebkuri Līguma grozījumi vai papildinājumi tiek noformēti rakstveidā un kļūst par šī Līguma neatņemamu sastāvdaļu. Līguma grozījumi stājas spēkā no brīža, kad abas puses to parakstījušas.</w:t>
      </w:r>
    </w:p>
    <w:p w14:paraId="08400A75"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Līgums var tikt izbeigts Latvijas Republikas normatīvajos aktos noteiktajā kārtībā, ja visas </w:t>
      </w:r>
      <w:r w:rsidRPr="00C6198F">
        <w:rPr>
          <w:i/>
          <w:szCs w:val="24"/>
        </w:rPr>
        <w:t>Apdrošinājuma</w:t>
      </w:r>
      <w:r w:rsidRPr="00C6198F">
        <w:rPr>
          <w:szCs w:val="24"/>
        </w:rPr>
        <w:t xml:space="preserve"> </w:t>
      </w:r>
      <w:r w:rsidRPr="00C6198F">
        <w:rPr>
          <w:i/>
          <w:szCs w:val="24"/>
        </w:rPr>
        <w:t>ņēmēja</w:t>
      </w:r>
      <w:r w:rsidRPr="00C6198F">
        <w:rPr>
          <w:szCs w:val="24"/>
        </w:rPr>
        <w:t xml:space="preserve"> uzņemtās saistības attiecībā uz noslēgto apdrošināšanas polisi ir beigušās.</w:t>
      </w:r>
    </w:p>
    <w:p w14:paraId="1BDDD537" w14:textId="77777777" w:rsidR="00C6198F" w:rsidRPr="00C6198F" w:rsidRDefault="00C6198F" w:rsidP="00C6198F">
      <w:pPr>
        <w:ind w:left="792"/>
        <w:jc w:val="both"/>
        <w:rPr>
          <w:szCs w:val="24"/>
        </w:rPr>
      </w:pPr>
    </w:p>
    <w:p w14:paraId="284966FD"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Strīdu risināšanas kārtība</w:t>
      </w:r>
    </w:p>
    <w:p w14:paraId="2300C0BE"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Jebkurus strīdus un nesaskaņas, kas Pušu starpā var rasties Līguma izpildes sakarā, Puses centīsies atrisināt savstarpējo pārrunu ceļā. Ja vienošanas netiek panākta, tad strīds var tikt nodots izskatīšanai Latvijas Republikas tiesā Latvijas Republikas normatīvajos aktos noteiktajā kārtībā.</w:t>
      </w:r>
    </w:p>
    <w:p w14:paraId="6EEF01C7"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Visas pretenzijas, kas Pusēm rodas vienai pret otru ir noformējamas rakstiski. Pretenzijas uzskatāmas par iesniegtām, ja tās nosūtītas otrai Pusei ar ierakstītu vēstuli, kurjerpastu vai nodotas pret parakstu Pušu pārstāvjiem.</w:t>
      </w:r>
    </w:p>
    <w:p w14:paraId="62241771" w14:textId="77777777" w:rsidR="00C6198F" w:rsidRPr="00C6198F" w:rsidRDefault="00C6198F" w:rsidP="00C6198F">
      <w:pPr>
        <w:jc w:val="both"/>
        <w:rPr>
          <w:szCs w:val="24"/>
        </w:rPr>
      </w:pPr>
    </w:p>
    <w:p w14:paraId="1DA43679"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Nepārvarama vara</w:t>
      </w:r>
    </w:p>
    <w:p w14:paraId="3FCA936D"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Puses tiek atbrīvotas no atbildības par Līguma pilnīgu vai daļēju neizpildi, ja šāda neizpilde radusies nepārvaramas varas un/vai ārkārtēja rakstura apstākļu rezultātā, kuru darbība </w:t>
      </w:r>
      <w:r w:rsidRPr="00C6198F">
        <w:rPr>
          <w:szCs w:val="24"/>
        </w:rPr>
        <w:lastRenderedPageBreak/>
        <w:t>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5986A3C6"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Puses,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kuras kompetencē ir izsniegt izziņu par konkrētajiem apstākļiem).</w:t>
      </w:r>
    </w:p>
    <w:p w14:paraId="1D45C157" w14:textId="77777777" w:rsidR="00C6198F" w:rsidRPr="00C6198F" w:rsidRDefault="00C6198F" w:rsidP="00C6198F">
      <w:pPr>
        <w:ind w:left="360"/>
        <w:jc w:val="both"/>
        <w:rPr>
          <w:b/>
          <w:szCs w:val="24"/>
        </w:rPr>
      </w:pPr>
    </w:p>
    <w:p w14:paraId="1816FB5A" w14:textId="77777777" w:rsidR="00C6198F" w:rsidRPr="00C6198F" w:rsidRDefault="00C6198F" w:rsidP="00C6198F">
      <w:pPr>
        <w:numPr>
          <w:ilvl w:val="0"/>
          <w:numId w:val="48"/>
        </w:numPr>
        <w:spacing w:after="200" w:line="276" w:lineRule="auto"/>
        <w:contextualSpacing/>
        <w:jc w:val="both"/>
        <w:rPr>
          <w:b/>
          <w:szCs w:val="24"/>
        </w:rPr>
      </w:pPr>
      <w:r w:rsidRPr="00C6198F">
        <w:rPr>
          <w:b/>
          <w:szCs w:val="24"/>
        </w:rPr>
        <w:t>Citi noteikumi</w:t>
      </w:r>
    </w:p>
    <w:p w14:paraId="44B56FE1"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Līgums ir saistošs </w:t>
      </w:r>
      <w:r w:rsidRPr="00C6198F">
        <w:rPr>
          <w:i/>
          <w:szCs w:val="24"/>
        </w:rPr>
        <w:t>Apdrošinājuma</w:t>
      </w:r>
      <w:r w:rsidRPr="00C6198F">
        <w:rPr>
          <w:szCs w:val="24"/>
        </w:rPr>
        <w:t xml:space="preserve"> </w:t>
      </w:r>
      <w:r w:rsidRPr="00C6198F">
        <w:rPr>
          <w:i/>
          <w:szCs w:val="24"/>
        </w:rPr>
        <w:t>ņēmējam</w:t>
      </w:r>
      <w:r w:rsidRPr="00C6198F">
        <w:rPr>
          <w:szCs w:val="24"/>
        </w:rPr>
        <w:t xml:space="preserve"> un </w:t>
      </w:r>
      <w:r w:rsidRPr="00C6198F">
        <w:rPr>
          <w:i/>
          <w:szCs w:val="24"/>
        </w:rPr>
        <w:t>Apdrošinātājam</w:t>
      </w:r>
      <w:r w:rsidRPr="00C6198F">
        <w:rPr>
          <w:szCs w:val="24"/>
        </w:rPr>
        <w:t>, kā arī visām trešajām personām, kas likumīgi pārņem viņu tiesības un pienākumus.</w:t>
      </w:r>
    </w:p>
    <w:p w14:paraId="7F91EFD0"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Puses apņemas neizpaust trešajām personām konfidenciālu informāciju, ko abas puses ieguvušas Līguma izpildes laikā viena no otras, izņemot normatīvajos aktos noteiktajā kārtībā un gadījumā.</w:t>
      </w:r>
    </w:p>
    <w:p w14:paraId="1CAA000B"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Līgums ir noslēgts, tiek interpretēts un pildīts saskaņā ar Latvijas Republikas normatīvajiem aktiem.</w:t>
      </w:r>
    </w:p>
    <w:p w14:paraId="40D054AD" w14:textId="77777777" w:rsidR="00C6198F" w:rsidRPr="00C6198F" w:rsidRDefault="00C6198F" w:rsidP="00C6198F">
      <w:pPr>
        <w:numPr>
          <w:ilvl w:val="1"/>
          <w:numId w:val="48"/>
        </w:numPr>
        <w:spacing w:line="276" w:lineRule="auto"/>
        <w:ind w:left="0" w:firstLine="0"/>
        <w:contextualSpacing/>
        <w:jc w:val="both"/>
        <w:rPr>
          <w:szCs w:val="24"/>
        </w:rPr>
      </w:pPr>
      <w:r w:rsidRPr="00C6198F">
        <w:rPr>
          <w:szCs w:val="24"/>
        </w:rPr>
        <w:t xml:space="preserve">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w:t>
      </w:r>
      <w:bookmarkStart w:id="4" w:name="_GoBack"/>
      <w:bookmarkEnd w:id="4"/>
      <w:r w:rsidRPr="00C6198F">
        <w:rPr>
          <w:szCs w:val="24"/>
        </w:rPr>
        <w:t>Puses juridisko adresi vai uz e-pastu.</w:t>
      </w:r>
    </w:p>
    <w:p w14:paraId="134D50E9" w14:textId="77777777" w:rsidR="00C6198F" w:rsidRPr="00C6198F" w:rsidRDefault="00C6198F" w:rsidP="00C6198F">
      <w:pPr>
        <w:numPr>
          <w:ilvl w:val="1"/>
          <w:numId w:val="48"/>
        </w:numPr>
        <w:spacing w:after="200" w:line="276" w:lineRule="auto"/>
        <w:ind w:left="0" w:firstLine="0"/>
        <w:contextualSpacing/>
        <w:jc w:val="both"/>
        <w:rPr>
          <w:szCs w:val="24"/>
        </w:rPr>
      </w:pPr>
      <w:r w:rsidRPr="00C6198F">
        <w:rPr>
          <w:szCs w:val="24"/>
        </w:rPr>
        <w:t xml:space="preserve">Līgums ir sagatavots 2 (divos) eksemplāros ar vienādu juridisko spēku. Viens Līguma eksemplārs glabājas pie </w:t>
      </w:r>
      <w:r w:rsidRPr="00C6198F">
        <w:rPr>
          <w:i/>
          <w:szCs w:val="24"/>
        </w:rPr>
        <w:t>Apdrošinājuma</w:t>
      </w:r>
      <w:r w:rsidRPr="00C6198F">
        <w:rPr>
          <w:szCs w:val="24"/>
        </w:rPr>
        <w:t xml:space="preserve"> </w:t>
      </w:r>
      <w:r w:rsidRPr="00C6198F">
        <w:rPr>
          <w:i/>
          <w:szCs w:val="24"/>
        </w:rPr>
        <w:t>ņēmēja</w:t>
      </w:r>
      <w:r w:rsidRPr="00C6198F">
        <w:rPr>
          <w:szCs w:val="24"/>
        </w:rPr>
        <w:t xml:space="preserve">, bet otrs pie </w:t>
      </w:r>
      <w:r w:rsidRPr="00C6198F">
        <w:rPr>
          <w:i/>
          <w:szCs w:val="24"/>
        </w:rPr>
        <w:t>Apdrošinātāja</w:t>
      </w:r>
      <w:r w:rsidRPr="00C6198F">
        <w:rPr>
          <w:szCs w:val="24"/>
        </w:rPr>
        <w:t>.</w:t>
      </w:r>
    </w:p>
    <w:p w14:paraId="1825A8E1" w14:textId="77777777" w:rsidR="00C6198F" w:rsidRPr="00C6198F" w:rsidRDefault="00C6198F" w:rsidP="00C6198F">
      <w:pPr>
        <w:ind w:left="792"/>
        <w:jc w:val="both"/>
        <w:rPr>
          <w:szCs w:val="24"/>
        </w:rPr>
      </w:pPr>
    </w:p>
    <w:p w14:paraId="77CC75FC" w14:textId="77777777" w:rsidR="00C6198F" w:rsidRPr="00C6198F" w:rsidRDefault="00C6198F" w:rsidP="00C6198F">
      <w:pPr>
        <w:numPr>
          <w:ilvl w:val="0"/>
          <w:numId w:val="48"/>
        </w:numPr>
        <w:spacing w:line="276" w:lineRule="auto"/>
        <w:contextualSpacing/>
        <w:jc w:val="both"/>
        <w:rPr>
          <w:b/>
          <w:szCs w:val="24"/>
        </w:rPr>
      </w:pPr>
      <w:r w:rsidRPr="00C6198F">
        <w:rPr>
          <w:b/>
          <w:szCs w:val="24"/>
        </w:rPr>
        <w:t>Pušu rekvizīti un paraksti</w:t>
      </w:r>
    </w:p>
    <w:tbl>
      <w:tblPr>
        <w:tblStyle w:val="Reatab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5164"/>
      </w:tblGrid>
      <w:tr w:rsidR="00C6198F" w:rsidRPr="00C6198F" w14:paraId="3E81EA04" w14:textId="77777777" w:rsidTr="001F1767">
        <w:trPr>
          <w:trHeight w:val="516"/>
        </w:trPr>
        <w:tc>
          <w:tcPr>
            <w:tcW w:w="4442" w:type="dxa"/>
          </w:tcPr>
          <w:p w14:paraId="79D731DD" w14:textId="77777777" w:rsidR="00C6198F" w:rsidRPr="00C6198F" w:rsidRDefault="00C6198F" w:rsidP="00C6198F">
            <w:pPr>
              <w:rPr>
                <w:b/>
                <w:szCs w:val="24"/>
              </w:rPr>
            </w:pPr>
            <w:r w:rsidRPr="00C6198F">
              <w:rPr>
                <w:b/>
                <w:szCs w:val="24"/>
              </w:rPr>
              <w:t>Apdrošinātājs:</w:t>
            </w:r>
            <w:r w:rsidRPr="00C6198F">
              <w:rPr>
                <w:b/>
                <w:szCs w:val="24"/>
              </w:rPr>
              <w:tab/>
            </w:r>
          </w:p>
          <w:p w14:paraId="4FA0EC16" w14:textId="77777777" w:rsidR="00C6198F" w:rsidRPr="00C6198F" w:rsidRDefault="00C6198F" w:rsidP="00C6198F">
            <w:pPr>
              <w:rPr>
                <w:b/>
                <w:szCs w:val="24"/>
              </w:rPr>
            </w:pPr>
          </w:p>
        </w:tc>
        <w:tc>
          <w:tcPr>
            <w:tcW w:w="5164" w:type="dxa"/>
            <w:hideMark/>
          </w:tcPr>
          <w:p w14:paraId="6B8DEB1F" w14:textId="77777777" w:rsidR="00C6198F" w:rsidRPr="00C6198F" w:rsidRDefault="00C6198F" w:rsidP="00C6198F">
            <w:pPr>
              <w:rPr>
                <w:b/>
                <w:szCs w:val="24"/>
              </w:rPr>
            </w:pPr>
            <w:r w:rsidRPr="00C6198F">
              <w:rPr>
                <w:b/>
                <w:szCs w:val="24"/>
              </w:rPr>
              <w:t>Apdrošinājuma ņēmējs:</w:t>
            </w:r>
          </w:p>
        </w:tc>
      </w:tr>
      <w:tr w:rsidR="00C6198F" w:rsidRPr="00C6198F" w14:paraId="5D53A2D3" w14:textId="77777777" w:rsidTr="001F1767">
        <w:trPr>
          <w:trHeight w:val="1290"/>
        </w:trPr>
        <w:tc>
          <w:tcPr>
            <w:tcW w:w="4442" w:type="dxa"/>
            <w:hideMark/>
          </w:tcPr>
          <w:p w14:paraId="18FB68B5" w14:textId="77777777" w:rsidR="00C6198F" w:rsidRPr="00C6198F" w:rsidRDefault="00C6198F" w:rsidP="00C6198F">
            <w:pPr>
              <w:rPr>
                <w:b/>
                <w:szCs w:val="24"/>
              </w:rPr>
            </w:pPr>
            <w:r w:rsidRPr="00C6198F">
              <w:rPr>
                <w:b/>
                <w:szCs w:val="24"/>
              </w:rPr>
              <w:t xml:space="preserve"> </w:t>
            </w:r>
          </w:p>
        </w:tc>
        <w:tc>
          <w:tcPr>
            <w:tcW w:w="5164" w:type="dxa"/>
            <w:hideMark/>
          </w:tcPr>
          <w:p w14:paraId="7FECA5A4" w14:textId="77777777" w:rsidR="00C6198F" w:rsidRPr="00C6198F" w:rsidRDefault="00C6198F" w:rsidP="00C6198F">
            <w:pPr>
              <w:rPr>
                <w:b/>
                <w:szCs w:val="24"/>
              </w:rPr>
            </w:pPr>
            <w:r w:rsidRPr="00C6198F">
              <w:rPr>
                <w:b/>
                <w:szCs w:val="24"/>
              </w:rPr>
              <w:t>AS „Publisko aktīvu pārvaldītājs Possessor”</w:t>
            </w:r>
          </w:p>
          <w:p w14:paraId="349B8621" w14:textId="77777777" w:rsidR="00C6198F" w:rsidRPr="00C6198F" w:rsidRDefault="00C6198F" w:rsidP="00C6198F">
            <w:pPr>
              <w:rPr>
                <w:szCs w:val="24"/>
              </w:rPr>
            </w:pPr>
            <w:r w:rsidRPr="00C6198F">
              <w:rPr>
                <w:szCs w:val="24"/>
              </w:rPr>
              <w:t>K.Valdemāra iela 31, Rīga, LV – 1887</w:t>
            </w:r>
          </w:p>
          <w:p w14:paraId="4D757C13" w14:textId="77777777" w:rsidR="00C6198F" w:rsidRPr="00C6198F" w:rsidRDefault="00C6198F" w:rsidP="00C6198F">
            <w:pPr>
              <w:rPr>
                <w:szCs w:val="24"/>
              </w:rPr>
            </w:pPr>
            <w:r w:rsidRPr="00C6198F">
              <w:rPr>
                <w:szCs w:val="24"/>
              </w:rPr>
              <w:t>Reģ.Nr.40003192154</w:t>
            </w:r>
          </w:p>
          <w:p w14:paraId="2F25C7CF" w14:textId="77777777" w:rsidR="00C6198F" w:rsidRPr="00C6198F" w:rsidRDefault="00C6198F" w:rsidP="00C6198F">
            <w:pPr>
              <w:rPr>
                <w:szCs w:val="24"/>
              </w:rPr>
            </w:pPr>
            <w:r w:rsidRPr="00C6198F">
              <w:rPr>
                <w:szCs w:val="24"/>
              </w:rPr>
              <w:t>Konts: Nr.LV17HABA0551032309150</w:t>
            </w:r>
          </w:p>
          <w:p w14:paraId="576F210C" w14:textId="77777777" w:rsidR="00C6198F" w:rsidRPr="00C6198F" w:rsidRDefault="00C6198F" w:rsidP="00C6198F">
            <w:pPr>
              <w:rPr>
                <w:szCs w:val="24"/>
              </w:rPr>
            </w:pPr>
            <w:r w:rsidRPr="00C6198F">
              <w:rPr>
                <w:szCs w:val="24"/>
              </w:rPr>
              <w:t xml:space="preserve">Banka: AS „Swedbank” </w:t>
            </w:r>
          </w:p>
        </w:tc>
      </w:tr>
      <w:tr w:rsidR="00C6198F" w:rsidRPr="00C6198F" w14:paraId="21A73D2E" w14:textId="77777777" w:rsidTr="001F1767">
        <w:trPr>
          <w:trHeight w:val="1196"/>
        </w:trPr>
        <w:tc>
          <w:tcPr>
            <w:tcW w:w="4442" w:type="dxa"/>
          </w:tcPr>
          <w:p w14:paraId="6C9A4DD8" w14:textId="77777777" w:rsidR="00C6198F" w:rsidRPr="00C6198F" w:rsidRDefault="00C6198F" w:rsidP="00C6198F">
            <w:pPr>
              <w:rPr>
                <w:szCs w:val="24"/>
              </w:rPr>
            </w:pPr>
          </w:p>
          <w:p w14:paraId="76A94576" w14:textId="77777777" w:rsidR="00C6198F" w:rsidRPr="00C6198F" w:rsidRDefault="00C6198F" w:rsidP="00C6198F">
            <w:pPr>
              <w:rPr>
                <w:szCs w:val="24"/>
              </w:rPr>
            </w:pPr>
            <w:r w:rsidRPr="00C6198F">
              <w:rPr>
                <w:szCs w:val="24"/>
              </w:rPr>
              <w:t>______________________________</w:t>
            </w:r>
          </w:p>
          <w:p w14:paraId="56DAB295" w14:textId="77777777" w:rsidR="00C6198F" w:rsidRPr="00C6198F" w:rsidRDefault="00C6198F" w:rsidP="00C6198F">
            <w:pPr>
              <w:rPr>
                <w:szCs w:val="24"/>
              </w:rPr>
            </w:pPr>
          </w:p>
        </w:tc>
        <w:tc>
          <w:tcPr>
            <w:tcW w:w="5164" w:type="dxa"/>
          </w:tcPr>
          <w:p w14:paraId="1F01DB91" w14:textId="77777777" w:rsidR="00C6198F" w:rsidRPr="00C6198F" w:rsidRDefault="00C6198F" w:rsidP="00C6198F">
            <w:pPr>
              <w:rPr>
                <w:szCs w:val="24"/>
              </w:rPr>
            </w:pPr>
          </w:p>
          <w:p w14:paraId="2551108F" w14:textId="77777777" w:rsidR="00C6198F" w:rsidRPr="00C6198F" w:rsidRDefault="00C6198F" w:rsidP="00C6198F">
            <w:pPr>
              <w:rPr>
                <w:szCs w:val="24"/>
              </w:rPr>
            </w:pPr>
            <w:r w:rsidRPr="00C6198F">
              <w:rPr>
                <w:szCs w:val="24"/>
              </w:rPr>
              <w:t>________________________________</w:t>
            </w:r>
          </w:p>
          <w:p w14:paraId="31F51158" w14:textId="77777777" w:rsidR="00C6198F" w:rsidRPr="00C6198F" w:rsidRDefault="00C6198F" w:rsidP="00C6198F">
            <w:pPr>
              <w:rPr>
                <w:szCs w:val="24"/>
              </w:rPr>
            </w:pPr>
            <w:r w:rsidRPr="00C6198F">
              <w:rPr>
                <w:szCs w:val="24"/>
              </w:rPr>
              <w:t>Valdes priekšsēdētājs V.Loginovs</w:t>
            </w:r>
          </w:p>
        </w:tc>
      </w:tr>
    </w:tbl>
    <w:p w14:paraId="27E2C9E1" w14:textId="77777777" w:rsidR="00C6198F" w:rsidRPr="00C6198F" w:rsidRDefault="00C6198F" w:rsidP="00C6198F">
      <w:pPr>
        <w:ind w:firstLine="851"/>
        <w:jc w:val="both"/>
        <w:rPr>
          <w:b/>
        </w:rPr>
      </w:pPr>
    </w:p>
    <w:p w14:paraId="4267911C" w14:textId="77777777" w:rsidR="00045F76" w:rsidRDefault="00045F76" w:rsidP="005B453A">
      <w:pPr>
        <w:rPr>
          <w:color w:val="C00000"/>
        </w:rPr>
      </w:pPr>
    </w:p>
    <w:p w14:paraId="1A36A6E2" w14:textId="77777777" w:rsidR="00045F76" w:rsidRDefault="00045F76" w:rsidP="005B453A">
      <w:pPr>
        <w:rPr>
          <w:color w:val="C00000"/>
        </w:rPr>
      </w:pPr>
    </w:p>
    <w:p w14:paraId="3DACD90F" w14:textId="77777777" w:rsidR="00A361EE" w:rsidRDefault="00A361EE" w:rsidP="005B453A">
      <w:pPr>
        <w:rPr>
          <w:color w:val="C00000"/>
        </w:rPr>
      </w:pPr>
    </w:p>
    <w:p w14:paraId="2B0FEDB1" w14:textId="77777777" w:rsidR="00403773" w:rsidRDefault="00403773" w:rsidP="005B453A">
      <w:pPr>
        <w:jc w:val="right"/>
        <w:rPr>
          <w:rStyle w:val="FontStyle53"/>
          <w:b/>
          <w:bCs/>
          <w:szCs w:val="24"/>
        </w:rPr>
      </w:pPr>
    </w:p>
    <w:sectPr w:rsidR="00403773" w:rsidSect="001F1767">
      <w:headerReference w:type="even" r:id="rId10"/>
      <w:headerReference w:type="default" r:id="rId11"/>
      <w:footerReference w:type="even" r:id="rId12"/>
      <w:footerReference w:type="default" r:id="rId13"/>
      <w:pgSz w:w="12240" w:h="15840"/>
      <w:pgMar w:top="709" w:right="1041"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8C4B" w14:textId="77777777" w:rsidR="007E053D" w:rsidRDefault="007E053D">
      <w:r>
        <w:separator/>
      </w:r>
    </w:p>
  </w:endnote>
  <w:endnote w:type="continuationSeparator" w:id="0">
    <w:p w14:paraId="01FF5103" w14:textId="77777777" w:rsidR="007E053D" w:rsidRDefault="007E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DD85" w14:textId="77777777" w:rsidR="00184C7E" w:rsidRDefault="00184C7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8C2DA1" w14:textId="77777777" w:rsidR="00184C7E" w:rsidRDefault="00184C7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BBBC" w14:textId="77777777" w:rsidR="00184C7E" w:rsidRDefault="00184C7E">
    <w:pPr>
      <w:pStyle w:val="Kjene"/>
      <w:jc w:val="right"/>
    </w:pPr>
    <w:r>
      <w:fldChar w:fldCharType="begin"/>
    </w:r>
    <w:r>
      <w:instrText xml:space="preserve"> PAGE   \* MERGEFORMAT </w:instrText>
    </w:r>
    <w:r>
      <w:fldChar w:fldCharType="separate"/>
    </w:r>
    <w:r w:rsidR="00045F76">
      <w:rPr>
        <w:noProof/>
      </w:rPr>
      <w:t>8</w:t>
    </w:r>
    <w:r>
      <w:rPr>
        <w:noProof/>
      </w:rPr>
      <w:fldChar w:fldCharType="end"/>
    </w:r>
  </w:p>
  <w:p w14:paraId="158FDE6F" w14:textId="77777777" w:rsidR="00184C7E" w:rsidRDefault="00184C7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CD9C" w14:textId="77777777" w:rsidR="007E053D" w:rsidRDefault="007E053D">
      <w:r>
        <w:separator/>
      </w:r>
    </w:p>
  </w:footnote>
  <w:footnote w:type="continuationSeparator" w:id="0">
    <w:p w14:paraId="6E319309" w14:textId="77777777" w:rsidR="007E053D" w:rsidRDefault="007E053D">
      <w:r>
        <w:continuationSeparator/>
      </w:r>
    </w:p>
  </w:footnote>
  <w:footnote w:id="1">
    <w:p w14:paraId="02066FDA" w14:textId="77777777" w:rsidR="00C6198F" w:rsidRPr="00EB7F60" w:rsidRDefault="00C6198F" w:rsidP="00C6198F">
      <w:pPr>
        <w:pStyle w:val="Vresteksts"/>
        <w:jc w:val="both"/>
      </w:pPr>
      <w:r w:rsidRPr="00EB7F60">
        <w:rPr>
          <w:rStyle w:val="Vresatsauce"/>
        </w:rPr>
        <w:footnoteRef/>
      </w:r>
      <w:r w:rsidRPr="00EB7F60">
        <w:t xml:space="preserve"> Ja Pretendents piedāvā </w:t>
      </w:r>
      <w:r>
        <w:t>lielāku apdrošināšanas summu kā norādīts Tehniskajā specifikācijā, papildus jānorāda argumenti konkrētās apdrošināšanas summas pamatojumam.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A4E5" w14:textId="77777777" w:rsidR="00184C7E" w:rsidRDefault="00184C7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FDCD6A" w14:textId="77777777" w:rsidR="00184C7E" w:rsidRDefault="00184C7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DD2A" w14:textId="77777777" w:rsidR="00184C7E" w:rsidRDefault="00184C7E">
    <w:pPr>
      <w:pStyle w:val="Galvene"/>
      <w:framePr w:wrap="around" w:vAnchor="text" w:hAnchor="margin" w:xAlign="center" w:y="1"/>
      <w:rPr>
        <w:rStyle w:val="Lappusesnumurs"/>
      </w:rPr>
    </w:pPr>
  </w:p>
  <w:p w14:paraId="75345DAF" w14:textId="77777777" w:rsidR="00184C7E" w:rsidRDefault="00184C7E" w:rsidP="009C4B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CC90BE3"/>
    <w:multiLevelType w:val="hybridMultilevel"/>
    <w:tmpl w:val="AB1A7EFA"/>
    <w:lvl w:ilvl="0" w:tplc="1E16BB94">
      <w:start w:val="1"/>
      <w:numFmt w:val="decimal"/>
      <w:lvlText w:val="%1."/>
      <w:lvlJc w:val="left"/>
      <w:pPr>
        <w:ind w:left="1211" w:hanging="360"/>
      </w:pPr>
      <w:rPr>
        <w:rFonts w:eastAsia="SimSun" w:hint="default"/>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3"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1"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2"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3"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9"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30"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1"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2"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4"/>
  </w:num>
  <w:num w:numId="3">
    <w:abstractNumId w:val="42"/>
  </w:num>
  <w:num w:numId="4">
    <w:abstractNumId w:val="17"/>
  </w:num>
  <w:num w:numId="5">
    <w:abstractNumId w:val="29"/>
  </w:num>
  <w:num w:numId="6">
    <w:abstractNumId w:val="20"/>
  </w:num>
  <w:num w:numId="7">
    <w:abstractNumId w:val="8"/>
  </w:num>
  <w:num w:numId="8">
    <w:abstractNumId w:val="10"/>
  </w:num>
  <w:num w:numId="9">
    <w:abstractNumId w:val="7"/>
  </w:num>
  <w:num w:numId="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43"/>
  </w:num>
  <w:num w:numId="17">
    <w:abstractNumId w:val="1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6"/>
  </w:num>
  <w:num w:numId="25">
    <w:abstractNumId w:val="32"/>
  </w:num>
  <w:num w:numId="26">
    <w:abstractNumId w:val="19"/>
  </w:num>
  <w:num w:numId="27">
    <w:abstractNumId w:val="40"/>
  </w:num>
  <w:num w:numId="28">
    <w:abstractNumId w:val="41"/>
  </w:num>
  <w:num w:numId="29">
    <w:abstractNumId w:val="37"/>
  </w:num>
  <w:num w:numId="30">
    <w:abstractNumId w:val="2"/>
  </w:num>
  <w:num w:numId="31">
    <w:abstractNumId w:val="12"/>
  </w:num>
  <w:num w:numId="32">
    <w:abstractNumId w:val="38"/>
  </w:num>
  <w:num w:numId="33">
    <w:abstractNumId w:val="25"/>
  </w:num>
  <w:num w:numId="34">
    <w:abstractNumId w:val="3"/>
  </w:num>
  <w:num w:numId="35">
    <w:abstractNumId w:val="33"/>
  </w:num>
  <w:num w:numId="36">
    <w:abstractNumId w:val="16"/>
  </w:num>
  <w:num w:numId="37">
    <w:abstractNumId w:val="0"/>
  </w:num>
  <w:num w:numId="38">
    <w:abstractNumId w:val="18"/>
  </w:num>
  <w:num w:numId="39">
    <w:abstractNumId w:val="35"/>
  </w:num>
  <w:num w:numId="40">
    <w:abstractNumId w:val="13"/>
  </w:num>
  <w:num w:numId="41">
    <w:abstractNumId w:val="30"/>
  </w:num>
  <w:num w:numId="42">
    <w:abstractNumId w:val="2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51E"/>
    <w:rsid w:val="00005C05"/>
    <w:rsid w:val="00012448"/>
    <w:rsid w:val="00012E77"/>
    <w:rsid w:val="000200DD"/>
    <w:rsid w:val="00032ED2"/>
    <w:rsid w:val="000348D1"/>
    <w:rsid w:val="00036192"/>
    <w:rsid w:val="00042271"/>
    <w:rsid w:val="00045F76"/>
    <w:rsid w:val="000568B7"/>
    <w:rsid w:val="00070DCD"/>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73C1"/>
    <w:rsid w:val="00126FC2"/>
    <w:rsid w:val="00131E53"/>
    <w:rsid w:val="0013237E"/>
    <w:rsid w:val="00133B4E"/>
    <w:rsid w:val="00137049"/>
    <w:rsid w:val="00140164"/>
    <w:rsid w:val="00144141"/>
    <w:rsid w:val="001519D5"/>
    <w:rsid w:val="00152206"/>
    <w:rsid w:val="00152B19"/>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DE"/>
    <w:rsid w:val="001A78BC"/>
    <w:rsid w:val="001B650A"/>
    <w:rsid w:val="001B7D91"/>
    <w:rsid w:val="001C02BC"/>
    <w:rsid w:val="001C18F1"/>
    <w:rsid w:val="001D0269"/>
    <w:rsid w:val="001D1340"/>
    <w:rsid w:val="001E2A14"/>
    <w:rsid w:val="001F1767"/>
    <w:rsid w:val="001F2AA5"/>
    <w:rsid w:val="001F33C7"/>
    <w:rsid w:val="00202674"/>
    <w:rsid w:val="00202972"/>
    <w:rsid w:val="00210DAE"/>
    <w:rsid w:val="0021108A"/>
    <w:rsid w:val="002124BE"/>
    <w:rsid w:val="00217AB7"/>
    <w:rsid w:val="00221CA0"/>
    <w:rsid w:val="00227F3B"/>
    <w:rsid w:val="00230C73"/>
    <w:rsid w:val="00230EF8"/>
    <w:rsid w:val="00236217"/>
    <w:rsid w:val="002368AC"/>
    <w:rsid w:val="00243503"/>
    <w:rsid w:val="00251DDF"/>
    <w:rsid w:val="0025377E"/>
    <w:rsid w:val="00256ECF"/>
    <w:rsid w:val="00267866"/>
    <w:rsid w:val="00267C4C"/>
    <w:rsid w:val="00271184"/>
    <w:rsid w:val="00273629"/>
    <w:rsid w:val="0027482C"/>
    <w:rsid w:val="00276955"/>
    <w:rsid w:val="00277349"/>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754C"/>
    <w:rsid w:val="003340CF"/>
    <w:rsid w:val="0034009C"/>
    <w:rsid w:val="00341292"/>
    <w:rsid w:val="0034402E"/>
    <w:rsid w:val="00351E6C"/>
    <w:rsid w:val="0035259F"/>
    <w:rsid w:val="00360C7A"/>
    <w:rsid w:val="00370E5E"/>
    <w:rsid w:val="00371F51"/>
    <w:rsid w:val="003819E6"/>
    <w:rsid w:val="00383E33"/>
    <w:rsid w:val="00393EFE"/>
    <w:rsid w:val="003A5453"/>
    <w:rsid w:val="003B1749"/>
    <w:rsid w:val="003B4DF9"/>
    <w:rsid w:val="003C433C"/>
    <w:rsid w:val="003D01CA"/>
    <w:rsid w:val="003E4C79"/>
    <w:rsid w:val="003E76BD"/>
    <w:rsid w:val="003F0191"/>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5696"/>
    <w:rsid w:val="004B1F89"/>
    <w:rsid w:val="004B5456"/>
    <w:rsid w:val="004B648B"/>
    <w:rsid w:val="004C58DC"/>
    <w:rsid w:val="004E101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26B8"/>
    <w:rsid w:val="00564729"/>
    <w:rsid w:val="00577AA0"/>
    <w:rsid w:val="00583F2D"/>
    <w:rsid w:val="00585A19"/>
    <w:rsid w:val="00585C26"/>
    <w:rsid w:val="005868D3"/>
    <w:rsid w:val="00586932"/>
    <w:rsid w:val="005874D8"/>
    <w:rsid w:val="00590621"/>
    <w:rsid w:val="005932F0"/>
    <w:rsid w:val="00593477"/>
    <w:rsid w:val="005A0102"/>
    <w:rsid w:val="005A4AF3"/>
    <w:rsid w:val="005B453A"/>
    <w:rsid w:val="005B6E95"/>
    <w:rsid w:val="005B6F45"/>
    <w:rsid w:val="005C58DB"/>
    <w:rsid w:val="005C6B7F"/>
    <w:rsid w:val="005C724C"/>
    <w:rsid w:val="005F0278"/>
    <w:rsid w:val="005F169A"/>
    <w:rsid w:val="005F38E5"/>
    <w:rsid w:val="0060112E"/>
    <w:rsid w:val="0062104A"/>
    <w:rsid w:val="006244F1"/>
    <w:rsid w:val="006301AB"/>
    <w:rsid w:val="006309BC"/>
    <w:rsid w:val="00636042"/>
    <w:rsid w:val="00637F30"/>
    <w:rsid w:val="0065182B"/>
    <w:rsid w:val="00667B9A"/>
    <w:rsid w:val="00667D2E"/>
    <w:rsid w:val="006723F1"/>
    <w:rsid w:val="00680818"/>
    <w:rsid w:val="00683536"/>
    <w:rsid w:val="00695E30"/>
    <w:rsid w:val="00695F8F"/>
    <w:rsid w:val="006B1472"/>
    <w:rsid w:val="006E2363"/>
    <w:rsid w:val="006E270A"/>
    <w:rsid w:val="006E677E"/>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44F1"/>
    <w:rsid w:val="007C661B"/>
    <w:rsid w:val="007C6814"/>
    <w:rsid w:val="007D004F"/>
    <w:rsid w:val="007D1790"/>
    <w:rsid w:val="007D3EF5"/>
    <w:rsid w:val="007D581B"/>
    <w:rsid w:val="007D676A"/>
    <w:rsid w:val="007E053D"/>
    <w:rsid w:val="007E1C1E"/>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800C4"/>
    <w:rsid w:val="008869B6"/>
    <w:rsid w:val="00893E23"/>
    <w:rsid w:val="0089438E"/>
    <w:rsid w:val="008947CA"/>
    <w:rsid w:val="008A45B6"/>
    <w:rsid w:val="008A67C2"/>
    <w:rsid w:val="008A6F3F"/>
    <w:rsid w:val="008A724D"/>
    <w:rsid w:val="008C201C"/>
    <w:rsid w:val="008C4CD6"/>
    <w:rsid w:val="008D6DF8"/>
    <w:rsid w:val="008E2A68"/>
    <w:rsid w:val="008E68C9"/>
    <w:rsid w:val="008F13A8"/>
    <w:rsid w:val="008F29B1"/>
    <w:rsid w:val="008F2DFC"/>
    <w:rsid w:val="00901CAC"/>
    <w:rsid w:val="00901DC2"/>
    <w:rsid w:val="00904F60"/>
    <w:rsid w:val="00913482"/>
    <w:rsid w:val="00924059"/>
    <w:rsid w:val="00924499"/>
    <w:rsid w:val="00925335"/>
    <w:rsid w:val="00930919"/>
    <w:rsid w:val="00932895"/>
    <w:rsid w:val="00943CE7"/>
    <w:rsid w:val="00946A5B"/>
    <w:rsid w:val="0095041F"/>
    <w:rsid w:val="009519A6"/>
    <w:rsid w:val="00952AAB"/>
    <w:rsid w:val="0095615A"/>
    <w:rsid w:val="00957A77"/>
    <w:rsid w:val="00965AD4"/>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361EE"/>
    <w:rsid w:val="00A413E5"/>
    <w:rsid w:val="00A42ED7"/>
    <w:rsid w:val="00A47F8E"/>
    <w:rsid w:val="00A54E5C"/>
    <w:rsid w:val="00A55334"/>
    <w:rsid w:val="00A7751C"/>
    <w:rsid w:val="00A77CDC"/>
    <w:rsid w:val="00A841F9"/>
    <w:rsid w:val="00A84840"/>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5F85"/>
    <w:rsid w:val="00B22FCC"/>
    <w:rsid w:val="00B27327"/>
    <w:rsid w:val="00B27D4E"/>
    <w:rsid w:val="00B30F4B"/>
    <w:rsid w:val="00B353AA"/>
    <w:rsid w:val="00B40FD8"/>
    <w:rsid w:val="00B45A84"/>
    <w:rsid w:val="00B46AA5"/>
    <w:rsid w:val="00B55BED"/>
    <w:rsid w:val="00B60A23"/>
    <w:rsid w:val="00B623A4"/>
    <w:rsid w:val="00B7255B"/>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1A0A"/>
    <w:rsid w:val="00BD139D"/>
    <w:rsid w:val="00BE0DBB"/>
    <w:rsid w:val="00BE18DA"/>
    <w:rsid w:val="00BE4FDB"/>
    <w:rsid w:val="00BF0CCF"/>
    <w:rsid w:val="00BF3293"/>
    <w:rsid w:val="00BF4F52"/>
    <w:rsid w:val="00BF572A"/>
    <w:rsid w:val="00BF701B"/>
    <w:rsid w:val="00BF7213"/>
    <w:rsid w:val="00BF7A0E"/>
    <w:rsid w:val="00C022EE"/>
    <w:rsid w:val="00C061F3"/>
    <w:rsid w:val="00C13521"/>
    <w:rsid w:val="00C149DB"/>
    <w:rsid w:val="00C26796"/>
    <w:rsid w:val="00C339AC"/>
    <w:rsid w:val="00C435F6"/>
    <w:rsid w:val="00C47188"/>
    <w:rsid w:val="00C523BE"/>
    <w:rsid w:val="00C55C7C"/>
    <w:rsid w:val="00C6198F"/>
    <w:rsid w:val="00C62308"/>
    <w:rsid w:val="00C74638"/>
    <w:rsid w:val="00C90D6B"/>
    <w:rsid w:val="00CA1989"/>
    <w:rsid w:val="00CB2915"/>
    <w:rsid w:val="00CC6FDA"/>
    <w:rsid w:val="00CD1F4B"/>
    <w:rsid w:val="00CD237D"/>
    <w:rsid w:val="00CE3087"/>
    <w:rsid w:val="00CE36E5"/>
    <w:rsid w:val="00CE4E35"/>
    <w:rsid w:val="00CF4070"/>
    <w:rsid w:val="00CF7DC4"/>
    <w:rsid w:val="00D1135F"/>
    <w:rsid w:val="00D179E0"/>
    <w:rsid w:val="00D235C8"/>
    <w:rsid w:val="00D26308"/>
    <w:rsid w:val="00D27425"/>
    <w:rsid w:val="00D3270B"/>
    <w:rsid w:val="00D41D6D"/>
    <w:rsid w:val="00D450F7"/>
    <w:rsid w:val="00D718A5"/>
    <w:rsid w:val="00D7649C"/>
    <w:rsid w:val="00D8262C"/>
    <w:rsid w:val="00D852E1"/>
    <w:rsid w:val="00D872F8"/>
    <w:rsid w:val="00DA111C"/>
    <w:rsid w:val="00DB59A5"/>
    <w:rsid w:val="00DB7F7A"/>
    <w:rsid w:val="00DC1E71"/>
    <w:rsid w:val="00DD1326"/>
    <w:rsid w:val="00DD3FBF"/>
    <w:rsid w:val="00DD44E6"/>
    <w:rsid w:val="00DD7EC1"/>
    <w:rsid w:val="00DE1E1A"/>
    <w:rsid w:val="00DE2E17"/>
    <w:rsid w:val="00DE4D6A"/>
    <w:rsid w:val="00DE7861"/>
    <w:rsid w:val="00DF6534"/>
    <w:rsid w:val="00DF6B33"/>
    <w:rsid w:val="00E13341"/>
    <w:rsid w:val="00E14E35"/>
    <w:rsid w:val="00E24AB8"/>
    <w:rsid w:val="00E310FF"/>
    <w:rsid w:val="00E35165"/>
    <w:rsid w:val="00E450CE"/>
    <w:rsid w:val="00E4544C"/>
    <w:rsid w:val="00E46A2B"/>
    <w:rsid w:val="00E6077D"/>
    <w:rsid w:val="00E6310D"/>
    <w:rsid w:val="00E63587"/>
    <w:rsid w:val="00E64EC5"/>
    <w:rsid w:val="00E71319"/>
    <w:rsid w:val="00E71889"/>
    <w:rsid w:val="00E719D2"/>
    <w:rsid w:val="00E75335"/>
    <w:rsid w:val="00E8755C"/>
    <w:rsid w:val="00E940E0"/>
    <w:rsid w:val="00E97CB3"/>
    <w:rsid w:val="00EA1A8E"/>
    <w:rsid w:val="00EA299F"/>
    <w:rsid w:val="00EB197C"/>
    <w:rsid w:val="00EC3C10"/>
    <w:rsid w:val="00ED49C9"/>
    <w:rsid w:val="00ED7210"/>
    <w:rsid w:val="00EE221F"/>
    <w:rsid w:val="00EF12C2"/>
    <w:rsid w:val="00EF1AB7"/>
    <w:rsid w:val="00EF27CD"/>
    <w:rsid w:val="00EF3AB5"/>
    <w:rsid w:val="00EF7193"/>
    <w:rsid w:val="00F11EE8"/>
    <w:rsid w:val="00F136A7"/>
    <w:rsid w:val="00F27BA2"/>
    <w:rsid w:val="00F31F6C"/>
    <w:rsid w:val="00F361ED"/>
    <w:rsid w:val="00F36C31"/>
    <w:rsid w:val="00F37061"/>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57D8"/>
    <w:rsid w:val="00FC7FEC"/>
    <w:rsid w:val="00FD4EC4"/>
    <w:rsid w:val="00FF1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E10DE"/>
  <w15:docId w15:val="{8EC8DA96-BD1A-4B1B-BC99-F2CE79A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semiHidden/>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semiHidden/>
    <w:pPr>
      <w:spacing w:before="60" w:after="60"/>
      <w:ind w:firstLine="539"/>
      <w:jc w:val="both"/>
    </w:pPr>
  </w:style>
  <w:style w:type="paragraph" w:styleId="Pamatteksts3">
    <w:name w:val="Body Text 3"/>
    <w:basedOn w:val="Parasts"/>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4"/>
      </w:numPr>
      <w:jc w:val="both"/>
    </w:pPr>
    <w:rPr>
      <w:sz w:val="26"/>
    </w:rPr>
  </w:style>
  <w:style w:type="character" w:styleId="Izteiksmgs">
    <w:name w:val="Strong"/>
    <w:qFormat/>
    <w:rPr>
      <w:b/>
    </w:rPr>
  </w:style>
  <w:style w:type="paragraph" w:styleId="Galvene">
    <w:name w:val="header"/>
    <w:basedOn w:val="Parasts"/>
    <w:semiHidden/>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7"/>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Mention1">
    <w:name w:val="Mention1"/>
    <w:basedOn w:val="Noklusjumarindkopasfonts"/>
    <w:uiPriority w:val="99"/>
    <w:semiHidden/>
    <w:unhideWhenUsed/>
    <w:rsid w:val="00B55BED"/>
    <w:rPr>
      <w:color w:val="2B579A"/>
      <w:shd w:val="clear" w:color="auto" w:fill="E6E6E6"/>
    </w:rPr>
  </w:style>
  <w:style w:type="character" w:customStyle="1" w:styleId="Neatrisintapieminana1">
    <w:name w:val="Neatrisināta pieminēšana1"/>
    <w:basedOn w:val="Noklusjumarindkopasfonts"/>
    <w:uiPriority w:val="99"/>
    <w:semiHidden/>
    <w:unhideWhenUsed/>
    <w:rsid w:val="00824F73"/>
    <w:rPr>
      <w:color w:val="605E5C"/>
      <w:shd w:val="clear" w:color="auto" w:fill="E1DFDD"/>
    </w:rPr>
  </w:style>
  <w:style w:type="table" w:customStyle="1" w:styleId="TableGrid1">
    <w:name w:val="Table Grid1"/>
    <w:basedOn w:val="Parastatabula"/>
    <w:next w:val="Reatabula"/>
    <w:uiPriority w:val="59"/>
    <w:rsid w:val="00C6198F"/>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6198F"/>
    <w:rPr>
      <w:sz w:val="20"/>
    </w:rPr>
  </w:style>
  <w:style w:type="character" w:customStyle="1" w:styleId="VrestekstsRakstz">
    <w:name w:val="Vēres teksts Rakstz."/>
    <w:basedOn w:val="Noklusjumarindkopasfonts"/>
    <w:link w:val="Vresteksts"/>
    <w:uiPriority w:val="99"/>
    <w:semiHidden/>
    <w:rsid w:val="00C6198F"/>
  </w:style>
  <w:style w:type="character" w:styleId="Vresatsauce">
    <w:name w:val="footnote reference"/>
    <w:basedOn w:val="Noklusjumarindkopasfonts"/>
    <w:uiPriority w:val="99"/>
    <w:semiHidden/>
    <w:unhideWhenUsed/>
    <w:rsid w:val="00C61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ossesso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683B-386C-4349-9EB0-EC4057D2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15022</Words>
  <Characters>8563</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Eva Jonase</cp:lastModifiedBy>
  <cp:revision>4</cp:revision>
  <cp:lastPrinted>2019-09-06T12:07:00Z</cp:lastPrinted>
  <dcterms:created xsi:type="dcterms:W3CDTF">2020-01-23T08:31:00Z</dcterms:created>
  <dcterms:modified xsi:type="dcterms:W3CDTF">2020-01-23T08:33:00Z</dcterms:modified>
  <cp:contentStatus>Final</cp:contentStatus>
</cp:coreProperties>
</file>