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F3C4" w14:textId="77777777" w:rsidR="006236E0" w:rsidRPr="00A87D2E" w:rsidRDefault="006236E0" w:rsidP="006236E0">
      <w:pPr>
        <w:ind w:left="-180" w:right="-874"/>
        <w:jc w:val="center"/>
        <w:rPr>
          <w:rFonts w:ascii="Times New Roman" w:eastAsia="Times New Roman" w:hAnsi="Times New Roman"/>
          <w:b/>
          <w:color w:val="000000"/>
          <w:sz w:val="24"/>
          <w:szCs w:val="24"/>
          <w:lang w:eastAsia="zh-CN"/>
        </w:rPr>
      </w:pPr>
      <w:bookmarkStart w:id="0" w:name="_GoBack"/>
      <w:bookmarkEnd w:id="0"/>
      <w:r w:rsidRPr="00A87D2E">
        <w:rPr>
          <w:rFonts w:ascii="Times New Roman" w:eastAsia="Times New Roman" w:hAnsi="Times New Roman"/>
          <w:b/>
          <w:color w:val="000000"/>
          <w:sz w:val="24"/>
          <w:szCs w:val="24"/>
          <w:lang w:eastAsia="zh-CN"/>
        </w:rPr>
        <w:t>Informatīvais paziņojums par Mazo iepirkumu</w:t>
      </w:r>
    </w:p>
    <w:tbl>
      <w:tblPr>
        <w:tblW w:w="9288"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625"/>
      </w:tblGrid>
      <w:tr w:rsidR="006236E0" w:rsidRPr="00A87D2E" w14:paraId="6C456C6F" w14:textId="77777777" w:rsidTr="006236E0">
        <w:trPr>
          <w:gridAfter w:val="6"/>
          <w:wAfter w:w="7195" w:type="dxa"/>
        </w:trPr>
        <w:tc>
          <w:tcPr>
            <w:tcW w:w="1526" w:type="dxa"/>
            <w:gridSpan w:val="2"/>
            <w:tcBorders>
              <w:top w:val="nil"/>
              <w:left w:val="nil"/>
              <w:bottom w:val="nil"/>
              <w:right w:val="single" w:sz="4" w:space="0" w:color="auto"/>
            </w:tcBorders>
            <w:hideMark/>
          </w:tcPr>
          <w:p w14:paraId="0BA06A2B"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A87D2E" w:rsidRDefault="006236E0" w:rsidP="006236E0">
            <w:pPr>
              <w:spacing w:after="0"/>
              <w:ind w:right="-694"/>
              <w:rPr>
                <w:rFonts w:ascii="Times New Roman" w:eastAsia="Times New Roman" w:hAnsi="Times New Roman"/>
                <w:sz w:val="24"/>
                <w:szCs w:val="24"/>
                <w:lang w:eastAsia="zh-CN"/>
              </w:rPr>
            </w:pPr>
          </w:p>
        </w:tc>
      </w:tr>
      <w:tr w:rsidR="006236E0" w:rsidRPr="00A87D2E" w14:paraId="3CD04282" w14:textId="77777777" w:rsidTr="006236E0">
        <w:trPr>
          <w:gridAfter w:val="6"/>
          <w:wAfter w:w="7195" w:type="dxa"/>
        </w:trPr>
        <w:tc>
          <w:tcPr>
            <w:tcW w:w="1526" w:type="dxa"/>
            <w:gridSpan w:val="2"/>
            <w:tcBorders>
              <w:top w:val="nil"/>
              <w:left w:val="nil"/>
              <w:bottom w:val="nil"/>
              <w:right w:val="single" w:sz="4" w:space="0" w:color="auto"/>
            </w:tcBorders>
            <w:hideMark/>
          </w:tcPr>
          <w:p w14:paraId="3E5DD89C"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A87D2E" w:rsidRDefault="006236E0" w:rsidP="006236E0">
            <w:pPr>
              <w:spacing w:after="0"/>
              <w:ind w:right="-694"/>
              <w:rPr>
                <w:rFonts w:ascii="Times New Roman" w:eastAsia="Times New Roman" w:hAnsi="Times New Roman"/>
                <w:sz w:val="24"/>
                <w:szCs w:val="24"/>
                <w:lang w:eastAsia="zh-CN"/>
              </w:rPr>
            </w:pPr>
          </w:p>
        </w:tc>
      </w:tr>
      <w:tr w:rsidR="006236E0" w:rsidRPr="00A87D2E" w14:paraId="38E17661" w14:textId="77777777" w:rsidTr="006236E0">
        <w:trPr>
          <w:gridAfter w:val="6"/>
          <w:wAfter w:w="7195" w:type="dxa"/>
          <w:trHeight w:val="397"/>
        </w:trPr>
        <w:tc>
          <w:tcPr>
            <w:tcW w:w="1526" w:type="dxa"/>
            <w:gridSpan w:val="2"/>
            <w:tcBorders>
              <w:top w:val="nil"/>
              <w:left w:val="nil"/>
              <w:bottom w:val="nil"/>
              <w:right w:val="single" w:sz="4" w:space="0" w:color="auto"/>
            </w:tcBorders>
            <w:hideMark/>
          </w:tcPr>
          <w:p w14:paraId="1C944C39" w14:textId="77777777" w:rsidR="006236E0" w:rsidRPr="00A87D2E" w:rsidRDefault="006236E0" w:rsidP="006236E0">
            <w:pPr>
              <w:spacing w:after="0"/>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A87D2E" w:rsidRDefault="006236E0" w:rsidP="006236E0">
            <w:pPr>
              <w:spacing w:after="0"/>
              <w:ind w:right="-469"/>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X</w:t>
            </w:r>
          </w:p>
        </w:tc>
      </w:tr>
      <w:tr w:rsidR="006236E0" w:rsidRPr="00A87D2E" w14:paraId="0E419C79" w14:textId="77777777" w:rsidTr="006236E0">
        <w:trPr>
          <w:cantSplit/>
        </w:trPr>
        <w:tc>
          <w:tcPr>
            <w:tcW w:w="1547" w:type="dxa"/>
            <w:gridSpan w:val="3"/>
            <w:hideMark/>
          </w:tcPr>
          <w:p w14:paraId="3C87273B" w14:textId="77777777" w:rsidR="006236E0" w:rsidRPr="00A87D2E" w:rsidRDefault="006236E0" w:rsidP="006236E0">
            <w:pPr>
              <w:ind w:right="-69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1. Pasūtītājs - </w:t>
            </w:r>
          </w:p>
        </w:tc>
        <w:tc>
          <w:tcPr>
            <w:tcW w:w="7741" w:type="dxa"/>
            <w:gridSpan w:val="7"/>
            <w:tcBorders>
              <w:top w:val="nil"/>
              <w:left w:val="nil"/>
              <w:bottom w:val="single" w:sz="4" w:space="0" w:color="auto"/>
              <w:right w:val="nil"/>
            </w:tcBorders>
            <w:hideMark/>
          </w:tcPr>
          <w:p w14:paraId="27F8C8F1" w14:textId="5618051F" w:rsidR="006236E0" w:rsidRPr="00A87D2E" w:rsidRDefault="00D57402" w:rsidP="00DC1DC4">
            <w:pPr>
              <w:spacing w:after="0" w:line="240" w:lineRule="auto"/>
              <w:jc w:val="center"/>
              <w:rPr>
                <w:rFonts w:ascii="Times New Roman" w:hAnsi="Times New Roman"/>
                <w:sz w:val="24"/>
                <w:szCs w:val="24"/>
              </w:rPr>
            </w:pPr>
            <w:r>
              <w:rPr>
                <w:rFonts w:ascii="Times New Roman" w:hAnsi="Times New Roman"/>
                <w:sz w:val="24"/>
                <w:szCs w:val="24"/>
              </w:rPr>
              <w:t>SIA</w:t>
            </w:r>
            <w:r w:rsidR="006236E0" w:rsidRPr="00A87D2E">
              <w:rPr>
                <w:rFonts w:ascii="Times New Roman" w:hAnsi="Times New Roman"/>
                <w:sz w:val="24"/>
                <w:szCs w:val="24"/>
              </w:rPr>
              <w:t xml:space="preserve"> “Publisko aktīvu pārvaldītājs </w:t>
            </w:r>
            <w:proofErr w:type="spellStart"/>
            <w:r w:rsidR="006236E0" w:rsidRPr="00A87D2E">
              <w:rPr>
                <w:rFonts w:ascii="Times New Roman" w:hAnsi="Times New Roman"/>
                <w:sz w:val="24"/>
                <w:szCs w:val="24"/>
              </w:rPr>
              <w:t>Possessor</w:t>
            </w:r>
            <w:proofErr w:type="spellEnd"/>
            <w:r w:rsidR="006236E0" w:rsidRPr="00A87D2E">
              <w:rPr>
                <w:rFonts w:ascii="Times New Roman" w:hAnsi="Times New Roman"/>
                <w:sz w:val="24"/>
                <w:szCs w:val="24"/>
              </w:rPr>
              <w:t>”</w:t>
            </w:r>
            <w:r w:rsidR="00BC3BA8">
              <w:rPr>
                <w:rFonts w:ascii="Times New Roman" w:hAnsi="Times New Roman"/>
                <w:sz w:val="24"/>
                <w:szCs w:val="24"/>
              </w:rPr>
              <w:t xml:space="preserve"> (turpmāk – </w:t>
            </w:r>
            <w:proofErr w:type="spellStart"/>
            <w:r w:rsidR="00BC3BA8">
              <w:rPr>
                <w:rFonts w:ascii="Times New Roman" w:hAnsi="Times New Roman"/>
                <w:sz w:val="24"/>
                <w:szCs w:val="24"/>
              </w:rPr>
              <w:t>Possessor</w:t>
            </w:r>
            <w:proofErr w:type="spellEnd"/>
            <w:r w:rsidR="00BC3BA8">
              <w:rPr>
                <w:rFonts w:ascii="Times New Roman" w:hAnsi="Times New Roman"/>
                <w:sz w:val="24"/>
                <w:szCs w:val="24"/>
              </w:rPr>
              <w:t>)</w:t>
            </w:r>
          </w:p>
        </w:tc>
      </w:tr>
      <w:tr w:rsidR="006236E0" w:rsidRPr="00A87D2E" w14:paraId="136F1FF2" w14:textId="77777777" w:rsidTr="006236E0">
        <w:trPr>
          <w:cantSplit/>
          <w:trHeight w:val="233"/>
        </w:trPr>
        <w:tc>
          <w:tcPr>
            <w:tcW w:w="1187" w:type="dxa"/>
            <w:hideMark/>
          </w:tcPr>
          <w:p w14:paraId="061C760C" w14:textId="77777777" w:rsidR="006236E0" w:rsidRPr="00A87D2E" w:rsidRDefault="006236E0" w:rsidP="006236E0">
            <w:pPr>
              <w:ind w:right="-288"/>
              <w:jc w:val="both"/>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Tālrunis -</w:t>
            </w:r>
          </w:p>
        </w:tc>
        <w:tc>
          <w:tcPr>
            <w:tcW w:w="360" w:type="dxa"/>
            <w:gridSpan w:val="2"/>
            <w:hideMark/>
          </w:tcPr>
          <w:p w14:paraId="0CE964A8" w14:textId="77777777" w:rsidR="006236E0" w:rsidRPr="00A87D2E" w:rsidRDefault="006236E0" w:rsidP="006236E0">
            <w:pPr>
              <w:ind w:right="-694"/>
              <w:jc w:val="right"/>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67021358</w:t>
            </w:r>
          </w:p>
        </w:tc>
        <w:tc>
          <w:tcPr>
            <w:tcW w:w="1276" w:type="dxa"/>
            <w:hideMark/>
          </w:tcPr>
          <w:p w14:paraId="2707DBF3" w14:textId="77777777" w:rsidR="006236E0" w:rsidRPr="00A87D2E" w:rsidRDefault="006236E0" w:rsidP="006236E0">
            <w:pPr>
              <w:ind w:right="-108"/>
              <w:jc w:val="center"/>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14:paraId="738DC33B"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67830363</w:t>
            </w:r>
          </w:p>
        </w:tc>
        <w:tc>
          <w:tcPr>
            <w:tcW w:w="1134" w:type="dxa"/>
            <w:hideMark/>
          </w:tcPr>
          <w:p w14:paraId="208792FD" w14:textId="77777777" w:rsidR="006236E0" w:rsidRPr="00A87D2E" w:rsidRDefault="006236E0" w:rsidP="006236E0">
            <w:pPr>
              <w:ind w:left="-57" w:right="-694"/>
              <w:rPr>
                <w:rFonts w:ascii="Times New Roman" w:eastAsia="Times New Roman" w:hAnsi="Times New Roman"/>
                <w:sz w:val="24"/>
                <w:szCs w:val="24"/>
                <w:lang w:eastAsia="zh-CN"/>
              </w:rPr>
            </w:pPr>
            <w:r w:rsidRPr="00A87D2E">
              <w:rPr>
                <w:rFonts w:ascii="Times New Roman" w:eastAsia="Times New Roman" w:hAnsi="Times New Roman"/>
                <w:b/>
                <w:sz w:val="24"/>
                <w:szCs w:val="24"/>
                <w:lang w:eastAsia="zh-CN"/>
              </w:rPr>
              <w:t xml:space="preserve">E-pasts - </w:t>
            </w:r>
          </w:p>
        </w:tc>
        <w:tc>
          <w:tcPr>
            <w:tcW w:w="2625" w:type="dxa"/>
            <w:tcBorders>
              <w:top w:val="nil"/>
              <w:left w:val="nil"/>
              <w:bottom w:val="single" w:sz="4" w:space="0" w:color="auto"/>
              <w:right w:val="nil"/>
            </w:tcBorders>
            <w:hideMark/>
          </w:tcPr>
          <w:p w14:paraId="0C1EC4C3" w14:textId="77777777" w:rsidR="006236E0" w:rsidRPr="00A87D2E" w:rsidRDefault="006236E0" w:rsidP="006236E0">
            <w:pPr>
              <w:ind w:right="-108"/>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info@possessor.gov.lv</w:t>
            </w:r>
          </w:p>
        </w:tc>
      </w:tr>
      <w:tr w:rsidR="006236E0" w:rsidRPr="00A87D2E" w14:paraId="66DD942B" w14:textId="77777777" w:rsidTr="00AA4C22">
        <w:trPr>
          <w:cantSplit/>
          <w:trHeight w:val="810"/>
        </w:trPr>
        <w:tc>
          <w:tcPr>
            <w:tcW w:w="4788" w:type="dxa"/>
            <w:gridSpan w:val="7"/>
            <w:vMerge w:val="restart"/>
            <w:hideMark/>
          </w:tcPr>
          <w:p w14:paraId="292935BF" w14:textId="77777777" w:rsidR="006236E0" w:rsidRPr="00A87D2E" w:rsidRDefault="006236E0" w:rsidP="006236E0">
            <w:pPr>
              <w:ind w:right="-694"/>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2. Paredzamā iepirkuma priekšmets - </w:t>
            </w:r>
          </w:p>
        </w:tc>
        <w:tc>
          <w:tcPr>
            <w:tcW w:w="4500" w:type="dxa"/>
            <w:gridSpan w:val="3"/>
            <w:tcBorders>
              <w:top w:val="nil"/>
              <w:left w:val="nil"/>
              <w:bottom w:val="single" w:sz="4" w:space="0" w:color="auto"/>
              <w:right w:val="nil"/>
            </w:tcBorders>
            <w:hideMark/>
          </w:tcPr>
          <w:p w14:paraId="2CFFA805" w14:textId="37C030F2" w:rsidR="006236E0" w:rsidRPr="00A87D2E" w:rsidRDefault="00DC1DC4" w:rsidP="00990EAD">
            <w:pPr>
              <w:spacing w:before="120" w:after="0"/>
              <w:ind w:right="141"/>
              <w:jc w:val="center"/>
              <w:rPr>
                <w:rFonts w:ascii="Times New Roman" w:eastAsia="Times New Roman" w:hAnsi="Times New Roman"/>
                <w:b/>
                <w:sz w:val="24"/>
                <w:szCs w:val="24"/>
                <w:lang w:eastAsia="zh-CN"/>
              </w:rPr>
            </w:pPr>
            <w:r w:rsidRPr="00A87D2E">
              <w:rPr>
                <w:rFonts w:ascii="Times New Roman" w:hAnsi="Times New Roman"/>
                <w:b/>
                <w:sz w:val="24"/>
                <w:szCs w:val="24"/>
              </w:rPr>
              <w:t>VAS “Ceļu satiksmes drošības direkcija” piederošo</w:t>
            </w:r>
            <w:r w:rsidR="006236E0" w:rsidRPr="00A87D2E">
              <w:rPr>
                <w:rFonts w:ascii="Times New Roman" w:hAnsi="Times New Roman"/>
                <w:b/>
                <w:sz w:val="24"/>
                <w:szCs w:val="24"/>
              </w:rPr>
              <w:t xml:space="preserve"> </w:t>
            </w:r>
            <w:r w:rsidR="00A87D2E" w:rsidRPr="00A87D2E">
              <w:rPr>
                <w:rFonts w:ascii="Times New Roman" w:hAnsi="Times New Roman"/>
                <w:b/>
                <w:sz w:val="24"/>
                <w:szCs w:val="24"/>
              </w:rPr>
              <w:t>SIA “AUTEKO &amp; TUV LATVIJA” Latvijas-Vācijas kopuzņēmum</w:t>
            </w:r>
            <w:r w:rsidR="00BC3BA8">
              <w:rPr>
                <w:rFonts w:ascii="Times New Roman" w:hAnsi="Times New Roman"/>
                <w:b/>
                <w:sz w:val="24"/>
                <w:szCs w:val="24"/>
              </w:rPr>
              <w:t>s</w:t>
            </w:r>
            <w:r w:rsidR="00A87D2E" w:rsidRPr="00A87D2E">
              <w:rPr>
                <w:rFonts w:ascii="Times New Roman" w:hAnsi="Times New Roman"/>
                <w:b/>
                <w:sz w:val="24"/>
                <w:szCs w:val="24"/>
              </w:rPr>
              <w:t xml:space="preserve"> ar TUV </w:t>
            </w:r>
            <w:proofErr w:type="spellStart"/>
            <w:r w:rsidR="00A87D2E" w:rsidRPr="00A87D2E">
              <w:rPr>
                <w:rFonts w:ascii="Times New Roman" w:hAnsi="Times New Roman"/>
                <w:b/>
                <w:sz w:val="24"/>
                <w:szCs w:val="24"/>
              </w:rPr>
              <w:t>Rheinland</w:t>
            </w:r>
            <w:proofErr w:type="spellEnd"/>
            <w:r w:rsidR="00A87D2E" w:rsidRPr="00A87D2E">
              <w:rPr>
                <w:rFonts w:ascii="Times New Roman" w:hAnsi="Times New Roman"/>
                <w:b/>
                <w:sz w:val="24"/>
                <w:szCs w:val="24"/>
              </w:rPr>
              <w:t>/Berlin-</w:t>
            </w:r>
            <w:proofErr w:type="spellStart"/>
            <w:r w:rsidR="00A87D2E" w:rsidRPr="00A87D2E">
              <w:rPr>
                <w:rFonts w:ascii="Times New Roman" w:hAnsi="Times New Roman"/>
                <w:b/>
                <w:sz w:val="24"/>
                <w:szCs w:val="24"/>
              </w:rPr>
              <w:t>Brandenburg</w:t>
            </w:r>
            <w:proofErr w:type="spellEnd"/>
            <w:r w:rsidR="00A87D2E" w:rsidRPr="00A87D2E">
              <w:rPr>
                <w:rFonts w:ascii="Times New Roman" w:hAnsi="Times New Roman"/>
                <w:b/>
                <w:sz w:val="24"/>
                <w:szCs w:val="24"/>
              </w:rPr>
              <w:t xml:space="preserve"> uzņēmumu grupu</w:t>
            </w:r>
            <w:r w:rsidR="00A87D2E">
              <w:rPr>
                <w:rFonts w:ascii="Times New Roman" w:hAnsi="Times New Roman"/>
                <w:b/>
                <w:sz w:val="24"/>
                <w:szCs w:val="24"/>
              </w:rPr>
              <w:t>,</w:t>
            </w:r>
            <w:r w:rsidR="00A87D2E" w:rsidRPr="00A87D2E">
              <w:rPr>
                <w:rFonts w:ascii="Times New Roman" w:hAnsi="Times New Roman"/>
                <w:b/>
                <w:sz w:val="24"/>
                <w:szCs w:val="24"/>
              </w:rPr>
              <w:t xml:space="preserve"> </w:t>
            </w:r>
            <w:r w:rsidRPr="00A87D2E">
              <w:rPr>
                <w:rFonts w:ascii="Times New Roman" w:hAnsi="Times New Roman"/>
                <w:b/>
                <w:sz w:val="24"/>
                <w:szCs w:val="24"/>
              </w:rPr>
              <w:t>SIA “SCANTEST”</w:t>
            </w:r>
            <w:r w:rsidR="00126B33" w:rsidRPr="00A87D2E">
              <w:rPr>
                <w:rFonts w:ascii="Times New Roman" w:hAnsi="Times New Roman"/>
                <w:b/>
                <w:sz w:val="24"/>
                <w:szCs w:val="24"/>
              </w:rPr>
              <w:t xml:space="preserve">, SIA </w:t>
            </w:r>
            <w:r w:rsidR="00BC3BA8">
              <w:rPr>
                <w:rFonts w:ascii="Times New Roman" w:hAnsi="Times New Roman"/>
                <w:b/>
                <w:sz w:val="24"/>
                <w:szCs w:val="24"/>
              </w:rPr>
              <w:t>“</w:t>
            </w:r>
            <w:r w:rsidR="00126B33" w:rsidRPr="00A87D2E">
              <w:rPr>
                <w:rFonts w:ascii="Times New Roman" w:hAnsi="Times New Roman"/>
                <w:b/>
                <w:sz w:val="24"/>
                <w:szCs w:val="24"/>
              </w:rPr>
              <w:t>V</w:t>
            </w:r>
            <w:r w:rsidR="00BC3BA8">
              <w:rPr>
                <w:rFonts w:ascii="Times New Roman" w:hAnsi="Times New Roman"/>
                <w:b/>
                <w:sz w:val="24"/>
                <w:szCs w:val="24"/>
              </w:rPr>
              <w:t>ENTESTS</w:t>
            </w:r>
            <w:r w:rsidR="00126B33" w:rsidRPr="00A87D2E">
              <w:rPr>
                <w:rFonts w:ascii="Times New Roman" w:hAnsi="Times New Roman"/>
                <w:b/>
                <w:sz w:val="24"/>
                <w:szCs w:val="24"/>
              </w:rPr>
              <w:t>”</w:t>
            </w:r>
            <w:r w:rsidR="00A87D2E">
              <w:rPr>
                <w:rFonts w:ascii="Times New Roman" w:hAnsi="Times New Roman"/>
                <w:b/>
                <w:sz w:val="24"/>
                <w:szCs w:val="24"/>
              </w:rPr>
              <w:t xml:space="preserve"> un</w:t>
            </w:r>
            <w:r w:rsidR="00126B33" w:rsidRPr="00A87D2E">
              <w:rPr>
                <w:rFonts w:ascii="Times New Roman" w:hAnsi="Times New Roman"/>
                <w:b/>
                <w:sz w:val="24"/>
                <w:szCs w:val="24"/>
              </w:rPr>
              <w:t xml:space="preserve"> SIA </w:t>
            </w:r>
            <w:r w:rsidR="00BC3BA8">
              <w:rPr>
                <w:rFonts w:ascii="Times New Roman" w:hAnsi="Times New Roman"/>
                <w:b/>
                <w:sz w:val="24"/>
                <w:szCs w:val="24"/>
              </w:rPr>
              <w:t>“</w:t>
            </w:r>
            <w:r w:rsidR="00126B33" w:rsidRPr="00A87D2E">
              <w:rPr>
                <w:rFonts w:ascii="Times New Roman" w:hAnsi="Times New Roman"/>
                <w:b/>
                <w:sz w:val="24"/>
                <w:szCs w:val="24"/>
              </w:rPr>
              <w:t>A</w:t>
            </w:r>
            <w:r w:rsidR="00BC3BA8">
              <w:rPr>
                <w:rFonts w:ascii="Times New Roman" w:hAnsi="Times New Roman"/>
                <w:b/>
                <w:sz w:val="24"/>
                <w:szCs w:val="24"/>
              </w:rPr>
              <w:t>UTESTS</w:t>
            </w:r>
            <w:r w:rsidR="00126B33" w:rsidRPr="00A87D2E">
              <w:rPr>
                <w:rFonts w:ascii="Times New Roman" w:hAnsi="Times New Roman"/>
                <w:b/>
                <w:sz w:val="24"/>
                <w:szCs w:val="24"/>
              </w:rPr>
              <w:t xml:space="preserve">” </w:t>
            </w:r>
            <w:r w:rsidR="006236E0" w:rsidRPr="00A87D2E">
              <w:rPr>
                <w:rFonts w:ascii="Times New Roman" w:hAnsi="Times New Roman"/>
                <w:b/>
                <w:sz w:val="24"/>
                <w:szCs w:val="24"/>
              </w:rPr>
              <w:t>kapitāla daļ</w:t>
            </w:r>
            <w:r w:rsidRPr="00A87D2E">
              <w:rPr>
                <w:rFonts w:ascii="Times New Roman" w:hAnsi="Times New Roman"/>
                <w:b/>
                <w:sz w:val="24"/>
                <w:szCs w:val="24"/>
              </w:rPr>
              <w:t>u</w:t>
            </w:r>
            <w:r w:rsidR="006236E0" w:rsidRPr="00A87D2E">
              <w:rPr>
                <w:rFonts w:ascii="Times New Roman" w:hAnsi="Times New Roman"/>
                <w:b/>
                <w:sz w:val="24"/>
                <w:szCs w:val="24"/>
              </w:rPr>
              <w:t xml:space="preserve"> tirgus vērtības noteikšana</w:t>
            </w:r>
            <w:r w:rsidR="003A0DE0" w:rsidRPr="00A87D2E">
              <w:rPr>
                <w:rFonts w:ascii="Times New Roman" w:hAnsi="Times New Roman"/>
                <w:b/>
                <w:sz w:val="24"/>
                <w:szCs w:val="24"/>
              </w:rPr>
              <w:t xml:space="preserve"> un informācijas memorandu sagatavošana</w:t>
            </w:r>
          </w:p>
        </w:tc>
      </w:tr>
      <w:tr w:rsidR="006236E0" w:rsidRPr="00A87D2E" w14:paraId="4A9C3F62" w14:textId="77777777" w:rsidTr="006236E0">
        <w:trPr>
          <w:cantSplit/>
        </w:trPr>
        <w:tc>
          <w:tcPr>
            <w:tcW w:w="4788" w:type="dxa"/>
            <w:gridSpan w:val="7"/>
            <w:vMerge/>
            <w:vAlign w:val="center"/>
            <w:hideMark/>
          </w:tcPr>
          <w:p w14:paraId="5D8A12FB"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4500" w:type="dxa"/>
            <w:gridSpan w:val="3"/>
            <w:tcBorders>
              <w:top w:val="single" w:sz="4" w:space="0" w:color="auto"/>
              <w:left w:val="nil"/>
              <w:bottom w:val="nil"/>
              <w:right w:val="nil"/>
            </w:tcBorders>
            <w:hideMark/>
          </w:tcPr>
          <w:p w14:paraId="15070D77" w14:textId="77777777" w:rsidR="006236E0" w:rsidRPr="00A87D2E" w:rsidRDefault="006236E0" w:rsidP="00520170">
            <w:pPr>
              <w:ind w:right="108"/>
              <w:jc w:val="center"/>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(nosaukums)</w:t>
            </w:r>
          </w:p>
        </w:tc>
      </w:tr>
    </w:tbl>
    <w:p w14:paraId="6738726F" w14:textId="7FCACA8E" w:rsidR="006236E0" w:rsidRPr="00A87D2E" w:rsidRDefault="006236E0" w:rsidP="006236E0">
      <w:pPr>
        <w:tabs>
          <w:tab w:val="left" w:pos="1980"/>
        </w:tabs>
        <w:ind w:right="-694"/>
        <w:jc w:val="both"/>
        <w:rPr>
          <w:rFonts w:ascii="Times New Roman" w:eastAsia="Times New Roman" w:hAnsi="Times New Roman"/>
          <w:b/>
          <w:sz w:val="24"/>
          <w:szCs w:val="24"/>
          <w:lang w:eastAsia="zh-CN"/>
        </w:rPr>
      </w:pPr>
      <w:r w:rsidRPr="00A87D2E">
        <w:rPr>
          <w:rFonts w:ascii="Times New Roman" w:eastAsia="Times New Roman" w:hAnsi="Times New Roman"/>
          <w:sz w:val="24"/>
          <w:szCs w:val="24"/>
          <w:lang w:eastAsia="zh-CN"/>
        </w:rPr>
        <w:t xml:space="preserve"> 3. Identifikācijas numurs</w:t>
      </w:r>
      <w:r w:rsidRPr="00A87D2E">
        <w:rPr>
          <w:rFonts w:ascii="Times New Roman" w:eastAsia="Times New Roman" w:hAnsi="Times New Roman"/>
          <w:b/>
          <w:sz w:val="24"/>
          <w:szCs w:val="24"/>
          <w:lang w:eastAsia="zh-CN"/>
        </w:rPr>
        <w:t xml:space="preserve"> – P</w:t>
      </w:r>
      <w:r w:rsidR="00085244" w:rsidRPr="00A87D2E">
        <w:rPr>
          <w:rFonts w:ascii="Times New Roman" w:eastAsia="Times New Roman" w:hAnsi="Times New Roman"/>
          <w:b/>
          <w:sz w:val="24"/>
          <w:szCs w:val="24"/>
          <w:lang w:eastAsia="zh-CN"/>
        </w:rPr>
        <w:t>OSSESSOR</w:t>
      </w:r>
      <w:r w:rsidRPr="00A87D2E">
        <w:rPr>
          <w:rFonts w:ascii="Times New Roman" w:eastAsia="Times New Roman" w:hAnsi="Times New Roman"/>
          <w:b/>
          <w:sz w:val="24"/>
          <w:szCs w:val="24"/>
          <w:lang w:eastAsia="zh-CN"/>
        </w:rPr>
        <w:t>/20</w:t>
      </w:r>
      <w:r w:rsidR="00DC1DC4" w:rsidRPr="00A87D2E">
        <w:rPr>
          <w:rFonts w:ascii="Times New Roman" w:eastAsia="Times New Roman" w:hAnsi="Times New Roman"/>
          <w:b/>
          <w:sz w:val="24"/>
          <w:szCs w:val="24"/>
          <w:lang w:eastAsia="zh-CN"/>
        </w:rPr>
        <w:t>20</w:t>
      </w:r>
      <w:r w:rsidRPr="00A87D2E">
        <w:rPr>
          <w:rFonts w:ascii="Times New Roman" w:eastAsia="Times New Roman" w:hAnsi="Times New Roman"/>
          <w:b/>
          <w:sz w:val="24"/>
          <w:szCs w:val="24"/>
          <w:lang w:eastAsia="zh-CN"/>
        </w:rPr>
        <w:t>/</w:t>
      </w:r>
      <w:r w:rsidR="00D57402">
        <w:rPr>
          <w:rFonts w:ascii="Times New Roman" w:eastAsia="Times New Roman" w:hAnsi="Times New Roman"/>
          <w:b/>
          <w:sz w:val="24"/>
          <w:szCs w:val="24"/>
          <w:lang w:eastAsia="zh-CN"/>
        </w:rPr>
        <w:t>71</w:t>
      </w:r>
    </w:p>
    <w:p w14:paraId="7B8AF260" w14:textId="77777777" w:rsidR="006236E0" w:rsidRPr="00A87D2E" w:rsidRDefault="006236E0" w:rsidP="006236E0">
      <w:pPr>
        <w:tabs>
          <w:tab w:val="left" w:pos="1980"/>
        </w:tabs>
        <w:ind w:right="-28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4. </w:t>
      </w:r>
      <w:r w:rsidRPr="00A87D2E">
        <w:rPr>
          <w:rFonts w:ascii="Times New Roman" w:eastAsia="SimSun" w:hAnsi="Times New Roman"/>
          <w:b/>
          <w:bCs/>
          <w:sz w:val="24"/>
          <w:szCs w:val="24"/>
          <w:lang w:eastAsia="lv-LV"/>
        </w:rPr>
        <w:t>CPV kods</w:t>
      </w:r>
      <w:r w:rsidRPr="00A87D2E">
        <w:rPr>
          <w:rFonts w:ascii="Times New Roman" w:eastAsia="SimSun" w:hAnsi="Times New Roman"/>
          <w:bCs/>
          <w:sz w:val="24"/>
          <w:szCs w:val="24"/>
          <w:lang w:eastAsia="lv-LV"/>
        </w:rPr>
        <w:t xml:space="preserve"> -</w:t>
      </w:r>
      <w:r w:rsidR="00882C33" w:rsidRPr="00A87D2E">
        <w:rPr>
          <w:rFonts w:ascii="Times New Roman" w:eastAsia="SimSun" w:hAnsi="Times New Roman"/>
          <w:sz w:val="24"/>
          <w:szCs w:val="24"/>
          <w:lang w:eastAsia="lv-LV"/>
        </w:rPr>
        <w:t>79419000-4 (novērtēšanas konsultāciju pakalpojumi)</w:t>
      </w:r>
      <w:r w:rsidRPr="00A87D2E">
        <w:rPr>
          <w:rFonts w:ascii="Times New Roman" w:eastAsia="Times New Roman" w:hAnsi="Times New Roman"/>
          <w:sz w:val="24"/>
          <w:szCs w:val="24"/>
          <w:lang w:eastAsia="lv-LV"/>
        </w:rPr>
        <w:t>.</w:t>
      </w:r>
    </w:p>
    <w:tbl>
      <w:tblPr>
        <w:tblW w:w="9572" w:type="dxa"/>
        <w:tblLayout w:type="fixed"/>
        <w:tblLook w:val="04A0" w:firstRow="1" w:lastRow="0" w:firstColumn="1" w:lastColumn="0" w:noHBand="0" w:noVBand="1"/>
      </w:tblPr>
      <w:tblGrid>
        <w:gridCol w:w="4253"/>
        <w:gridCol w:w="250"/>
        <w:gridCol w:w="4995"/>
        <w:gridCol w:w="74"/>
      </w:tblGrid>
      <w:tr w:rsidR="006236E0" w:rsidRPr="00A87D2E" w14:paraId="09EC7B58" w14:textId="77777777" w:rsidTr="00581F58">
        <w:trPr>
          <w:gridAfter w:val="1"/>
          <w:wAfter w:w="74" w:type="dxa"/>
          <w:cantSplit/>
        </w:trPr>
        <w:tc>
          <w:tcPr>
            <w:tcW w:w="4253" w:type="dxa"/>
            <w:vMerge w:val="restart"/>
            <w:hideMark/>
          </w:tcPr>
          <w:p w14:paraId="1C8135DA" w14:textId="77777777" w:rsidR="006236E0" w:rsidRPr="00A87D2E" w:rsidRDefault="006236E0" w:rsidP="006236E0">
            <w:pPr>
              <w:ind w:left="-180" w:right="-57"/>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5. Paredzamā līgumcena EUR (bez PVN)</w:t>
            </w:r>
          </w:p>
        </w:tc>
        <w:tc>
          <w:tcPr>
            <w:tcW w:w="5245" w:type="dxa"/>
            <w:gridSpan w:val="2"/>
            <w:tcBorders>
              <w:top w:val="nil"/>
              <w:left w:val="nil"/>
              <w:bottom w:val="single" w:sz="4" w:space="0" w:color="auto"/>
              <w:right w:val="nil"/>
            </w:tcBorders>
            <w:hideMark/>
          </w:tcPr>
          <w:p w14:paraId="23FBB21B" w14:textId="77777777" w:rsidR="006236E0" w:rsidRPr="00A87D2E" w:rsidRDefault="006236E0" w:rsidP="006236E0">
            <w:pPr>
              <w:jc w:val="center"/>
              <w:rPr>
                <w:rFonts w:ascii="Times New Roman" w:eastAsia="Times New Roman" w:hAnsi="Times New Roman"/>
                <w:b/>
                <w:sz w:val="24"/>
                <w:szCs w:val="24"/>
                <w:lang w:eastAsia="zh-CN"/>
              </w:rPr>
            </w:pPr>
            <w:r w:rsidRPr="00A87D2E">
              <w:rPr>
                <w:rFonts w:ascii="Times New Roman" w:eastAsia="Times New Roman" w:hAnsi="Times New Roman"/>
                <w:b/>
                <w:color w:val="000000"/>
                <w:sz w:val="24"/>
                <w:szCs w:val="24"/>
                <w:lang w:eastAsia="lv-LV"/>
              </w:rPr>
              <w:t>saskaņā ar Publisko iepirkumu likuma 9.pantu</w:t>
            </w:r>
          </w:p>
        </w:tc>
      </w:tr>
      <w:tr w:rsidR="006236E0" w:rsidRPr="00A87D2E" w14:paraId="080ED2E5" w14:textId="77777777" w:rsidTr="00581F58">
        <w:trPr>
          <w:gridAfter w:val="1"/>
          <w:wAfter w:w="74" w:type="dxa"/>
          <w:cantSplit/>
        </w:trPr>
        <w:tc>
          <w:tcPr>
            <w:tcW w:w="4253" w:type="dxa"/>
            <w:vMerge/>
            <w:vAlign w:val="center"/>
            <w:hideMark/>
          </w:tcPr>
          <w:p w14:paraId="5044A806"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245" w:type="dxa"/>
            <w:gridSpan w:val="2"/>
            <w:tcBorders>
              <w:top w:val="single" w:sz="4" w:space="0" w:color="auto"/>
              <w:left w:val="nil"/>
              <w:bottom w:val="nil"/>
              <w:right w:val="nil"/>
            </w:tcBorders>
          </w:tcPr>
          <w:p w14:paraId="74EECBD6" w14:textId="77777777" w:rsidR="006236E0" w:rsidRPr="00A87D2E" w:rsidRDefault="006236E0" w:rsidP="006236E0">
            <w:pPr>
              <w:jc w:val="center"/>
              <w:rPr>
                <w:rFonts w:ascii="Times New Roman" w:eastAsia="Times New Roman" w:hAnsi="Times New Roman"/>
                <w:b/>
                <w:sz w:val="24"/>
                <w:szCs w:val="24"/>
                <w:lang w:eastAsia="zh-CN"/>
              </w:rPr>
            </w:pPr>
          </w:p>
        </w:tc>
      </w:tr>
      <w:tr w:rsidR="006236E0" w:rsidRPr="00A87D2E" w14:paraId="21607224" w14:textId="77777777" w:rsidTr="006236E0">
        <w:trPr>
          <w:cantSplit/>
        </w:trPr>
        <w:tc>
          <w:tcPr>
            <w:tcW w:w="4503" w:type="dxa"/>
            <w:gridSpan w:val="2"/>
            <w:vMerge w:val="restart"/>
            <w:hideMark/>
          </w:tcPr>
          <w:p w14:paraId="3BBD624D" w14:textId="77777777" w:rsidR="006236E0" w:rsidRPr="00A87D2E" w:rsidRDefault="006236E0" w:rsidP="001E4F99">
            <w:pPr>
              <w:spacing w:after="0" w:line="240" w:lineRule="auto"/>
              <w:ind w:right="-692" w:hanging="180"/>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  6. Kontaktpersonas informācijas saņemšanai </w:t>
            </w:r>
          </w:p>
          <w:p w14:paraId="6B70E5E8" w14:textId="77777777" w:rsidR="006236E0" w:rsidRPr="00A87D2E" w:rsidRDefault="006236E0" w:rsidP="001E4F99">
            <w:pPr>
              <w:spacing w:after="0" w:line="240" w:lineRule="auto"/>
              <w:ind w:left="180" w:right="-692"/>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par iepirkuma procedūru</w:t>
            </w:r>
            <w:r w:rsidRPr="00A87D2E">
              <w:rPr>
                <w:rFonts w:ascii="Times New Roman" w:eastAsia="Times New Roman" w:hAnsi="Times New Roman"/>
                <w:b/>
                <w:sz w:val="24"/>
                <w:szCs w:val="24"/>
                <w:lang w:eastAsia="zh-CN"/>
              </w:rPr>
              <w:t xml:space="preserve"> </w:t>
            </w:r>
          </w:p>
        </w:tc>
        <w:tc>
          <w:tcPr>
            <w:tcW w:w="5069" w:type="dxa"/>
            <w:gridSpan w:val="2"/>
            <w:tcBorders>
              <w:top w:val="nil"/>
              <w:left w:val="nil"/>
              <w:bottom w:val="single" w:sz="4" w:space="0" w:color="auto"/>
              <w:right w:val="nil"/>
            </w:tcBorders>
            <w:hideMark/>
          </w:tcPr>
          <w:p w14:paraId="6530EF7D" w14:textId="77777777" w:rsidR="006236E0" w:rsidRPr="00A87D2E" w:rsidRDefault="006236E0" w:rsidP="006236E0">
            <w:pPr>
              <w:spacing w:before="120" w:after="0"/>
              <w:ind w:right="-108"/>
              <w:jc w:val="center"/>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 xml:space="preserve">Ingrīda Purmale 67021319, </w:t>
            </w:r>
            <w:hyperlink r:id="rId8" w:history="1">
              <w:r w:rsidRPr="00A87D2E">
                <w:rPr>
                  <w:rFonts w:ascii="Times New Roman" w:eastAsia="Times New Roman" w:hAnsi="Times New Roman"/>
                  <w:b/>
                  <w:bCs/>
                  <w:sz w:val="24"/>
                  <w:szCs w:val="24"/>
                  <w:lang w:eastAsia="zh-CN"/>
                </w:rPr>
                <w:t>Ingrida.Purmale@possessor.gov.lv</w:t>
              </w:r>
            </w:hyperlink>
            <w:r w:rsidRPr="00A87D2E">
              <w:rPr>
                <w:rFonts w:ascii="Times New Roman" w:eastAsia="Times New Roman" w:hAnsi="Times New Roman"/>
                <w:b/>
                <w:sz w:val="24"/>
                <w:szCs w:val="24"/>
                <w:u w:val="single"/>
                <w:lang w:eastAsia="zh-CN"/>
              </w:rPr>
              <w:t xml:space="preserve"> </w:t>
            </w:r>
          </w:p>
        </w:tc>
      </w:tr>
      <w:tr w:rsidR="006236E0" w:rsidRPr="00A87D2E" w14:paraId="6E9A9F9D" w14:textId="77777777" w:rsidTr="006236E0">
        <w:trPr>
          <w:cantSplit/>
        </w:trPr>
        <w:tc>
          <w:tcPr>
            <w:tcW w:w="4503" w:type="dxa"/>
            <w:gridSpan w:val="2"/>
            <w:vMerge/>
            <w:vAlign w:val="center"/>
            <w:hideMark/>
          </w:tcPr>
          <w:p w14:paraId="0C079FDB"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hideMark/>
          </w:tcPr>
          <w:p w14:paraId="1B8C40B2" w14:textId="77777777" w:rsidR="006236E0" w:rsidRPr="00A87D2E" w:rsidRDefault="006236E0" w:rsidP="006236E0">
            <w:pPr>
              <w:jc w:val="center"/>
              <w:rPr>
                <w:rFonts w:ascii="Times New Roman" w:eastAsia="Times New Roman" w:hAnsi="Times New Roman"/>
                <w:b/>
                <w:sz w:val="20"/>
                <w:szCs w:val="20"/>
                <w:lang w:eastAsia="zh-CN"/>
              </w:rPr>
            </w:pPr>
            <w:r w:rsidRPr="00A87D2E">
              <w:rPr>
                <w:rFonts w:ascii="Times New Roman" w:eastAsia="Times New Roman" w:hAnsi="Times New Roman"/>
                <w:b/>
                <w:sz w:val="20"/>
                <w:szCs w:val="20"/>
                <w:lang w:eastAsia="zh-CN"/>
              </w:rPr>
              <w:t>(vārds, uzvārds, tālruņa numurs un e-pasta adrese)</w:t>
            </w:r>
          </w:p>
        </w:tc>
      </w:tr>
      <w:tr w:rsidR="006236E0" w:rsidRPr="00A87D2E" w14:paraId="59600E65" w14:textId="77777777" w:rsidTr="006236E0">
        <w:trPr>
          <w:cantSplit/>
        </w:trPr>
        <w:tc>
          <w:tcPr>
            <w:tcW w:w="4503" w:type="dxa"/>
            <w:gridSpan w:val="2"/>
            <w:vAlign w:val="center"/>
          </w:tcPr>
          <w:p w14:paraId="3CEA37A8"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14:paraId="0065F7FC" w14:textId="77777777" w:rsidR="006236E0" w:rsidRPr="00A87D2E" w:rsidRDefault="006236E0" w:rsidP="006236E0">
            <w:pPr>
              <w:spacing w:after="0" w:line="240" w:lineRule="auto"/>
              <w:jc w:val="center"/>
              <w:rPr>
                <w:rFonts w:ascii="Times New Roman" w:eastAsia="Times New Roman" w:hAnsi="Times New Roman"/>
                <w:b/>
                <w:sz w:val="24"/>
                <w:szCs w:val="24"/>
                <w:lang w:eastAsia="zh-CN"/>
              </w:rPr>
            </w:pPr>
            <w:r w:rsidRPr="00A87D2E">
              <w:rPr>
                <w:rFonts w:ascii="Times New Roman" w:eastAsia="Times New Roman" w:hAnsi="Times New Roman"/>
                <w:b/>
                <w:sz w:val="24"/>
                <w:szCs w:val="24"/>
                <w:lang w:eastAsia="zh-CN"/>
              </w:rPr>
              <w:t>Eva Jonāse 67021336</w:t>
            </w:r>
          </w:p>
          <w:p w14:paraId="62E72AC1" w14:textId="77777777" w:rsidR="006236E0" w:rsidRPr="00A87D2E" w:rsidRDefault="006236E0" w:rsidP="006236E0">
            <w:pPr>
              <w:spacing w:after="0" w:line="240" w:lineRule="auto"/>
              <w:jc w:val="center"/>
              <w:rPr>
                <w:rFonts w:ascii="Times New Roman" w:eastAsia="Times New Roman" w:hAnsi="Times New Roman"/>
                <w:bCs/>
                <w:sz w:val="20"/>
                <w:szCs w:val="20"/>
                <w:lang w:eastAsia="zh-CN"/>
              </w:rPr>
            </w:pPr>
            <w:r w:rsidRPr="00A87D2E">
              <w:rPr>
                <w:rFonts w:ascii="Times New Roman" w:eastAsia="Times New Roman" w:hAnsi="Times New Roman"/>
                <w:bCs/>
                <w:sz w:val="24"/>
                <w:szCs w:val="24"/>
                <w:lang w:eastAsia="zh-CN"/>
              </w:rPr>
              <w:t>Eva.Jonase@possessor.gov.lv</w:t>
            </w:r>
          </w:p>
        </w:tc>
      </w:tr>
      <w:tr w:rsidR="006236E0" w:rsidRPr="00A87D2E" w14:paraId="69D25FCF" w14:textId="77777777" w:rsidTr="006236E0">
        <w:trPr>
          <w:cantSplit/>
        </w:trPr>
        <w:tc>
          <w:tcPr>
            <w:tcW w:w="4503" w:type="dxa"/>
            <w:gridSpan w:val="2"/>
            <w:vAlign w:val="center"/>
          </w:tcPr>
          <w:p w14:paraId="55153093" w14:textId="77777777" w:rsidR="006236E0" w:rsidRPr="00A87D2E"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14:paraId="28F56938" w14:textId="77777777" w:rsidR="006236E0" w:rsidRPr="00A87D2E" w:rsidRDefault="006236E0" w:rsidP="006236E0">
            <w:pPr>
              <w:jc w:val="center"/>
              <w:rPr>
                <w:rFonts w:ascii="Times New Roman" w:eastAsia="Times New Roman" w:hAnsi="Times New Roman"/>
                <w:b/>
                <w:sz w:val="20"/>
                <w:szCs w:val="20"/>
                <w:lang w:eastAsia="zh-CN"/>
              </w:rPr>
            </w:pPr>
            <w:r w:rsidRPr="00A87D2E">
              <w:rPr>
                <w:rFonts w:ascii="Times New Roman" w:eastAsia="Times New Roman" w:hAnsi="Times New Roman"/>
                <w:b/>
                <w:sz w:val="20"/>
                <w:szCs w:val="20"/>
                <w:lang w:eastAsia="zh-CN"/>
              </w:rPr>
              <w:t>(vārds, uzvārds, tālruņa numurs un e-pasta adrese)</w:t>
            </w:r>
          </w:p>
        </w:tc>
      </w:tr>
      <w:tr w:rsidR="006236E0" w:rsidRPr="00A87D2E" w14:paraId="74F088B9" w14:textId="77777777" w:rsidTr="006236E0">
        <w:trPr>
          <w:cantSplit/>
        </w:trPr>
        <w:tc>
          <w:tcPr>
            <w:tcW w:w="4503" w:type="dxa"/>
            <w:gridSpan w:val="2"/>
            <w:vAlign w:val="center"/>
          </w:tcPr>
          <w:p w14:paraId="46B27991" w14:textId="77777777" w:rsidR="006236E0" w:rsidRPr="00A87D2E" w:rsidRDefault="006236E0" w:rsidP="001E4F99">
            <w:pPr>
              <w:spacing w:after="0" w:line="240" w:lineRule="auto"/>
              <w:ind w:right="-694"/>
              <w:jc w:val="both"/>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 xml:space="preserve">7. Kontaktpersona informācijas saņemšanai </w:t>
            </w:r>
          </w:p>
          <w:p w14:paraId="47EE82B2" w14:textId="77777777" w:rsidR="006236E0" w:rsidRPr="00A87D2E" w:rsidRDefault="006236E0" w:rsidP="001E4F99">
            <w:pPr>
              <w:spacing w:after="0" w:line="240" w:lineRule="auto"/>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par iepirkuma priekšmetu</w:t>
            </w:r>
          </w:p>
        </w:tc>
        <w:tc>
          <w:tcPr>
            <w:tcW w:w="5069" w:type="dxa"/>
            <w:gridSpan w:val="2"/>
            <w:tcBorders>
              <w:left w:val="nil"/>
              <w:bottom w:val="single" w:sz="4" w:space="0" w:color="auto"/>
              <w:right w:val="nil"/>
            </w:tcBorders>
          </w:tcPr>
          <w:p w14:paraId="2418CA65" w14:textId="77777777" w:rsidR="006236E0" w:rsidRPr="00A87D2E" w:rsidRDefault="00EE61AF"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Vladimirs Loginovs</w:t>
            </w:r>
            <w:r w:rsidR="006236E0" w:rsidRPr="00A87D2E">
              <w:rPr>
                <w:rFonts w:ascii="Times New Roman" w:eastAsia="Times New Roman" w:hAnsi="Times New Roman"/>
                <w:b/>
                <w:sz w:val="24"/>
                <w:szCs w:val="24"/>
                <w:lang w:eastAsia="lv-LV"/>
              </w:rPr>
              <w:t xml:space="preserve"> </w:t>
            </w:r>
            <w:bookmarkStart w:id="1" w:name="_Hlk51710573"/>
            <w:r w:rsidR="006236E0" w:rsidRPr="00A87D2E">
              <w:rPr>
                <w:rFonts w:ascii="Times New Roman" w:eastAsia="Times New Roman" w:hAnsi="Times New Roman"/>
                <w:b/>
                <w:sz w:val="24"/>
                <w:szCs w:val="24"/>
                <w:lang w:eastAsia="lv-LV"/>
              </w:rPr>
              <w:t>67021</w:t>
            </w:r>
            <w:r w:rsidR="00882C33" w:rsidRPr="00A87D2E">
              <w:rPr>
                <w:rFonts w:ascii="Times New Roman" w:eastAsia="Times New Roman" w:hAnsi="Times New Roman"/>
                <w:b/>
                <w:sz w:val="24"/>
                <w:szCs w:val="24"/>
                <w:lang w:eastAsia="lv-LV"/>
              </w:rPr>
              <w:t>3</w:t>
            </w:r>
            <w:r w:rsidRPr="00A87D2E">
              <w:rPr>
                <w:rFonts w:ascii="Times New Roman" w:eastAsia="Times New Roman" w:hAnsi="Times New Roman"/>
                <w:b/>
                <w:sz w:val="24"/>
                <w:szCs w:val="24"/>
                <w:lang w:eastAsia="lv-LV"/>
              </w:rPr>
              <w:t>51</w:t>
            </w:r>
            <w:bookmarkEnd w:id="1"/>
            <w:r w:rsidR="006236E0" w:rsidRPr="00A87D2E">
              <w:rPr>
                <w:rFonts w:ascii="Times New Roman" w:eastAsia="Times New Roman" w:hAnsi="Times New Roman"/>
                <w:b/>
                <w:sz w:val="24"/>
                <w:szCs w:val="24"/>
                <w:lang w:eastAsia="lv-LV"/>
              </w:rPr>
              <w:t>,</w:t>
            </w:r>
          </w:p>
          <w:p w14:paraId="66195576" w14:textId="77777777" w:rsidR="006236E0" w:rsidRPr="00A87D2E" w:rsidRDefault="0050679C" w:rsidP="006236E0">
            <w:pPr>
              <w:spacing w:after="0" w:line="240" w:lineRule="auto"/>
              <w:ind w:right="-108"/>
              <w:jc w:val="center"/>
              <w:rPr>
                <w:rFonts w:ascii="Times New Roman" w:eastAsia="Times New Roman" w:hAnsi="Times New Roman"/>
                <w:sz w:val="24"/>
                <w:szCs w:val="24"/>
                <w:lang w:eastAsia="lv-LV"/>
              </w:rPr>
            </w:pPr>
            <w:hyperlink r:id="rId9" w:history="1">
              <w:r w:rsidR="00EE61AF" w:rsidRPr="00A87D2E">
                <w:rPr>
                  <w:rStyle w:val="Hipersaite"/>
                  <w:rFonts w:ascii="Times New Roman" w:eastAsia="Times New Roman" w:hAnsi="Times New Roman"/>
                  <w:color w:val="auto"/>
                  <w:sz w:val="24"/>
                  <w:szCs w:val="24"/>
                  <w:lang w:eastAsia="lv-LV"/>
                </w:rPr>
                <w:t>Vladimirs.Loginovs@possessor.gov.lv</w:t>
              </w:r>
            </w:hyperlink>
          </w:p>
        </w:tc>
      </w:tr>
      <w:tr w:rsidR="006236E0" w:rsidRPr="00A87D2E" w14:paraId="630D6814" w14:textId="77777777" w:rsidTr="006236E0">
        <w:trPr>
          <w:cantSplit/>
          <w:trHeight w:val="333"/>
        </w:trPr>
        <w:tc>
          <w:tcPr>
            <w:tcW w:w="4503" w:type="dxa"/>
            <w:gridSpan w:val="2"/>
            <w:vAlign w:val="center"/>
          </w:tcPr>
          <w:p w14:paraId="4ABA20E2" w14:textId="77777777" w:rsidR="006236E0" w:rsidRPr="00A87D2E" w:rsidRDefault="006236E0" w:rsidP="006236E0">
            <w:pPr>
              <w:ind w:right="-694" w:hanging="180"/>
              <w:jc w:val="both"/>
              <w:rPr>
                <w:rFonts w:ascii="Times New Roman" w:eastAsia="Times New Roman" w:hAnsi="Times New Roman"/>
                <w:sz w:val="24"/>
                <w:szCs w:val="24"/>
                <w:lang w:eastAsia="zh-CN"/>
              </w:rPr>
            </w:pPr>
          </w:p>
        </w:tc>
        <w:tc>
          <w:tcPr>
            <w:tcW w:w="5069" w:type="dxa"/>
            <w:gridSpan w:val="2"/>
            <w:tcBorders>
              <w:top w:val="single" w:sz="4" w:space="0" w:color="auto"/>
            </w:tcBorders>
          </w:tcPr>
          <w:p w14:paraId="618C6BB8" w14:textId="77777777" w:rsidR="006236E0" w:rsidRPr="00A87D2E"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A87D2E">
              <w:rPr>
                <w:rFonts w:ascii="Times New Roman" w:eastAsia="Times New Roman" w:hAnsi="Times New Roman"/>
                <w:b/>
                <w:sz w:val="20"/>
                <w:szCs w:val="20"/>
                <w:lang w:eastAsia="zh-CN"/>
              </w:rPr>
              <w:t>(vārds, uzvārds, tālruņa numurs un e-pasta adrese)</w:t>
            </w:r>
          </w:p>
        </w:tc>
      </w:tr>
    </w:tbl>
    <w:p w14:paraId="145EB93C" w14:textId="4DF77BA2" w:rsidR="006236E0" w:rsidRPr="00A87D2E" w:rsidRDefault="00520170" w:rsidP="006236E0">
      <w:pPr>
        <w:spacing w:after="0" w:line="240" w:lineRule="auto"/>
        <w:jc w:val="both"/>
        <w:rPr>
          <w:rFonts w:ascii="Times New Roman" w:hAnsi="Times New Roman"/>
          <w:sz w:val="24"/>
          <w:szCs w:val="24"/>
        </w:rPr>
      </w:pPr>
      <w:r w:rsidRPr="00A87D2E">
        <w:rPr>
          <w:rFonts w:ascii="Times New Roman" w:eastAsia="Times New Roman" w:hAnsi="Times New Roman"/>
          <w:b/>
          <w:sz w:val="24"/>
          <w:szCs w:val="24"/>
          <w:lang w:eastAsia="zh-CN"/>
        </w:rPr>
        <w:t xml:space="preserve"> </w:t>
      </w:r>
      <w:r w:rsidR="006236E0" w:rsidRPr="00A87D2E">
        <w:rPr>
          <w:rFonts w:ascii="Times New Roman" w:eastAsia="Times New Roman" w:hAnsi="Times New Roman"/>
          <w:b/>
          <w:sz w:val="24"/>
          <w:szCs w:val="24"/>
          <w:lang w:eastAsia="zh-CN"/>
        </w:rPr>
        <w:t xml:space="preserve">8. Piedāvājumu iesniegšanas termiņš: </w:t>
      </w:r>
      <w:r w:rsidR="006236E0" w:rsidRPr="00A87D2E">
        <w:rPr>
          <w:rFonts w:ascii="Times New Roman" w:eastAsia="Times New Roman" w:hAnsi="Times New Roman"/>
          <w:sz w:val="24"/>
          <w:szCs w:val="24"/>
          <w:lang w:eastAsia="zh-CN"/>
        </w:rPr>
        <w:t xml:space="preserve"> </w:t>
      </w:r>
      <w:r w:rsidR="006236E0" w:rsidRPr="00A87D2E">
        <w:rPr>
          <w:rFonts w:ascii="Times New Roman" w:eastAsia="Times New Roman" w:hAnsi="Times New Roman"/>
          <w:b/>
          <w:sz w:val="24"/>
          <w:szCs w:val="24"/>
          <w:lang w:eastAsia="zh-CN"/>
        </w:rPr>
        <w:t>20</w:t>
      </w:r>
      <w:r w:rsidR="00DC1DC4" w:rsidRPr="00A87D2E">
        <w:rPr>
          <w:rFonts w:ascii="Times New Roman" w:eastAsia="Times New Roman" w:hAnsi="Times New Roman"/>
          <w:b/>
          <w:sz w:val="24"/>
          <w:szCs w:val="24"/>
          <w:lang w:eastAsia="zh-CN"/>
        </w:rPr>
        <w:t>20</w:t>
      </w:r>
      <w:r w:rsidR="006236E0" w:rsidRPr="00A87D2E">
        <w:rPr>
          <w:rFonts w:ascii="Times New Roman" w:eastAsia="Times New Roman" w:hAnsi="Times New Roman"/>
          <w:b/>
          <w:sz w:val="24"/>
          <w:szCs w:val="24"/>
          <w:lang w:eastAsia="zh-CN"/>
        </w:rPr>
        <w:t xml:space="preserve">.gada </w:t>
      </w:r>
      <w:r w:rsidR="00D57402">
        <w:rPr>
          <w:rFonts w:ascii="Times New Roman" w:eastAsia="Times New Roman" w:hAnsi="Times New Roman"/>
          <w:b/>
          <w:sz w:val="24"/>
          <w:szCs w:val="24"/>
          <w:lang w:eastAsia="zh-CN"/>
        </w:rPr>
        <w:t>2.novembra</w:t>
      </w:r>
      <w:r w:rsidR="006236E0" w:rsidRPr="00A87D2E">
        <w:rPr>
          <w:rFonts w:ascii="Times New Roman" w:eastAsia="Times New Roman" w:hAnsi="Times New Roman"/>
          <w:b/>
          <w:sz w:val="24"/>
          <w:szCs w:val="24"/>
          <w:lang w:eastAsia="zh-CN"/>
        </w:rPr>
        <w:t xml:space="preserve"> plkst.1</w:t>
      </w:r>
      <w:r w:rsidR="00D57402">
        <w:rPr>
          <w:rFonts w:ascii="Times New Roman" w:eastAsia="Times New Roman" w:hAnsi="Times New Roman"/>
          <w:b/>
          <w:sz w:val="24"/>
          <w:szCs w:val="24"/>
          <w:lang w:eastAsia="zh-CN"/>
        </w:rPr>
        <w:t>5</w:t>
      </w:r>
      <w:r w:rsidR="006236E0" w:rsidRPr="00A87D2E">
        <w:rPr>
          <w:rFonts w:ascii="Times New Roman" w:eastAsia="Times New Roman" w:hAnsi="Times New Roman"/>
          <w:b/>
          <w:sz w:val="24"/>
          <w:szCs w:val="24"/>
          <w:lang w:eastAsia="zh-CN"/>
        </w:rPr>
        <w:t>.00</w:t>
      </w:r>
      <w:r w:rsidR="006236E0" w:rsidRPr="00A87D2E">
        <w:rPr>
          <w:rFonts w:ascii="Times New Roman" w:eastAsia="Times New Roman" w:hAnsi="Times New Roman"/>
          <w:sz w:val="24"/>
          <w:szCs w:val="24"/>
          <w:lang w:eastAsia="zh-CN"/>
        </w:rPr>
        <w:t>.</w:t>
      </w:r>
    </w:p>
    <w:tbl>
      <w:tblPr>
        <w:tblW w:w="9288" w:type="dxa"/>
        <w:tblLayout w:type="fixed"/>
        <w:tblLook w:val="04A0" w:firstRow="1" w:lastRow="0" w:firstColumn="1" w:lastColumn="0" w:noHBand="0" w:noVBand="1"/>
      </w:tblPr>
      <w:tblGrid>
        <w:gridCol w:w="4788"/>
        <w:gridCol w:w="4500"/>
      </w:tblGrid>
      <w:tr w:rsidR="006236E0" w:rsidRPr="00A87D2E" w14:paraId="5D215A6B" w14:textId="77777777" w:rsidTr="006236E0">
        <w:trPr>
          <w:cantSplit/>
        </w:trPr>
        <w:tc>
          <w:tcPr>
            <w:tcW w:w="4788" w:type="dxa"/>
            <w:vMerge w:val="restart"/>
            <w:hideMark/>
          </w:tcPr>
          <w:p w14:paraId="10F4F0D7" w14:textId="77777777" w:rsidR="006236E0" w:rsidRPr="00A87D2E" w:rsidRDefault="006236E0" w:rsidP="006236E0">
            <w:pPr>
              <w:spacing w:after="0" w:line="312" w:lineRule="auto"/>
              <w:ind w:right="-694"/>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9. Publicēšanas datums</w:t>
            </w:r>
          </w:p>
        </w:tc>
        <w:tc>
          <w:tcPr>
            <w:tcW w:w="4500" w:type="dxa"/>
            <w:tcBorders>
              <w:top w:val="nil"/>
              <w:left w:val="nil"/>
              <w:right w:val="nil"/>
            </w:tcBorders>
            <w:hideMark/>
          </w:tcPr>
          <w:p w14:paraId="1FC82ADE" w14:textId="77777777" w:rsidR="006236E0" w:rsidRPr="00A87D2E"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A87D2E" w14:paraId="1317659F" w14:textId="77777777" w:rsidTr="006236E0">
        <w:trPr>
          <w:cantSplit/>
        </w:trPr>
        <w:tc>
          <w:tcPr>
            <w:tcW w:w="4788" w:type="dxa"/>
            <w:vMerge/>
            <w:vAlign w:val="center"/>
            <w:hideMark/>
          </w:tcPr>
          <w:p w14:paraId="6396978E" w14:textId="77777777" w:rsidR="006236E0" w:rsidRPr="00A87D2E" w:rsidRDefault="006236E0" w:rsidP="006236E0">
            <w:pPr>
              <w:spacing w:after="0" w:line="312" w:lineRule="auto"/>
              <w:rPr>
                <w:rFonts w:ascii="Times New Roman" w:eastAsia="Times New Roman" w:hAnsi="Times New Roman"/>
                <w:sz w:val="24"/>
                <w:szCs w:val="24"/>
                <w:lang w:eastAsia="lv-LV"/>
              </w:rPr>
            </w:pPr>
          </w:p>
        </w:tc>
        <w:tc>
          <w:tcPr>
            <w:tcW w:w="4500" w:type="dxa"/>
            <w:tcBorders>
              <w:left w:val="nil"/>
              <w:bottom w:val="single" w:sz="4" w:space="0" w:color="auto"/>
              <w:right w:val="nil"/>
            </w:tcBorders>
            <w:hideMark/>
          </w:tcPr>
          <w:p w14:paraId="234116E0" w14:textId="26E58F66" w:rsidR="006236E0" w:rsidRPr="00A87D2E" w:rsidRDefault="00D57402" w:rsidP="00D57402">
            <w:pPr>
              <w:spacing w:after="0" w:line="312" w:lineRule="auto"/>
              <w:ind w:right="-18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13.10.2020.</w:t>
            </w:r>
          </w:p>
        </w:tc>
      </w:tr>
      <w:tr w:rsidR="006236E0" w:rsidRPr="00A87D2E" w14:paraId="2DDB37F1" w14:textId="77777777" w:rsidTr="006236E0">
        <w:trPr>
          <w:cantSplit/>
        </w:trPr>
        <w:tc>
          <w:tcPr>
            <w:tcW w:w="4788" w:type="dxa"/>
            <w:vAlign w:val="center"/>
          </w:tcPr>
          <w:p w14:paraId="03A23ADD" w14:textId="77777777" w:rsidR="006236E0" w:rsidRPr="00A87D2E" w:rsidRDefault="006236E0" w:rsidP="006236E0">
            <w:pPr>
              <w:spacing w:after="0" w:line="312" w:lineRule="auto"/>
              <w:rPr>
                <w:rFonts w:ascii="Times New Roman" w:eastAsia="Times New Roman" w:hAnsi="Times New Roman"/>
                <w:sz w:val="24"/>
                <w:szCs w:val="24"/>
                <w:lang w:eastAsia="lv-LV"/>
              </w:rPr>
            </w:pPr>
          </w:p>
        </w:tc>
        <w:tc>
          <w:tcPr>
            <w:tcW w:w="4500" w:type="dxa"/>
            <w:tcBorders>
              <w:top w:val="single" w:sz="4" w:space="0" w:color="auto"/>
              <w:left w:val="nil"/>
              <w:right w:val="nil"/>
            </w:tcBorders>
          </w:tcPr>
          <w:p w14:paraId="01B8E94F" w14:textId="77777777" w:rsidR="006236E0" w:rsidRPr="00A87D2E" w:rsidRDefault="006236E0" w:rsidP="006236E0">
            <w:pPr>
              <w:spacing w:after="0" w:line="312" w:lineRule="auto"/>
              <w:ind w:right="-694"/>
              <w:jc w:val="center"/>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(diena/mēnesis/gads)</w:t>
            </w:r>
          </w:p>
        </w:tc>
      </w:tr>
    </w:tbl>
    <w:p w14:paraId="4DFDF3E4" w14:textId="77777777" w:rsidR="006236E0" w:rsidRPr="00A87D2E" w:rsidRDefault="006236E0" w:rsidP="006236E0">
      <w:pPr>
        <w:rPr>
          <w:rFonts w:ascii="Times New Roman" w:eastAsia="Times New Roman" w:hAnsi="Times New Roman"/>
          <w:sz w:val="24"/>
          <w:szCs w:val="24"/>
          <w:lang w:eastAsia="zh-CN"/>
        </w:rPr>
      </w:pPr>
      <w:r w:rsidRPr="00A87D2E">
        <w:rPr>
          <w:rFonts w:ascii="Times New Roman" w:eastAsia="Times New Roman" w:hAnsi="Times New Roman"/>
          <w:sz w:val="24"/>
          <w:szCs w:val="24"/>
          <w:lang w:eastAsia="zh-CN"/>
        </w:rPr>
        <w:t>Pielikumā: Iepirkuma materiāli</w:t>
      </w:r>
    </w:p>
    <w:p w14:paraId="22824C6B" w14:textId="3BEA84EF" w:rsidR="006236E0"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A87D2E"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Default="00BC3BA8" w:rsidP="0051728D">
      <w:pPr>
        <w:spacing w:after="0" w:line="240" w:lineRule="auto"/>
        <w:jc w:val="right"/>
        <w:rPr>
          <w:rFonts w:ascii="Times New Roman" w:eastAsia="Times New Roman" w:hAnsi="Times New Roman"/>
          <w:sz w:val="24"/>
          <w:szCs w:val="24"/>
          <w:lang w:eastAsia="lv-LV"/>
        </w:rPr>
      </w:pPr>
    </w:p>
    <w:p w14:paraId="7BBA6F7F" w14:textId="67A76E15" w:rsidR="0051728D" w:rsidRPr="00A87D2E" w:rsidRDefault="0051728D" w:rsidP="0051728D">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Apstiprināts: </w:t>
      </w:r>
    </w:p>
    <w:p w14:paraId="3A54580B" w14:textId="4226DADF" w:rsidR="0051728D" w:rsidRPr="00A87D2E" w:rsidRDefault="00BC3BA8" w:rsidP="0051728D">
      <w:pPr>
        <w:spacing w:after="0" w:line="240" w:lineRule="auto"/>
        <w:jc w:val="right"/>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Possessor</w:t>
      </w:r>
      <w:proofErr w:type="spellEnd"/>
      <w:r>
        <w:rPr>
          <w:rFonts w:ascii="Times New Roman" w:eastAsia="Times New Roman" w:hAnsi="Times New Roman"/>
          <w:sz w:val="24"/>
          <w:szCs w:val="24"/>
          <w:lang w:eastAsia="lv-LV"/>
        </w:rPr>
        <w:t xml:space="preserve"> </w:t>
      </w:r>
      <w:r w:rsidR="0051728D" w:rsidRPr="00A87D2E">
        <w:rPr>
          <w:rFonts w:ascii="Times New Roman" w:eastAsia="Times New Roman" w:hAnsi="Times New Roman"/>
          <w:sz w:val="24"/>
          <w:szCs w:val="24"/>
          <w:lang w:eastAsia="lv-LV"/>
        </w:rPr>
        <w:t>iepirkuma komisijas sēdē</w:t>
      </w:r>
    </w:p>
    <w:p w14:paraId="50C2700B" w14:textId="65090C44" w:rsidR="0051728D" w:rsidRPr="00A87D2E" w:rsidRDefault="0051728D" w:rsidP="0051728D">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20</w:t>
      </w:r>
      <w:r w:rsidR="00DC1DC4" w:rsidRPr="00A87D2E">
        <w:rPr>
          <w:rFonts w:ascii="Times New Roman" w:eastAsia="Times New Roman" w:hAnsi="Times New Roman"/>
          <w:sz w:val="24"/>
          <w:szCs w:val="24"/>
          <w:lang w:eastAsia="lv-LV"/>
        </w:rPr>
        <w:t>20</w:t>
      </w:r>
      <w:r w:rsidRPr="00A87D2E">
        <w:rPr>
          <w:rFonts w:ascii="Times New Roman" w:eastAsia="Times New Roman" w:hAnsi="Times New Roman"/>
          <w:sz w:val="24"/>
          <w:szCs w:val="24"/>
          <w:lang w:eastAsia="lv-LV"/>
        </w:rPr>
        <w:t xml:space="preserve">.gada </w:t>
      </w:r>
      <w:r w:rsidR="00D57402">
        <w:rPr>
          <w:rFonts w:ascii="Times New Roman" w:eastAsia="Times New Roman" w:hAnsi="Times New Roman"/>
          <w:sz w:val="24"/>
          <w:szCs w:val="24"/>
          <w:lang w:eastAsia="lv-LV"/>
        </w:rPr>
        <w:t>13.oktobrī</w:t>
      </w:r>
    </w:p>
    <w:p w14:paraId="4E512BDD" w14:textId="5B20EFEE" w:rsidR="00620B5D" w:rsidRPr="00A87D2E" w:rsidRDefault="00620B5D" w:rsidP="00620B5D">
      <w:pPr>
        <w:spacing w:after="0" w:line="240" w:lineRule="auto"/>
        <w:jc w:val="right"/>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ar protokolu Nr.</w:t>
      </w:r>
      <w:r w:rsidR="00D57402">
        <w:rPr>
          <w:rFonts w:ascii="Times New Roman" w:eastAsia="Times New Roman" w:hAnsi="Times New Roman"/>
          <w:sz w:val="24"/>
          <w:szCs w:val="24"/>
          <w:lang w:eastAsia="lv-LV"/>
        </w:rPr>
        <w:t>51</w:t>
      </w:r>
    </w:p>
    <w:p w14:paraId="1B0C9D45" w14:textId="6BC63FCA" w:rsidR="0051728D" w:rsidRPr="00A87D2E" w:rsidRDefault="0051728D" w:rsidP="00620B5D">
      <w:pPr>
        <w:spacing w:after="0" w:line="240" w:lineRule="auto"/>
        <w:jc w:val="right"/>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P</w:t>
      </w:r>
      <w:r w:rsidR="00085244" w:rsidRPr="00A87D2E">
        <w:rPr>
          <w:rFonts w:ascii="Times New Roman" w:eastAsia="SimSun" w:hAnsi="Times New Roman"/>
          <w:b/>
          <w:bCs/>
          <w:sz w:val="24"/>
          <w:szCs w:val="24"/>
          <w:lang w:eastAsia="lv-LV"/>
        </w:rPr>
        <w:t>OSSESSOR</w:t>
      </w:r>
      <w:r w:rsidRPr="00A87D2E">
        <w:rPr>
          <w:rFonts w:ascii="Times New Roman" w:eastAsia="SimSun" w:hAnsi="Times New Roman"/>
          <w:b/>
          <w:bCs/>
          <w:sz w:val="24"/>
          <w:szCs w:val="24"/>
          <w:lang w:eastAsia="lv-LV"/>
        </w:rPr>
        <w:t>/20</w:t>
      </w:r>
      <w:r w:rsidR="00DC1DC4" w:rsidRPr="00A87D2E">
        <w:rPr>
          <w:rFonts w:ascii="Times New Roman" w:eastAsia="SimSun" w:hAnsi="Times New Roman"/>
          <w:b/>
          <w:bCs/>
          <w:sz w:val="24"/>
          <w:szCs w:val="24"/>
          <w:lang w:eastAsia="lv-LV"/>
        </w:rPr>
        <w:t>20</w:t>
      </w:r>
      <w:r w:rsidRPr="00A87D2E">
        <w:rPr>
          <w:rFonts w:ascii="Times New Roman" w:eastAsia="SimSun" w:hAnsi="Times New Roman"/>
          <w:b/>
          <w:bCs/>
          <w:sz w:val="24"/>
          <w:szCs w:val="24"/>
          <w:lang w:eastAsia="lv-LV"/>
        </w:rPr>
        <w:t>/</w:t>
      </w:r>
      <w:r w:rsidR="00D57402">
        <w:rPr>
          <w:rFonts w:ascii="Times New Roman" w:eastAsia="SimSun" w:hAnsi="Times New Roman"/>
          <w:b/>
          <w:bCs/>
          <w:sz w:val="24"/>
          <w:szCs w:val="24"/>
          <w:lang w:eastAsia="lv-LV"/>
        </w:rPr>
        <w:t>71</w:t>
      </w:r>
    </w:p>
    <w:p w14:paraId="4DFA2DB1" w14:textId="77777777" w:rsidR="0051728D" w:rsidRPr="00A87D2E" w:rsidRDefault="0051728D" w:rsidP="0051728D">
      <w:pPr>
        <w:pStyle w:val="Virsraksts3"/>
        <w:ind w:left="540"/>
        <w:rPr>
          <w:b/>
          <w:sz w:val="24"/>
          <w:szCs w:val="24"/>
          <w:lang w:val="lv-LV"/>
        </w:rPr>
      </w:pPr>
    </w:p>
    <w:p w14:paraId="11B7C009" w14:textId="77777777" w:rsidR="006236E0" w:rsidRPr="00A87D2E" w:rsidRDefault="006236E0" w:rsidP="006236E0">
      <w:pPr>
        <w:spacing w:after="0" w:line="360" w:lineRule="auto"/>
        <w:jc w:val="center"/>
        <w:rPr>
          <w:rFonts w:ascii="Times New Roman" w:eastAsia="Times New Roman" w:hAnsi="Times New Roman"/>
          <w:b/>
          <w:sz w:val="24"/>
          <w:szCs w:val="20"/>
          <w:lang w:eastAsia="lv-LV"/>
        </w:rPr>
      </w:pPr>
      <w:r w:rsidRPr="00A87D2E">
        <w:rPr>
          <w:rFonts w:ascii="Times New Roman" w:eastAsia="Times New Roman" w:hAnsi="Times New Roman"/>
          <w:b/>
          <w:sz w:val="24"/>
          <w:szCs w:val="20"/>
          <w:lang w:eastAsia="lv-LV"/>
        </w:rPr>
        <w:t>NOLIKUMS PRETENDENTIEM</w:t>
      </w:r>
    </w:p>
    <w:p w14:paraId="514EDFDA" w14:textId="48486E1B" w:rsidR="0051728D" w:rsidRPr="00A87D2E" w:rsidRDefault="006236E0" w:rsidP="006236E0">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 xml:space="preserve"> “</w:t>
      </w:r>
      <w:r w:rsidR="00BB2D31" w:rsidRPr="00A87D2E">
        <w:rPr>
          <w:rFonts w:ascii="Times New Roman" w:hAnsi="Times New Roman"/>
          <w:b/>
          <w:sz w:val="24"/>
          <w:szCs w:val="24"/>
        </w:rPr>
        <w:t>VAS “Ceļu satiksmes drošības direkcija” piederošo SIA “AUTEKO &amp; TUV LATVIJA” Latvijas-Vācijas kopuzņēmum</w:t>
      </w:r>
      <w:r w:rsidR="00BC3BA8">
        <w:rPr>
          <w:rFonts w:ascii="Times New Roman" w:hAnsi="Times New Roman"/>
          <w:b/>
          <w:sz w:val="24"/>
          <w:szCs w:val="24"/>
        </w:rPr>
        <w:t>s</w:t>
      </w:r>
      <w:r w:rsidR="00BB2D31" w:rsidRPr="00A87D2E">
        <w:rPr>
          <w:rFonts w:ascii="Times New Roman" w:hAnsi="Times New Roman"/>
          <w:b/>
          <w:sz w:val="24"/>
          <w:szCs w:val="24"/>
        </w:rPr>
        <w:t xml:space="preserve"> ar TUV </w:t>
      </w:r>
      <w:proofErr w:type="spellStart"/>
      <w:r w:rsidR="00BB2D31" w:rsidRPr="00A87D2E">
        <w:rPr>
          <w:rFonts w:ascii="Times New Roman" w:hAnsi="Times New Roman"/>
          <w:b/>
          <w:sz w:val="24"/>
          <w:szCs w:val="24"/>
        </w:rPr>
        <w:t>Rheinland</w:t>
      </w:r>
      <w:proofErr w:type="spellEnd"/>
      <w:r w:rsidR="00BB2D31" w:rsidRPr="00A87D2E">
        <w:rPr>
          <w:rFonts w:ascii="Times New Roman" w:hAnsi="Times New Roman"/>
          <w:b/>
          <w:sz w:val="24"/>
          <w:szCs w:val="24"/>
        </w:rPr>
        <w:t>/Berlin-</w:t>
      </w:r>
      <w:proofErr w:type="spellStart"/>
      <w:r w:rsidR="00BB2D31" w:rsidRPr="00A87D2E">
        <w:rPr>
          <w:rFonts w:ascii="Times New Roman" w:hAnsi="Times New Roman"/>
          <w:b/>
          <w:sz w:val="24"/>
          <w:szCs w:val="24"/>
        </w:rPr>
        <w:t>Brandenburg</w:t>
      </w:r>
      <w:proofErr w:type="spellEnd"/>
      <w:r w:rsidR="00BB2D31" w:rsidRPr="00A87D2E">
        <w:rPr>
          <w:rFonts w:ascii="Times New Roman" w:hAnsi="Times New Roman"/>
          <w:b/>
          <w:sz w:val="24"/>
          <w:szCs w:val="24"/>
        </w:rPr>
        <w:t xml:space="preserve"> uzņēmumu grupu</w:t>
      </w:r>
      <w:r w:rsidR="00BB2D31">
        <w:rPr>
          <w:rFonts w:ascii="Times New Roman" w:hAnsi="Times New Roman"/>
          <w:b/>
          <w:sz w:val="24"/>
          <w:szCs w:val="24"/>
        </w:rPr>
        <w:t>,</w:t>
      </w:r>
      <w:r w:rsidR="00BB2D31" w:rsidRPr="00A87D2E">
        <w:rPr>
          <w:rFonts w:ascii="Times New Roman" w:hAnsi="Times New Roman"/>
          <w:b/>
          <w:sz w:val="24"/>
          <w:szCs w:val="24"/>
        </w:rPr>
        <w:t xml:space="preserve"> SIA “SCANTEST”, SIA </w:t>
      </w:r>
      <w:r w:rsidR="00BC3BA8">
        <w:rPr>
          <w:rFonts w:ascii="Times New Roman" w:hAnsi="Times New Roman"/>
          <w:b/>
          <w:sz w:val="24"/>
          <w:szCs w:val="24"/>
        </w:rPr>
        <w:t>“VENTTESTS</w:t>
      </w:r>
      <w:r w:rsidR="00BB2D31" w:rsidRPr="00A87D2E">
        <w:rPr>
          <w:rFonts w:ascii="Times New Roman" w:hAnsi="Times New Roman"/>
          <w:b/>
          <w:sz w:val="24"/>
          <w:szCs w:val="24"/>
        </w:rPr>
        <w:t>”</w:t>
      </w:r>
      <w:r w:rsidR="00BB2D31">
        <w:rPr>
          <w:rFonts w:ascii="Times New Roman" w:hAnsi="Times New Roman"/>
          <w:b/>
          <w:sz w:val="24"/>
          <w:szCs w:val="24"/>
        </w:rPr>
        <w:t xml:space="preserve"> un</w:t>
      </w:r>
      <w:r w:rsidR="00BB2D31" w:rsidRPr="00A87D2E">
        <w:rPr>
          <w:rFonts w:ascii="Times New Roman" w:hAnsi="Times New Roman"/>
          <w:b/>
          <w:sz w:val="24"/>
          <w:szCs w:val="24"/>
        </w:rPr>
        <w:t xml:space="preserve"> SIA </w:t>
      </w:r>
      <w:r w:rsidR="00BC3BA8">
        <w:rPr>
          <w:rFonts w:ascii="Times New Roman" w:hAnsi="Times New Roman"/>
          <w:b/>
          <w:sz w:val="24"/>
          <w:szCs w:val="24"/>
        </w:rPr>
        <w:t>“</w:t>
      </w:r>
      <w:r w:rsidR="00BB2D31" w:rsidRPr="00A87D2E">
        <w:rPr>
          <w:rFonts w:ascii="Times New Roman" w:hAnsi="Times New Roman"/>
          <w:b/>
          <w:sz w:val="24"/>
          <w:szCs w:val="24"/>
        </w:rPr>
        <w:t>A</w:t>
      </w:r>
      <w:r w:rsidR="00BC3BA8">
        <w:rPr>
          <w:rFonts w:ascii="Times New Roman" w:hAnsi="Times New Roman"/>
          <w:b/>
          <w:sz w:val="24"/>
          <w:szCs w:val="24"/>
        </w:rPr>
        <w:t>UTESTS</w:t>
      </w:r>
      <w:r w:rsidR="00BB2D31" w:rsidRPr="00A87D2E">
        <w:rPr>
          <w:rFonts w:ascii="Times New Roman" w:hAnsi="Times New Roman"/>
          <w:b/>
          <w:sz w:val="24"/>
          <w:szCs w:val="24"/>
        </w:rPr>
        <w:t>” kapitāla daļu tirgus vērtības noteikšana un informācijas memorandu sagatavošana</w:t>
      </w:r>
      <w:r w:rsidRPr="00A87D2E">
        <w:rPr>
          <w:rFonts w:ascii="Times New Roman" w:hAnsi="Times New Roman"/>
          <w:b/>
          <w:sz w:val="24"/>
          <w:szCs w:val="24"/>
        </w:rPr>
        <w:t>”</w:t>
      </w:r>
    </w:p>
    <w:p w14:paraId="59EE8C14" w14:textId="10A73BA9" w:rsidR="006236E0" w:rsidRPr="00A87D2E" w:rsidRDefault="006236E0" w:rsidP="006236E0">
      <w:pPr>
        <w:spacing w:after="0" w:line="240" w:lineRule="auto"/>
        <w:jc w:val="center"/>
        <w:rPr>
          <w:rFonts w:ascii="Times New Roman" w:eastAsia="Times New Roman" w:hAnsi="Times New Roman"/>
          <w:b/>
          <w:sz w:val="24"/>
          <w:szCs w:val="20"/>
          <w:lang w:eastAsia="lv-LV"/>
        </w:rPr>
      </w:pPr>
      <w:r w:rsidRPr="00A87D2E">
        <w:rPr>
          <w:rFonts w:ascii="Times New Roman" w:eastAsia="Times New Roman" w:hAnsi="Times New Roman"/>
          <w:b/>
          <w:sz w:val="24"/>
          <w:szCs w:val="20"/>
          <w:lang w:eastAsia="lv-LV"/>
        </w:rPr>
        <w:t xml:space="preserve">Iepirkuma identifikācijas </w:t>
      </w:r>
      <w:proofErr w:type="spellStart"/>
      <w:r w:rsidRPr="00A87D2E">
        <w:rPr>
          <w:rFonts w:ascii="Times New Roman" w:eastAsia="Times New Roman" w:hAnsi="Times New Roman"/>
          <w:b/>
          <w:sz w:val="24"/>
          <w:szCs w:val="20"/>
          <w:lang w:eastAsia="lv-LV"/>
        </w:rPr>
        <w:t>Nr.P</w:t>
      </w:r>
      <w:r w:rsidR="00085244" w:rsidRPr="00A87D2E">
        <w:rPr>
          <w:rFonts w:ascii="Times New Roman" w:eastAsia="Times New Roman" w:hAnsi="Times New Roman"/>
          <w:b/>
          <w:sz w:val="24"/>
          <w:szCs w:val="20"/>
          <w:lang w:eastAsia="lv-LV"/>
        </w:rPr>
        <w:t>OSSESSOR</w:t>
      </w:r>
      <w:proofErr w:type="spellEnd"/>
      <w:r w:rsidRPr="00A87D2E">
        <w:rPr>
          <w:rFonts w:ascii="Times New Roman" w:eastAsia="Times New Roman" w:hAnsi="Times New Roman"/>
          <w:b/>
          <w:sz w:val="24"/>
          <w:szCs w:val="20"/>
          <w:lang w:eastAsia="lv-LV"/>
        </w:rPr>
        <w:t>/20</w:t>
      </w:r>
      <w:r w:rsidR="00DC1DC4" w:rsidRPr="00A87D2E">
        <w:rPr>
          <w:rFonts w:ascii="Times New Roman" w:eastAsia="Times New Roman" w:hAnsi="Times New Roman"/>
          <w:b/>
          <w:sz w:val="24"/>
          <w:szCs w:val="20"/>
          <w:lang w:eastAsia="lv-LV"/>
        </w:rPr>
        <w:t>20</w:t>
      </w:r>
      <w:r w:rsidRPr="00A87D2E">
        <w:rPr>
          <w:rFonts w:ascii="Times New Roman" w:eastAsia="Times New Roman" w:hAnsi="Times New Roman"/>
          <w:b/>
          <w:sz w:val="24"/>
          <w:szCs w:val="20"/>
          <w:lang w:eastAsia="lv-LV"/>
        </w:rPr>
        <w:t>/</w:t>
      </w:r>
      <w:r w:rsidR="00D57402">
        <w:rPr>
          <w:rFonts w:ascii="Times New Roman" w:eastAsia="Times New Roman" w:hAnsi="Times New Roman"/>
          <w:b/>
          <w:sz w:val="24"/>
          <w:szCs w:val="20"/>
          <w:lang w:eastAsia="lv-LV"/>
        </w:rPr>
        <w:t>71</w:t>
      </w:r>
    </w:p>
    <w:p w14:paraId="2F80CBF6" w14:textId="77777777" w:rsidR="006236E0" w:rsidRPr="00A87D2E" w:rsidRDefault="006236E0" w:rsidP="0051728D">
      <w:pPr>
        <w:pStyle w:val="Virsraksts1"/>
        <w:ind w:left="0"/>
        <w:jc w:val="both"/>
        <w:rPr>
          <w:rFonts w:ascii="Times New Roman" w:hAnsi="Times New Roman"/>
          <w:b/>
          <w:sz w:val="24"/>
          <w:szCs w:val="24"/>
        </w:rPr>
      </w:pPr>
      <w:bookmarkStart w:id="2" w:name="_Toc26600573"/>
    </w:p>
    <w:p w14:paraId="7B1D5708" w14:textId="77777777" w:rsidR="006236E0" w:rsidRPr="00A87D2E" w:rsidRDefault="006236E0"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b/>
          <w:sz w:val="24"/>
          <w:szCs w:val="24"/>
          <w:lang w:eastAsia="lv-LV"/>
        </w:rPr>
        <w:t>1. Pasūtītājs:</w:t>
      </w:r>
      <w:r w:rsidRPr="00A87D2E">
        <w:rPr>
          <w:rFonts w:ascii="Times New Roman" w:eastAsia="Times New Roman" w:hAnsi="Times New Roman"/>
          <w:sz w:val="24"/>
          <w:szCs w:val="24"/>
          <w:lang w:eastAsia="lv-LV"/>
        </w:rPr>
        <w:t xml:space="preserve"> </w:t>
      </w:r>
    </w:p>
    <w:p w14:paraId="3E812235" w14:textId="48973EF8" w:rsidR="00403724" w:rsidRPr="00A87D2E" w:rsidRDefault="00D57402" w:rsidP="0090190A">
      <w:pPr>
        <w:keepNext/>
        <w:keepLine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SIA</w:t>
      </w:r>
      <w:r w:rsidR="00403724" w:rsidRPr="00A87D2E">
        <w:rPr>
          <w:rFonts w:ascii="Times New Roman" w:eastAsia="Times New Roman" w:hAnsi="Times New Roman"/>
          <w:sz w:val="24"/>
          <w:szCs w:val="24"/>
          <w:lang w:eastAsia="lv-LV"/>
        </w:rPr>
        <w:t xml:space="preserve"> “Publisko aktīvu pārvaldītājs </w:t>
      </w:r>
      <w:proofErr w:type="spellStart"/>
      <w:r w:rsidR="00403724" w:rsidRPr="00A87D2E">
        <w:rPr>
          <w:rFonts w:ascii="Times New Roman" w:eastAsia="Times New Roman" w:hAnsi="Times New Roman"/>
          <w:sz w:val="24"/>
          <w:szCs w:val="24"/>
          <w:lang w:eastAsia="lv-LV"/>
        </w:rPr>
        <w:t>Possessor</w:t>
      </w:r>
      <w:proofErr w:type="spellEnd"/>
      <w:r w:rsidR="00403724" w:rsidRPr="00A87D2E">
        <w:rPr>
          <w:rFonts w:ascii="Times New Roman" w:eastAsia="Times New Roman" w:hAnsi="Times New Roman"/>
          <w:sz w:val="24"/>
          <w:szCs w:val="24"/>
          <w:lang w:eastAsia="lv-LV"/>
        </w:rPr>
        <w:t>” (turpmāk – Pasūtītājs)</w:t>
      </w:r>
    </w:p>
    <w:p w14:paraId="7B0A3294" w14:textId="09FB306C" w:rsidR="00403724" w:rsidRPr="00A87D2E" w:rsidRDefault="00BC3BA8" w:rsidP="0090190A">
      <w:pPr>
        <w:keepNext/>
        <w:keepLine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Vien. r</w:t>
      </w:r>
      <w:r w:rsidR="00403724" w:rsidRPr="00A87D2E">
        <w:rPr>
          <w:rFonts w:ascii="Times New Roman" w:eastAsia="Times New Roman" w:hAnsi="Times New Roman"/>
          <w:sz w:val="24"/>
          <w:szCs w:val="24"/>
          <w:lang w:eastAsia="lv-LV"/>
        </w:rPr>
        <w:t>eģistrācijas Nr.40003192154</w:t>
      </w:r>
    </w:p>
    <w:p w14:paraId="5143441C" w14:textId="77777777"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Adrese: </w:t>
      </w:r>
      <w:proofErr w:type="spellStart"/>
      <w:r w:rsidRPr="00A87D2E">
        <w:rPr>
          <w:rFonts w:ascii="Times New Roman" w:eastAsia="Times New Roman" w:hAnsi="Times New Roman"/>
          <w:sz w:val="24"/>
          <w:szCs w:val="24"/>
          <w:lang w:eastAsia="lv-LV"/>
        </w:rPr>
        <w:t>K.Valdemāra</w:t>
      </w:r>
      <w:proofErr w:type="spellEnd"/>
      <w:r w:rsidRPr="00A87D2E">
        <w:rPr>
          <w:rFonts w:ascii="Times New Roman" w:eastAsia="Times New Roman" w:hAnsi="Times New Roman"/>
          <w:sz w:val="24"/>
          <w:szCs w:val="24"/>
          <w:lang w:eastAsia="lv-LV"/>
        </w:rPr>
        <w:t xml:space="preserve"> iela 31, Rīga, LV-1887</w:t>
      </w:r>
    </w:p>
    <w:p w14:paraId="1C98D930" w14:textId="77777777"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Tālrunis: 67021358</w:t>
      </w:r>
    </w:p>
    <w:p w14:paraId="2ED0D94F" w14:textId="77777777" w:rsidR="00403724" w:rsidRPr="00A87D2E" w:rsidRDefault="00403724" w:rsidP="0090190A">
      <w:pPr>
        <w:keepNext/>
        <w:keepLines/>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Mājas lapas adrese: </w:t>
      </w:r>
      <w:hyperlink r:id="rId10" w:history="1">
        <w:r w:rsidRPr="00A87D2E">
          <w:rPr>
            <w:rFonts w:ascii="Times New Roman" w:eastAsia="Times New Roman" w:hAnsi="Times New Roman"/>
            <w:sz w:val="24"/>
            <w:szCs w:val="24"/>
            <w:u w:val="single"/>
            <w:lang w:eastAsia="lv-LV"/>
          </w:rPr>
          <w:t>www.possessor.gov.lv</w:t>
        </w:r>
      </w:hyperlink>
      <w:r w:rsidRPr="00A87D2E">
        <w:rPr>
          <w:rFonts w:ascii="Times New Roman" w:eastAsia="Times New Roman" w:hAnsi="Times New Roman"/>
          <w:sz w:val="24"/>
          <w:szCs w:val="24"/>
          <w:lang w:eastAsia="lv-LV"/>
        </w:rPr>
        <w:t xml:space="preserve"> </w:t>
      </w:r>
    </w:p>
    <w:p w14:paraId="1D2D817F" w14:textId="77777777" w:rsidR="00403724" w:rsidRPr="00A87D2E" w:rsidRDefault="00403724" w:rsidP="0090190A">
      <w:pPr>
        <w:keepNext/>
        <w:keepLines/>
        <w:spacing w:after="0" w:line="240" w:lineRule="auto"/>
        <w:rPr>
          <w:rFonts w:ascii="Times New Roman" w:hAnsi="Times New Roman"/>
          <w:sz w:val="24"/>
          <w:szCs w:val="24"/>
        </w:rPr>
      </w:pPr>
      <w:r w:rsidRPr="00A87D2E">
        <w:rPr>
          <w:rFonts w:ascii="Times New Roman" w:eastAsia="Times New Roman" w:hAnsi="Times New Roman"/>
          <w:sz w:val="24"/>
          <w:szCs w:val="24"/>
          <w:lang w:eastAsia="lv-LV"/>
        </w:rPr>
        <w:t>Pircēja profils EIS - https://www.eis.gov.lv/EKEIS/Supplier/Organizer/539</w:t>
      </w:r>
    </w:p>
    <w:p w14:paraId="485A6B1F" w14:textId="77777777" w:rsidR="00882C33" w:rsidRPr="00A87D2E" w:rsidRDefault="00882C33" w:rsidP="0090190A">
      <w:pPr>
        <w:spacing w:after="0" w:line="240" w:lineRule="auto"/>
        <w:rPr>
          <w:lang w:eastAsia="lv-LV"/>
        </w:rPr>
      </w:pPr>
    </w:p>
    <w:p w14:paraId="4FCC5E06" w14:textId="77777777" w:rsidR="00882C33" w:rsidRPr="00A87D2E" w:rsidRDefault="00882C33" w:rsidP="0090190A">
      <w:pPr>
        <w:pStyle w:val="Virsraksts1"/>
        <w:ind w:left="0"/>
        <w:jc w:val="both"/>
        <w:rPr>
          <w:rFonts w:ascii="Times New Roman" w:hAnsi="Times New Roman"/>
          <w:b/>
          <w:sz w:val="24"/>
          <w:szCs w:val="24"/>
        </w:rPr>
      </w:pPr>
      <w:r w:rsidRPr="00A87D2E">
        <w:rPr>
          <w:rFonts w:ascii="Times New Roman" w:hAnsi="Times New Roman"/>
          <w:b/>
          <w:sz w:val="24"/>
          <w:szCs w:val="24"/>
        </w:rPr>
        <w:t>2</w:t>
      </w:r>
      <w:r w:rsidR="0051728D" w:rsidRPr="00A87D2E">
        <w:rPr>
          <w:rFonts w:ascii="Times New Roman" w:hAnsi="Times New Roman"/>
          <w:b/>
          <w:sz w:val="24"/>
          <w:szCs w:val="24"/>
        </w:rPr>
        <w:t>. I</w:t>
      </w:r>
      <w:r w:rsidRPr="00A87D2E">
        <w:rPr>
          <w:rFonts w:ascii="Times New Roman" w:hAnsi="Times New Roman"/>
          <w:b/>
          <w:sz w:val="24"/>
          <w:szCs w:val="24"/>
        </w:rPr>
        <w:t>nformācija par i</w:t>
      </w:r>
      <w:r w:rsidR="0051728D" w:rsidRPr="00A87D2E">
        <w:rPr>
          <w:rFonts w:ascii="Times New Roman" w:hAnsi="Times New Roman"/>
          <w:b/>
          <w:sz w:val="24"/>
          <w:szCs w:val="24"/>
        </w:rPr>
        <w:t>epirkuma priekšmet</w:t>
      </w:r>
      <w:bookmarkStart w:id="3" w:name="_Toc26600578"/>
      <w:bookmarkEnd w:id="2"/>
      <w:r w:rsidRPr="00A87D2E">
        <w:rPr>
          <w:rFonts w:ascii="Times New Roman" w:hAnsi="Times New Roman"/>
          <w:b/>
          <w:sz w:val="24"/>
          <w:szCs w:val="24"/>
        </w:rPr>
        <w:t>u</w:t>
      </w:r>
    </w:p>
    <w:p w14:paraId="6E3FFD3E" w14:textId="094CB634" w:rsidR="005D390F" w:rsidRPr="00A87D2E" w:rsidRDefault="00882C33" w:rsidP="0090190A">
      <w:pPr>
        <w:pStyle w:val="Virsraksts1"/>
        <w:ind w:left="0"/>
        <w:jc w:val="both"/>
        <w:rPr>
          <w:rFonts w:ascii="Times New Roman" w:hAnsi="Times New Roman"/>
          <w:sz w:val="24"/>
          <w:szCs w:val="24"/>
        </w:rPr>
      </w:pPr>
      <w:r w:rsidRPr="00A87D2E">
        <w:rPr>
          <w:rFonts w:ascii="Times New Roman" w:hAnsi="Times New Roman"/>
          <w:sz w:val="24"/>
          <w:szCs w:val="24"/>
        </w:rPr>
        <w:t>2</w:t>
      </w:r>
      <w:r w:rsidR="0051728D" w:rsidRPr="00A87D2E">
        <w:rPr>
          <w:rFonts w:ascii="Times New Roman" w:hAnsi="Times New Roman"/>
          <w:sz w:val="24"/>
          <w:szCs w:val="24"/>
        </w:rPr>
        <w:t xml:space="preserve">.1. </w:t>
      </w:r>
      <w:r w:rsidRPr="00A87D2E">
        <w:rPr>
          <w:rFonts w:ascii="Times New Roman" w:eastAsia="SimSun" w:hAnsi="Times New Roman"/>
          <w:bCs/>
          <w:sz w:val="24"/>
          <w:szCs w:val="24"/>
        </w:rPr>
        <w:t xml:space="preserve">Iepirkuma priekšmets ir </w:t>
      </w:r>
      <w:r w:rsidRPr="00A87D2E">
        <w:rPr>
          <w:rFonts w:ascii="Times New Roman" w:hAnsi="Times New Roman"/>
          <w:sz w:val="24"/>
          <w:szCs w:val="24"/>
        </w:rPr>
        <w:t>t</w:t>
      </w:r>
      <w:r w:rsidR="0051728D" w:rsidRPr="00A87D2E">
        <w:rPr>
          <w:rFonts w:ascii="Times New Roman" w:hAnsi="Times New Roman"/>
          <w:sz w:val="24"/>
          <w:szCs w:val="24"/>
        </w:rPr>
        <w:t xml:space="preserve">irgus vērtības noteikšana </w:t>
      </w:r>
      <w:r w:rsidR="00DC1DC4" w:rsidRPr="00A87D2E">
        <w:rPr>
          <w:rFonts w:ascii="Times New Roman" w:hAnsi="Times New Roman"/>
          <w:sz w:val="24"/>
          <w:szCs w:val="24"/>
        </w:rPr>
        <w:t>V</w:t>
      </w:r>
      <w:r w:rsidR="0061467E" w:rsidRPr="00A87D2E">
        <w:rPr>
          <w:rFonts w:ascii="Times New Roman" w:hAnsi="Times New Roman"/>
          <w:sz w:val="24"/>
          <w:szCs w:val="24"/>
        </w:rPr>
        <w:t>AS “</w:t>
      </w:r>
      <w:r w:rsidR="00DC1DC4" w:rsidRPr="00A87D2E">
        <w:rPr>
          <w:rFonts w:ascii="Times New Roman" w:hAnsi="Times New Roman"/>
          <w:sz w:val="24"/>
          <w:szCs w:val="24"/>
        </w:rPr>
        <w:t>Ceļu satiksmes drošības direkcija</w:t>
      </w:r>
      <w:r w:rsidR="0061467E" w:rsidRPr="00A87D2E">
        <w:rPr>
          <w:rFonts w:ascii="Times New Roman" w:hAnsi="Times New Roman"/>
          <w:sz w:val="24"/>
          <w:szCs w:val="24"/>
        </w:rPr>
        <w:t>”</w:t>
      </w:r>
      <w:r w:rsidR="00990EAD" w:rsidRPr="00A87D2E">
        <w:rPr>
          <w:rFonts w:ascii="Times New Roman" w:hAnsi="Times New Roman"/>
          <w:sz w:val="24"/>
          <w:szCs w:val="24"/>
        </w:rPr>
        <w:t xml:space="preserve"> </w:t>
      </w:r>
      <w:r w:rsidR="00DC1DC4" w:rsidRPr="00A87D2E">
        <w:rPr>
          <w:rFonts w:ascii="Times New Roman" w:hAnsi="Times New Roman"/>
          <w:sz w:val="24"/>
          <w:szCs w:val="24"/>
        </w:rPr>
        <w:t xml:space="preserve">piederošajām </w:t>
      </w:r>
      <w:r w:rsidR="00BB2D31" w:rsidRPr="00A87D2E">
        <w:rPr>
          <w:rFonts w:ascii="Times New Roman" w:hAnsi="Times New Roman"/>
          <w:bCs/>
          <w:sz w:val="24"/>
          <w:szCs w:val="24"/>
        </w:rPr>
        <w:t>SIA “AUTEKO &amp; TUV LATVIJA” Latvijas-Vācijas kopuzņēmum</w:t>
      </w:r>
      <w:r w:rsidR="00BC3BA8">
        <w:rPr>
          <w:rFonts w:ascii="Times New Roman" w:hAnsi="Times New Roman"/>
          <w:bCs/>
          <w:sz w:val="24"/>
          <w:szCs w:val="24"/>
        </w:rPr>
        <w:t>s</w:t>
      </w:r>
      <w:r w:rsidR="00BB2D31" w:rsidRPr="00A87D2E">
        <w:rPr>
          <w:rFonts w:ascii="Times New Roman" w:hAnsi="Times New Roman"/>
          <w:bCs/>
          <w:sz w:val="24"/>
          <w:szCs w:val="24"/>
        </w:rPr>
        <w:t xml:space="preserve"> ar TUV </w:t>
      </w:r>
      <w:proofErr w:type="spellStart"/>
      <w:r w:rsidR="00BB2D31" w:rsidRPr="00A87D2E">
        <w:rPr>
          <w:rFonts w:ascii="Times New Roman" w:hAnsi="Times New Roman"/>
          <w:bCs/>
          <w:sz w:val="24"/>
          <w:szCs w:val="24"/>
        </w:rPr>
        <w:t>Rheinland</w:t>
      </w:r>
      <w:proofErr w:type="spellEnd"/>
      <w:r w:rsidR="00BB2D31" w:rsidRPr="00A87D2E">
        <w:rPr>
          <w:rFonts w:ascii="Times New Roman" w:hAnsi="Times New Roman"/>
          <w:bCs/>
          <w:sz w:val="24"/>
          <w:szCs w:val="24"/>
        </w:rPr>
        <w:t>/Berlin-</w:t>
      </w:r>
      <w:proofErr w:type="spellStart"/>
      <w:r w:rsidR="00BB2D31" w:rsidRPr="00A87D2E">
        <w:rPr>
          <w:rFonts w:ascii="Times New Roman" w:hAnsi="Times New Roman"/>
          <w:bCs/>
          <w:sz w:val="24"/>
          <w:szCs w:val="24"/>
        </w:rPr>
        <w:t>Brandenburg</w:t>
      </w:r>
      <w:proofErr w:type="spellEnd"/>
      <w:r w:rsidR="00BB2D31" w:rsidRPr="00A87D2E">
        <w:rPr>
          <w:rFonts w:ascii="Times New Roman" w:hAnsi="Times New Roman"/>
          <w:bCs/>
          <w:sz w:val="24"/>
          <w:szCs w:val="24"/>
        </w:rPr>
        <w:t xml:space="preserve"> uzņēmumu grupu</w:t>
      </w:r>
      <w:r w:rsidR="00BC3BA8">
        <w:rPr>
          <w:rFonts w:ascii="Times New Roman" w:hAnsi="Times New Roman"/>
          <w:bCs/>
          <w:sz w:val="24"/>
          <w:szCs w:val="24"/>
        </w:rPr>
        <w:t xml:space="preserve"> (vien. reģistrācijas Nr.40003201762)</w:t>
      </w:r>
      <w:r w:rsidR="00BB2D31">
        <w:rPr>
          <w:rFonts w:ascii="Times New Roman" w:hAnsi="Times New Roman"/>
          <w:bCs/>
          <w:sz w:val="24"/>
          <w:szCs w:val="24"/>
        </w:rPr>
        <w:t>,</w:t>
      </w:r>
      <w:r w:rsidR="00BB2D31" w:rsidRPr="00A87D2E">
        <w:rPr>
          <w:rFonts w:ascii="Times New Roman" w:hAnsi="Times New Roman"/>
          <w:bCs/>
          <w:sz w:val="24"/>
          <w:szCs w:val="24"/>
        </w:rPr>
        <w:t xml:space="preserve"> </w:t>
      </w:r>
      <w:r w:rsidR="0014744D" w:rsidRPr="00A87D2E">
        <w:rPr>
          <w:rFonts w:ascii="Times New Roman" w:hAnsi="Times New Roman"/>
          <w:bCs/>
          <w:sz w:val="24"/>
          <w:szCs w:val="24"/>
        </w:rPr>
        <w:t>SIA “SCANTEST”</w:t>
      </w:r>
      <w:r w:rsidR="00BC3BA8">
        <w:rPr>
          <w:rFonts w:ascii="Times New Roman" w:hAnsi="Times New Roman"/>
          <w:bCs/>
          <w:sz w:val="24"/>
          <w:szCs w:val="24"/>
        </w:rPr>
        <w:t xml:space="preserve"> (vien. reģistrācijas Nr.40003348247)</w:t>
      </w:r>
      <w:r w:rsidR="0014744D" w:rsidRPr="00A87D2E">
        <w:rPr>
          <w:rFonts w:ascii="Times New Roman" w:hAnsi="Times New Roman"/>
          <w:bCs/>
          <w:sz w:val="24"/>
          <w:szCs w:val="24"/>
        </w:rPr>
        <w:t>, SIA</w:t>
      </w:r>
      <w:r w:rsidR="00BC3BA8">
        <w:rPr>
          <w:rFonts w:ascii="Times New Roman" w:hAnsi="Times New Roman"/>
          <w:bCs/>
          <w:sz w:val="24"/>
          <w:szCs w:val="24"/>
        </w:rPr>
        <w:t xml:space="preserve"> “</w:t>
      </w:r>
      <w:r w:rsidR="0014744D" w:rsidRPr="00A87D2E">
        <w:rPr>
          <w:rFonts w:ascii="Times New Roman" w:hAnsi="Times New Roman"/>
          <w:bCs/>
          <w:sz w:val="24"/>
          <w:szCs w:val="24"/>
        </w:rPr>
        <w:t>V</w:t>
      </w:r>
      <w:r w:rsidR="00BC3BA8">
        <w:rPr>
          <w:rFonts w:ascii="Times New Roman" w:hAnsi="Times New Roman"/>
          <w:bCs/>
          <w:sz w:val="24"/>
          <w:szCs w:val="24"/>
        </w:rPr>
        <w:t>ENTTESTS</w:t>
      </w:r>
      <w:r w:rsidR="0014744D" w:rsidRPr="00A87D2E">
        <w:rPr>
          <w:rFonts w:ascii="Times New Roman" w:hAnsi="Times New Roman"/>
          <w:bCs/>
          <w:sz w:val="24"/>
          <w:szCs w:val="24"/>
        </w:rPr>
        <w:t>”</w:t>
      </w:r>
      <w:r w:rsidR="00BC3BA8">
        <w:rPr>
          <w:rFonts w:ascii="Times New Roman" w:hAnsi="Times New Roman"/>
          <w:bCs/>
          <w:sz w:val="24"/>
          <w:szCs w:val="24"/>
        </w:rPr>
        <w:t xml:space="preserve"> (vien. reģistrācijas Nr.40003425118)</w:t>
      </w:r>
      <w:r w:rsidR="00BB2D31">
        <w:rPr>
          <w:rFonts w:ascii="Times New Roman" w:hAnsi="Times New Roman"/>
          <w:bCs/>
          <w:sz w:val="24"/>
          <w:szCs w:val="24"/>
        </w:rPr>
        <w:t xml:space="preserve"> un</w:t>
      </w:r>
      <w:r w:rsidR="0014744D" w:rsidRPr="00A87D2E">
        <w:rPr>
          <w:rFonts w:ascii="Times New Roman" w:hAnsi="Times New Roman"/>
          <w:bCs/>
          <w:sz w:val="24"/>
          <w:szCs w:val="24"/>
        </w:rPr>
        <w:t xml:space="preserve"> SIA </w:t>
      </w:r>
      <w:r w:rsidR="00BC3BA8">
        <w:rPr>
          <w:rFonts w:ascii="Times New Roman" w:hAnsi="Times New Roman"/>
          <w:bCs/>
          <w:sz w:val="24"/>
          <w:szCs w:val="24"/>
        </w:rPr>
        <w:t>“</w:t>
      </w:r>
      <w:r w:rsidR="0014744D" w:rsidRPr="00A87D2E">
        <w:rPr>
          <w:rFonts w:ascii="Times New Roman" w:hAnsi="Times New Roman"/>
          <w:bCs/>
          <w:sz w:val="24"/>
          <w:szCs w:val="24"/>
        </w:rPr>
        <w:t>A</w:t>
      </w:r>
      <w:r w:rsidR="00BC3BA8">
        <w:rPr>
          <w:rFonts w:ascii="Times New Roman" w:hAnsi="Times New Roman"/>
          <w:bCs/>
          <w:sz w:val="24"/>
          <w:szCs w:val="24"/>
        </w:rPr>
        <w:t>UTESTS</w:t>
      </w:r>
      <w:r w:rsidR="0014744D" w:rsidRPr="00A87D2E">
        <w:rPr>
          <w:rFonts w:ascii="Times New Roman" w:hAnsi="Times New Roman"/>
          <w:bCs/>
          <w:sz w:val="24"/>
          <w:szCs w:val="24"/>
        </w:rPr>
        <w:t xml:space="preserve">” </w:t>
      </w:r>
      <w:r w:rsidR="00BC3BA8">
        <w:rPr>
          <w:rFonts w:ascii="Times New Roman" w:hAnsi="Times New Roman"/>
          <w:bCs/>
          <w:sz w:val="24"/>
          <w:szCs w:val="24"/>
        </w:rPr>
        <w:t xml:space="preserve">(vien. reģistrācijas Nr.40003425353), </w:t>
      </w:r>
      <w:r w:rsidR="00A87D2E" w:rsidRPr="005C0BD0">
        <w:rPr>
          <w:rFonts w:ascii="Times New Roman" w:hAnsi="Times New Roman"/>
          <w:bCs/>
          <w:sz w:val="24"/>
          <w:szCs w:val="24"/>
        </w:rPr>
        <w:t>turpmāk – Kapitālsabiedrības</w:t>
      </w:r>
      <w:r w:rsidR="00BC3BA8">
        <w:rPr>
          <w:rFonts w:ascii="Times New Roman" w:hAnsi="Times New Roman"/>
          <w:bCs/>
          <w:sz w:val="24"/>
          <w:szCs w:val="24"/>
        </w:rPr>
        <w:t>,</w:t>
      </w:r>
      <w:r w:rsidR="00A87D2E">
        <w:rPr>
          <w:rFonts w:ascii="Times New Roman" w:hAnsi="Times New Roman"/>
          <w:b/>
          <w:sz w:val="24"/>
          <w:szCs w:val="24"/>
        </w:rPr>
        <w:t xml:space="preserve"> </w:t>
      </w:r>
      <w:r w:rsidR="0061467E" w:rsidRPr="00A87D2E">
        <w:rPr>
          <w:rFonts w:ascii="Times New Roman" w:hAnsi="Times New Roman"/>
          <w:sz w:val="24"/>
          <w:szCs w:val="24"/>
        </w:rPr>
        <w:t>kapitāla daļ</w:t>
      </w:r>
      <w:r w:rsidR="00093262" w:rsidRPr="00A87D2E">
        <w:rPr>
          <w:rFonts w:ascii="Times New Roman" w:hAnsi="Times New Roman"/>
          <w:sz w:val="24"/>
          <w:szCs w:val="24"/>
        </w:rPr>
        <w:t>u paket</w:t>
      </w:r>
      <w:r w:rsidR="0014744D" w:rsidRPr="00A87D2E">
        <w:rPr>
          <w:rFonts w:ascii="Times New Roman" w:hAnsi="Times New Roman"/>
          <w:sz w:val="24"/>
          <w:szCs w:val="24"/>
        </w:rPr>
        <w:t>ēm</w:t>
      </w:r>
      <w:r w:rsidR="00DC1DC4" w:rsidRPr="00A87D2E">
        <w:rPr>
          <w:rFonts w:ascii="Times New Roman" w:hAnsi="Times New Roman"/>
          <w:sz w:val="24"/>
          <w:szCs w:val="24"/>
        </w:rPr>
        <w:t xml:space="preserve"> un 1 k</w:t>
      </w:r>
      <w:r w:rsidR="00620B5D" w:rsidRPr="00A87D2E">
        <w:rPr>
          <w:rFonts w:ascii="Times New Roman" w:hAnsi="Times New Roman"/>
          <w:sz w:val="24"/>
          <w:szCs w:val="24"/>
        </w:rPr>
        <w:t>apitāla daļai</w:t>
      </w:r>
      <w:r w:rsidRPr="00A87D2E">
        <w:rPr>
          <w:rFonts w:ascii="Times New Roman" w:hAnsi="Times New Roman"/>
          <w:sz w:val="24"/>
          <w:szCs w:val="24"/>
        </w:rPr>
        <w:t xml:space="preserve"> </w:t>
      </w:r>
      <w:r w:rsidR="003A0DE0" w:rsidRPr="00A87D2E">
        <w:rPr>
          <w:rFonts w:ascii="Times New Roman" w:hAnsi="Times New Roman"/>
          <w:sz w:val="24"/>
          <w:szCs w:val="24"/>
        </w:rPr>
        <w:t xml:space="preserve">un informācijas memoranda sagatavošana par </w:t>
      </w:r>
      <w:r w:rsidR="00A87D2E">
        <w:rPr>
          <w:rFonts w:ascii="Times New Roman" w:hAnsi="Times New Roman"/>
          <w:sz w:val="24"/>
          <w:szCs w:val="24"/>
        </w:rPr>
        <w:t>K</w:t>
      </w:r>
      <w:r w:rsidR="003A0DE0" w:rsidRPr="00A87D2E">
        <w:rPr>
          <w:rFonts w:ascii="Times New Roman" w:hAnsi="Times New Roman"/>
          <w:sz w:val="24"/>
          <w:szCs w:val="24"/>
        </w:rPr>
        <w:t xml:space="preserve">apitālsabiedrībām </w:t>
      </w:r>
      <w:r w:rsidRPr="00A87D2E">
        <w:rPr>
          <w:rFonts w:ascii="Times New Roman" w:hAnsi="Times New Roman"/>
          <w:sz w:val="24"/>
          <w:szCs w:val="24"/>
        </w:rPr>
        <w:t>saskaņā ar tehnisko specifikāciju (Nolikuma pretendentiem 1.pielikums).</w:t>
      </w:r>
    </w:p>
    <w:p w14:paraId="27E33766" w14:textId="48E39EB9" w:rsidR="00882C33" w:rsidRPr="00A87D2E" w:rsidRDefault="00882C33" w:rsidP="0090190A">
      <w:pPr>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 xml:space="preserve">2.2. </w:t>
      </w:r>
      <w:r w:rsidRPr="00A87D2E">
        <w:rPr>
          <w:rFonts w:ascii="Times New Roman" w:eastAsia="SimSun" w:hAnsi="Times New Roman"/>
          <w:b/>
          <w:bCs/>
          <w:sz w:val="24"/>
          <w:szCs w:val="24"/>
        </w:rPr>
        <w:t xml:space="preserve">Iepirkuma metode: </w:t>
      </w:r>
      <w:r w:rsidRPr="00A87D2E">
        <w:rPr>
          <w:rFonts w:ascii="Times New Roman" w:eastAsia="SimSun" w:hAnsi="Times New Roman"/>
          <w:bCs/>
          <w:sz w:val="24"/>
          <w:szCs w:val="24"/>
          <w:u w:val="single"/>
        </w:rPr>
        <w:t>Iepirkums tiek veikts Publisko iepirkumu likuma 9.panta kārtībā</w:t>
      </w:r>
      <w:r w:rsidR="00403724" w:rsidRPr="00A87D2E">
        <w:rPr>
          <w:rFonts w:ascii="Times New Roman" w:eastAsia="SimSun" w:hAnsi="Times New Roman"/>
          <w:bCs/>
          <w:sz w:val="24"/>
          <w:szCs w:val="24"/>
          <w:u w:val="single"/>
        </w:rPr>
        <w:t xml:space="preserve"> </w:t>
      </w:r>
      <w:r w:rsidR="00403724" w:rsidRPr="00A87D2E">
        <w:rPr>
          <w:rFonts w:ascii="Times New Roman" w:eastAsia="Times New Roman" w:hAnsi="Times New Roman"/>
          <w:sz w:val="24"/>
          <w:szCs w:val="24"/>
          <w:lang w:eastAsia="lv-LV"/>
        </w:rPr>
        <w:t>(turpmāk – Iepirkums)</w:t>
      </w:r>
      <w:r w:rsidRPr="00A87D2E">
        <w:rPr>
          <w:rFonts w:ascii="Times New Roman" w:eastAsia="SimSun" w:hAnsi="Times New Roman"/>
          <w:bCs/>
          <w:sz w:val="24"/>
          <w:szCs w:val="24"/>
        </w:rPr>
        <w:t>.</w:t>
      </w:r>
    </w:p>
    <w:p w14:paraId="5AD0BB4E" w14:textId="122569AB" w:rsidR="00403724" w:rsidRPr="00A87D2E" w:rsidRDefault="00882C33" w:rsidP="0090190A">
      <w:pPr>
        <w:pStyle w:val="Bezatstarpm"/>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2</w:t>
      </w:r>
      <w:r w:rsidR="00EB7CAB" w:rsidRPr="00A87D2E">
        <w:rPr>
          <w:rFonts w:ascii="Times New Roman" w:eastAsia="SimSun" w:hAnsi="Times New Roman"/>
          <w:sz w:val="24"/>
          <w:szCs w:val="24"/>
          <w:lang w:eastAsia="lv-LV"/>
        </w:rPr>
        <w:t>.</w:t>
      </w:r>
      <w:r w:rsidRPr="00A87D2E">
        <w:rPr>
          <w:rFonts w:ascii="Times New Roman" w:eastAsia="SimSun" w:hAnsi="Times New Roman"/>
          <w:sz w:val="24"/>
          <w:szCs w:val="24"/>
          <w:lang w:eastAsia="lv-LV"/>
        </w:rPr>
        <w:t>3</w:t>
      </w:r>
      <w:r w:rsidR="00EB7CAB" w:rsidRPr="00A87D2E">
        <w:rPr>
          <w:rFonts w:ascii="Times New Roman" w:eastAsia="SimSun" w:hAnsi="Times New Roman"/>
          <w:sz w:val="24"/>
          <w:szCs w:val="24"/>
          <w:lang w:eastAsia="lv-LV"/>
        </w:rPr>
        <w:t>.</w:t>
      </w:r>
      <w:r w:rsidR="00403724" w:rsidRPr="00A87D2E">
        <w:rPr>
          <w:rFonts w:ascii="Times New Roman" w:eastAsia="SimSun" w:hAnsi="Times New Roman"/>
          <w:sz w:val="24"/>
          <w:szCs w:val="24"/>
          <w:lang w:eastAsia="lv-LV"/>
        </w:rPr>
        <w:t xml:space="preserve"> </w:t>
      </w:r>
      <w:r w:rsidR="00403724" w:rsidRPr="00A87D2E">
        <w:rPr>
          <w:rFonts w:ascii="Times New Roman" w:eastAsia="Times New Roman" w:hAnsi="Times New Roman"/>
          <w:sz w:val="24"/>
          <w:szCs w:val="24"/>
          <w:lang w:eastAsia="lv-LV"/>
        </w:rPr>
        <w:t xml:space="preserve">Identifikācijas </w:t>
      </w:r>
      <w:proofErr w:type="spellStart"/>
      <w:r w:rsidR="00403724" w:rsidRPr="00A87D2E">
        <w:rPr>
          <w:rFonts w:ascii="Times New Roman" w:eastAsia="Times New Roman" w:hAnsi="Times New Roman"/>
          <w:sz w:val="24"/>
          <w:szCs w:val="24"/>
          <w:lang w:eastAsia="lv-LV"/>
        </w:rPr>
        <w:t>Nr.POSSESSOR</w:t>
      </w:r>
      <w:proofErr w:type="spellEnd"/>
      <w:r w:rsidR="00403724" w:rsidRPr="00A87D2E">
        <w:rPr>
          <w:rFonts w:ascii="Times New Roman" w:eastAsia="Times New Roman" w:hAnsi="Times New Roman"/>
          <w:sz w:val="24"/>
          <w:szCs w:val="24"/>
          <w:lang w:eastAsia="lv-LV"/>
        </w:rPr>
        <w:t>/2020/</w:t>
      </w:r>
      <w:r w:rsidR="00D57402">
        <w:rPr>
          <w:rFonts w:ascii="Times New Roman" w:eastAsia="Times New Roman" w:hAnsi="Times New Roman"/>
          <w:sz w:val="24"/>
          <w:szCs w:val="24"/>
          <w:lang w:eastAsia="lv-LV"/>
        </w:rPr>
        <w:t>71</w:t>
      </w:r>
    </w:p>
    <w:p w14:paraId="52D111E8" w14:textId="439A012F" w:rsidR="00EB7CAB" w:rsidRPr="00A87D2E" w:rsidRDefault="00403724" w:rsidP="0090190A">
      <w:pPr>
        <w:pStyle w:val="Bezatstarpm"/>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2.4.</w:t>
      </w:r>
      <w:r w:rsidR="00EB7CAB" w:rsidRPr="00A87D2E">
        <w:rPr>
          <w:rFonts w:ascii="Times New Roman" w:eastAsia="SimSun" w:hAnsi="Times New Roman"/>
          <w:sz w:val="24"/>
          <w:szCs w:val="24"/>
          <w:lang w:eastAsia="lv-LV"/>
        </w:rPr>
        <w:t xml:space="preserve"> </w:t>
      </w:r>
      <w:r w:rsidR="00EB7CAB" w:rsidRPr="00A87D2E">
        <w:rPr>
          <w:rFonts w:ascii="Times New Roman" w:eastAsia="SimSun" w:hAnsi="Times New Roman"/>
          <w:b/>
          <w:sz w:val="24"/>
          <w:szCs w:val="24"/>
          <w:lang w:eastAsia="lv-LV"/>
        </w:rPr>
        <w:t>CPV kods</w:t>
      </w:r>
      <w:r w:rsidR="00EB7CAB" w:rsidRPr="00A87D2E">
        <w:rPr>
          <w:rFonts w:ascii="Times New Roman" w:eastAsia="SimSun" w:hAnsi="Times New Roman"/>
          <w:sz w:val="24"/>
          <w:szCs w:val="24"/>
          <w:lang w:eastAsia="lv-LV"/>
        </w:rPr>
        <w:t>: 7941</w:t>
      </w:r>
      <w:r w:rsidR="00BF4368" w:rsidRPr="00A87D2E">
        <w:rPr>
          <w:rFonts w:ascii="Times New Roman" w:eastAsia="SimSun" w:hAnsi="Times New Roman"/>
          <w:sz w:val="24"/>
          <w:szCs w:val="24"/>
          <w:lang w:eastAsia="lv-LV"/>
        </w:rPr>
        <w:t>9000-4</w:t>
      </w:r>
      <w:r w:rsidR="00EB7CAB" w:rsidRPr="00A87D2E">
        <w:rPr>
          <w:rFonts w:ascii="Times New Roman" w:eastAsia="SimSun" w:hAnsi="Times New Roman"/>
          <w:sz w:val="24"/>
          <w:szCs w:val="24"/>
          <w:lang w:eastAsia="lv-LV"/>
        </w:rPr>
        <w:t xml:space="preserve"> (</w:t>
      </w:r>
      <w:r w:rsidR="00BF4368" w:rsidRPr="00A87D2E">
        <w:rPr>
          <w:rFonts w:ascii="Times New Roman" w:eastAsia="SimSun" w:hAnsi="Times New Roman"/>
          <w:sz w:val="24"/>
          <w:szCs w:val="24"/>
          <w:lang w:eastAsia="lv-LV"/>
        </w:rPr>
        <w:t>novērtēšanas</w:t>
      </w:r>
      <w:r w:rsidR="00EB7CAB" w:rsidRPr="00A87D2E">
        <w:rPr>
          <w:rFonts w:ascii="Times New Roman" w:eastAsia="SimSun" w:hAnsi="Times New Roman"/>
          <w:sz w:val="24"/>
          <w:szCs w:val="24"/>
          <w:lang w:eastAsia="lv-LV"/>
        </w:rPr>
        <w:t xml:space="preserve"> konsultāciju pakalpojumi).</w:t>
      </w:r>
    </w:p>
    <w:p w14:paraId="062C5254" w14:textId="35F51594" w:rsidR="00AE5421" w:rsidRPr="00A87D2E" w:rsidRDefault="00AE5421" w:rsidP="0090190A">
      <w:pPr>
        <w:pStyle w:val="Bezatstarpm"/>
        <w:jc w:val="both"/>
        <w:rPr>
          <w:rFonts w:ascii="Times New Roman" w:hAnsi="Times New Roman"/>
          <w:sz w:val="24"/>
          <w:szCs w:val="24"/>
        </w:rPr>
      </w:pPr>
      <w:r w:rsidRPr="00A87D2E">
        <w:rPr>
          <w:rFonts w:ascii="Times New Roman" w:eastAsia="SimSun" w:hAnsi="Times New Roman"/>
          <w:sz w:val="24"/>
          <w:szCs w:val="24"/>
          <w:lang w:eastAsia="lv-LV"/>
        </w:rPr>
        <w:t>2.5.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bookmarkEnd w:id="3"/>
    <w:p w14:paraId="11081C19" w14:textId="77777777" w:rsidR="0090190A" w:rsidRDefault="0090190A" w:rsidP="0090190A">
      <w:pPr>
        <w:keepNext/>
        <w:keepLines/>
        <w:spacing w:after="0" w:line="240" w:lineRule="auto"/>
        <w:rPr>
          <w:rFonts w:ascii="Times New Roman" w:eastAsia="Times New Roman" w:hAnsi="Times New Roman"/>
          <w:b/>
          <w:sz w:val="24"/>
          <w:szCs w:val="24"/>
          <w:lang w:eastAsia="lv-LV"/>
        </w:rPr>
      </w:pPr>
    </w:p>
    <w:p w14:paraId="41D58E5A" w14:textId="61C65718" w:rsidR="00403724" w:rsidRPr="00A87D2E" w:rsidRDefault="00403724" w:rsidP="0090190A">
      <w:pPr>
        <w:keepNext/>
        <w:keepLines/>
        <w:spacing w:after="0" w:line="240" w:lineRule="auto"/>
        <w:rPr>
          <w:rFonts w:ascii="Times New Roman" w:eastAsia="Times New Roman" w:hAnsi="Times New Roman"/>
          <w:b/>
          <w:sz w:val="24"/>
          <w:szCs w:val="24"/>
        </w:rPr>
      </w:pPr>
      <w:r w:rsidRPr="00A87D2E">
        <w:rPr>
          <w:rFonts w:ascii="Times New Roman" w:eastAsia="Times New Roman" w:hAnsi="Times New Roman"/>
          <w:b/>
          <w:sz w:val="24"/>
          <w:szCs w:val="24"/>
          <w:lang w:eastAsia="lv-LV"/>
        </w:rPr>
        <w:t>3. Pasūtītāja kontaktpersonas:</w:t>
      </w:r>
    </w:p>
    <w:p w14:paraId="38C2F574" w14:textId="77777777" w:rsidR="00403724" w:rsidRPr="00A87D2E" w:rsidRDefault="00403724" w:rsidP="0090190A">
      <w:pPr>
        <w:keepNext/>
        <w:keepLines/>
        <w:tabs>
          <w:tab w:val="left" w:pos="360"/>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 xml:space="preserve">3.1. </w:t>
      </w:r>
      <w:r w:rsidRPr="00A87D2E">
        <w:rPr>
          <w:rFonts w:ascii="Times New Roman" w:eastAsia="Times New Roman" w:hAnsi="Times New Roman"/>
          <w:sz w:val="24"/>
          <w:szCs w:val="24"/>
          <w:u w:val="single"/>
        </w:rPr>
        <w:t>Par Iepirkuma procedūru</w:t>
      </w:r>
      <w:r w:rsidRPr="00A87D2E">
        <w:rPr>
          <w:rFonts w:ascii="Times New Roman" w:eastAsia="Times New Roman" w:hAnsi="Times New Roman"/>
          <w:sz w:val="24"/>
          <w:szCs w:val="24"/>
        </w:rPr>
        <w:t xml:space="preserve"> - Administratīvā departamenta vadītāja Ingrīda Purmale, e-pasts: </w:t>
      </w:r>
      <w:hyperlink r:id="rId11" w:history="1">
        <w:r w:rsidRPr="00A87D2E">
          <w:rPr>
            <w:rFonts w:ascii="Times New Roman" w:eastAsia="Times New Roman" w:hAnsi="Times New Roman"/>
            <w:sz w:val="24"/>
            <w:szCs w:val="24"/>
            <w:u w:val="single"/>
          </w:rPr>
          <w:t>Ingrida.Purmale@possessor.gov.lv</w:t>
        </w:r>
      </w:hyperlink>
      <w:r w:rsidRPr="00A87D2E">
        <w:rPr>
          <w:rFonts w:ascii="Times New Roman" w:eastAsia="Times New Roman" w:hAnsi="Times New Roman"/>
          <w:sz w:val="24"/>
          <w:szCs w:val="24"/>
        </w:rPr>
        <w:t xml:space="preserve">, tālr.: 67021319 un Administratīvā departamenta iepirkuma speciāliste Eva Jonāse, e-pasts: </w:t>
      </w:r>
      <w:hyperlink r:id="rId12" w:history="1">
        <w:r w:rsidRPr="00A87D2E">
          <w:rPr>
            <w:rFonts w:ascii="Times New Roman" w:eastAsia="Times New Roman" w:hAnsi="Times New Roman"/>
            <w:sz w:val="24"/>
            <w:szCs w:val="24"/>
            <w:u w:val="single"/>
          </w:rPr>
          <w:t>Eva.Jonase@possessor.gov.lv</w:t>
        </w:r>
      </w:hyperlink>
      <w:r w:rsidRPr="00A87D2E">
        <w:rPr>
          <w:rFonts w:ascii="Times New Roman" w:eastAsia="Times New Roman" w:hAnsi="Times New Roman"/>
          <w:sz w:val="24"/>
          <w:szCs w:val="24"/>
        </w:rPr>
        <w:t xml:space="preserve">, tālr. 67021336. </w:t>
      </w:r>
    </w:p>
    <w:p w14:paraId="2A4F260E" w14:textId="7F12C972" w:rsidR="00403724" w:rsidRPr="00A87D2E" w:rsidRDefault="00403724" w:rsidP="0090190A">
      <w:pPr>
        <w:keepNext/>
        <w:keepLines/>
        <w:spacing w:after="0" w:line="240" w:lineRule="auto"/>
        <w:jc w:val="both"/>
        <w:rPr>
          <w:rFonts w:ascii="Times New Roman" w:hAnsi="Times New Roman"/>
          <w:sz w:val="24"/>
          <w:szCs w:val="24"/>
        </w:rPr>
      </w:pPr>
      <w:r w:rsidRPr="00A87D2E">
        <w:rPr>
          <w:rFonts w:ascii="Times New Roman" w:eastAsia="Times New Roman" w:hAnsi="Times New Roman"/>
          <w:sz w:val="24"/>
          <w:szCs w:val="24"/>
        </w:rPr>
        <w:t xml:space="preserve">3.2. </w:t>
      </w:r>
      <w:r w:rsidRPr="00A87D2E">
        <w:rPr>
          <w:rFonts w:ascii="Times New Roman" w:eastAsia="Times New Roman" w:hAnsi="Times New Roman"/>
          <w:sz w:val="24"/>
          <w:szCs w:val="24"/>
          <w:u w:val="single"/>
        </w:rPr>
        <w:t>Par Iepirkuma priekšmetu</w:t>
      </w:r>
      <w:r w:rsidRPr="00A87D2E">
        <w:rPr>
          <w:rFonts w:ascii="Times New Roman" w:eastAsia="Times New Roman" w:hAnsi="Times New Roman"/>
          <w:sz w:val="24"/>
          <w:szCs w:val="24"/>
        </w:rPr>
        <w:t xml:space="preserve"> – </w:t>
      </w:r>
      <w:r w:rsidRPr="00A87D2E">
        <w:rPr>
          <w:rFonts w:ascii="Times New Roman" w:eastAsia="Times New Roman" w:hAnsi="Times New Roman"/>
          <w:sz w:val="24"/>
          <w:szCs w:val="24"/>
          <w:lang w:eastAsia="lv-LV"/>
        </w:rPr>
        <w:t xml:space="preserve">Izpilddirektors Vladimirs Loginovs, tālr. </w:t>
      </w:r>
      <w:r w:rsidR="00A87D2E" w:rsidRPr="00A87D2E">
        <w:rPr>
          <w:rFonts w:ascii="Times New Roman" w:eastAsia="Times New Roman" w:hAnsi="Times New Roman"/>
          <w:sz w:val="24"/>
          <w:szCs w:val="24"/>
          <w:lang w:eastAsia="lv-LV"/>
        </w:rPr>
        <w:t>67021351</w:t>
      </w:r>
      <w:r w:rsidRPr="00A87D2E">
        <w:rPr>
          <w:rFonts w:ascii="Times New Roman" w:eastAsia="Times New Roman" w:hAnsi="Times New Roman"/>
          <w:sz w:val="24"/>
          <w:szCs w:val="24"/>
          <w:lang w:eastAsia="lv-LV"/>
        </w:rPr>
        <w:t xml:space="preserve">, e-pasts </w:t>
      </w:r>
      <w:hyperlink r:id="rId13" w:history="1">
        <w:r w:rsidRPr="00A87D2E">
          <w:rPr>
            <w:rFonts w:ascii="Times New Roman" w:eastAsia="Times New Roman" w:hAnsi="Times New Roman"/>
            <w:sz w:val="24"/>
            <w:szCs w:val="24"/>
            <w:u w:val="single"/>
            <w:lang w:eastAsia="lv-LV"/>
          </w:rPr>
          <w:t>Vladimirs.Loginovs@possessor.gov.lv</w:t>
        </w:r>
      </w:hyperlink>
      <w:r w:rsidRPr="00A87D2E">
        <w:rPr>
          <w:rFonts w:ascii="Times New Roman" w:eastAsia="Times New Roman" w:hAnsi="Times New Roman"/>
          <w:sz w:val="24"/>
          <w:szCs w:val="24"/>
        </w:rPr>
        <w:t>.</w:t>
      </w:r>
    </w:p>
    <w:p w14:paraId="5A3F7212" w14:textId="77777777" w:rsidR="00BC3BA8" w:rsidRDefault="00BC3BA8" w:rsidP="0090190A">
      <w:pPr>
        <w:keepNext/>
        <w:keepLines/>
        <w:spacing w:after="0" w:line="240" w:lineRule="auto"/>
        <w:jc w:val="both"/>
        <w:rPr>
          <w:rFonts w:ascii="Times New Roman" w:hAnsi="Times New Roman"/>
          <w:color w:val="FF0000"/>
          <w:sz w:val="24"/>
          <w:szCs w:val="24"/>
        </w:rPr>
      </w:pPr>
    </w:p>
    <w:p w14:paraId="5D1A3622" w14:textId="77777777" w:rsidR="00BC3BA8" w:rsidRDefault="00BC3BA8" w:rsidP="0090190A">
      <w:pPr>
        <w:spacing w:after="0" w:line="240" w:lineRule="auto"/>
        <w:jc w:val="both"/>
        <w:rPr>
          <w:rFonts w:ascii="Times New Roman" w:eastAsia="Times New Roman" w:hAnsi="Times New Roman"/>
          <w:b/>
          <w:sz w:val="24"/>
          <w:szCs w:val="24"/>
        </w:rPr>
      </w:pPr>
    </w:p>
    <w:p w14:paraId="11302B4A" w14:textId="77777777" w:rsidR="00BC3BA8" w:rsidRDefault="00BC3BA8" w:rsidP="0090190A">
      <w:pPr>
        <w:spacing w:after="0" w:line="240" w:lineRule="auto"/>
        <w:jc w:val="both"/>
        <w:rPr>
          <w:rFonts w:ascii="Times New Roman" w:eastAsia="Times New Roman" w:hAnsi="Times New Roman"/>
          <w:b/>
          <w:sz w:val="24"/>
          <w:szCs w:val="24"/>
        </w:rPr>
      </w:pPr>
    </w:p>
    <w:p w14:paraId="242B2A68" w14:textId="1284F177" w:rsidR="00403724" w:rsidRPr="00A87D2E" w:rsidRDefault="00403724" w:rsidP="0090190A">
      <w:pPr>
        <w:spacing w:after="0" w:line="240" w:lineRule="auto"/>
        <w:jc w:val="both"/>
        <w:rPr>
          <w:rFonts w:ascii="Times New Roman" w:eastAsia="Times New Roman" w:hAnsi="Times New Roman"/>
          <w:b/>
          <w:sz w:val="24"/>
          <w:szCs w:val="24"/>
        </w:rPr>
      </w:pPr>
      <w:r w:rsidRPr="00A87D2E">
        <w:rPr>
          <w:rFonts w:ascii="Times New Roman" w:eastAsia="Times New Roman" w:hAnsi="Times New Roman"/>
          <w:b/>
          <w:sz w:val="24"/>
          <w:szCs w:val="24"/>
        </w:rPr>
        <w:t>4. Pretendenti:</w:t>
      </w:r>
    </w:p>
    <w:p w14:paraId="2706A675" w14:textId="1CD324FB" w:rsidR="00403724" w:rsidRPr="00A87D2E" w:rsidRDefault="00403724"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bCs/>
          <w:sz w:val="24"/>
          <w:szCs w:val="24"/>
          <w:lang w:eastAsia="lv-LV"/>
        </w:rPr>
        <w:t>4.1. Pretendents ir</w:t>
      </w:r>
      <w:r w:rsidRPr="00A87D2E">
        <w:rPr>
          <w:rFonts w:ascii="Times New Roman" w:hAnsi="Times New Roman"/>
          <w:bCs/>
          <w:sz w:val="24"/>
          <w:szCs w:val="24"/>
          <w:lang w:eastAsia="lv-LV"/>
        </w:rPr>
        <w:t xml:space="preserve"> juridiskā persona vai šādu personu apvienība jebkurā to kombinācijā</w:t>
      </w:r>
      <w:r w:rsidRPr="00A87D2E">
        <w:rPr>
          <w:rFonts w:ascii="Times New Roman" w:eastAsia="Times New Roman" w:hAnsi="Times New Roman"/>
          <w:sz w:val="24"/>
          <w:szCs w:val="24"/>
          <w:lang w:eastAsia="lv-LV"/>
        </w:rPr>
        <w:t>, kura</w:t>
      </w:r>
      <w:r w:rsidR="00BB2D31">
        <w:rPr>
          <w:rFonts w:ascii="Times New Roman" w:eastAsia="Times New Roman" w:hAnsi="Times New Roman"/>
          <w:sz w:val="24"/>
          <w:szCs w:val="24"/>
          <w:lang w:eastAsia="lv-LV"/>
        </w:rPr>
        <w:t>i</w:t>
      </w:r>
      <w:r w:rsidRPr="00A87D2E">
        <w:rPr>
          <w:rFonts w:ascii="Times New Roman" w:eastAsia="Times New Roman" w:hAnsi="Times New Roman"/>
          <w:sz w:val="24"/>
          <w:szCs w:val="24"/>
          <w:lang w:eastAsia="lv-LV"/>
        </w:rPr>
        <w:t xml:space="preserve"> ir tiesības un pieredze sniegt Tehniskajā specifikācijā noteiktajām prasībām (Iepirkuma nolikuma 1.pielikums) atbilstošu pakalpojumu.</w:t>
      </w:r>
    </w:p>
    <w:p w14:paraId="452CA5B4" w14:textId="77777777" w:rsidR="00403724" w:rsidRPr="00A87D2E" w:rsidRDefault="00403724" w:rsidP="0090190A">
      <w:pPr>
        <w:spacing w:after="0" w:line="240" w:lineRule="auto"/>
        <w:jc w:val="both"/>
        <w:outlineLvl w:val="2"/>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4.2. </w:t>
      </w:r>
      <w:r w:rsidRPr="00A87D2E">
        <w:rPr>
          <w:rFonts w:ascii="Times New Roman" w:hAnsi="Times New Roman"/>
          <w:bCs/>
          <w:sz w:val="24"/>
          <w:szCs w:val="24"/>
          <w:lang w:eastAsia="lv-LV"/>
        </w:rPr>
        <w:t xml:space="preserve">Ja piedāvājumu Iepirkumam iesniedz piegādātāju apvienība, </w:t>
      </w:r>
      <w:r w:rsidRPr="00A87D2E">
        <w:rPr>
          <w:rFonts w:ascii="Times New Roman" w:eastAsia="Times New Roman" w:hAnsi="Times New Roman"/>
          <w:sz w:val="24"/>
          <w:szCs w:val="24"/>
          <w:lang w:eastAsia="lv-LV"/>
        </w:rPr>
        <w:t>piedāvājumam pievieno piegādātāju apvienības dalībnieku parakstītu vienošanos, kurā norāda:</w:t>
      </w:r>
    </w:p>
    <w:p w14:paraId="5CDDC401" w14:textId="77777777" w:rsidR="00403724" w:rsidRPr="00A87D2E" w:rsidRDefault="00403724" w:rsidP="0090190A">
      <w:pPr>
        <w:spacing w:after="0" w:line="240" w:lineRule="auto"/>
        <w:jc w:val="both"/>
        <w:outlineLvl w:val="2"/>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4.2.1.  piegādātāju apvienības dalībnieku apliecinājumu par sadarbību nākotnē </w:t>
      </w:r>
      <w:r w:rsidRPr="00A87D2E">
        <w:rPr>
          <w:rFonts w:ascii="Times New Roman" w:eastAsia="Times New Roman" w:hAnsi="Times New Roman"/>
          <w:bCs/>
          <w:sz w:val="24"/>
          <w:szCs w:val="24"/>
          <w:lang w:eastAsia="lv-LV"/>
        </w:rPr>
        <w:t>Iepirkuma līguma izpildē</w:t>
      </w:r>
      <w:r w:rsidRPr="00A87D2E">
        <w:rPr>
          <w:rFonts w:ascii="Times New Roman" w:eastAsia="Times New Roman" w:hAnsi="Times New Roman"/>
          <w:sz w:val="24"/>
          <w:szCs w:val="24"/>
          <w:lang w:eastAsia="lv-LV"/>
        </w:rPr>
        <w:t>;</w:t>
      </w:r>
    </w:p>
    <w:p w14:paraId="42B53D7E" w14:textId="77777777" w:rsidR="00403724" w:rsidRPr="00A87D2E" w:rsidRDefault="00403724" w:rsidP="0090190A">
      <w:pPr>
        <w:spacing w:after="0" w:line="240" w:lineRule="auto"/>
        <w:jc w:val="both"/>
        <w:outlineLvl w:val="2"/>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4.2.2. Iepirkuma līguma daļas, kuras izpildīs katrs no piegādātāju apvienības dalībniekiem;</w:t>
      </w:r>
    </w:p>
    <w:p w14:paraId="3E04F087" w14:textId="77777777" w:rsidR="00403724" w:rsidRPr="00A87D2E" w:rsidRDefault="00403724" w:rsidP="0090190A">
      <w:pPr>
        <w:spacing w:after="0" w:line="240" w:lineRule="auto"/>
        <w:jc w:val="both"/>
        <w:outlineLvl w:val="2"/>
        <w:rPr>
          <w:rFonts w:ascii="Times New Roman" w:hAnsi="Times New Roman"/>
          <w:bCs/>
          <w:sz w:val="24"/>
          <w:szCs w:val="24"/>
          <w:lang w:eastAsia="lv-LV"/>
        </w:rPr>
      </w:pPr>
      <w:r w:rsidRPr="00A87D2E">
        <w:rPr>
          <w:rFonts w:ascii="Times New Roman" w:eastAsia="Times New Roman" w:hAnsi="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A87D2E">
        <w:rPr>
          <w:rFonts w:ascii="Times New Roman" w:hAnsi="Times New Roman"/>
          <w:bCs/>
          <w:sz w:val="24"/>
          <w:szCs w:val="24"/>
          <w:lang w:eastAsia="lv-LV"/>
        </w:rPr>
        <w:t>;</w:t>
      </w:r>
    </w:p>
    <w:p w14:paraId="5E8C3825" w14:textId="77777777" w:rsidR="00403724" w:rsidRPr="00A87D2E" w:rsidRDefault="00403724" w:rsidP="0090190A">
      <w:pPr>
        <w:spacing w:after="0" w:line="240" w:lineRule="auto"/>
        <w:jc w:val="both"/>
        <w:outlineLvl w:val="2"/>
        <w:rPr>
          <w:rFonts w:ascii="Times New Roman" w:eastAsia="Times New Roman" w:hAnsi="Times New Roman"/>
          <w:sz w:val="24"/>
          <w:szCs w:val="24"/>
          <w:lang w:eastAsia="lv-LV"/>
        </w:rPr>
      </w:pPr>
      <w:r w:rsidRPr="00A87D2E">
        <w:rPr>
          <w:rFonts w:ascii="Times New Roman" w:hAnsi="Times New Roman"/>
          <w:bCs/>
          <w:sz w:val="24"/>
          <w:szCs w:val="24"/>
          <w:lang w:eastAsia="lv-LV"/>
        </w:rPr>
        <w:t xml:space="preserve">4.2.4. </w:t>
      </w:r>
      <w:r w:rsidRPr="00A87D2E">
        <w:rPr>
          <w:rFonts w:ascii="Times New Roman" w:eastAsia="Times New Roman" w:hAnsi="Times New Roman"/>
          <w:sz w:val="24"/>
          <w:szCs w:val="24"/>
          <w:lang w:eastAsia="lv-LV"/>
        </w:rPr>
        <w:t>dalībnieku, kurš pilnvarots parakstīt piedāvājumu un pārstāvēt piegādātāju apvienību Iepirkumā, kā arī parakstīt iepirkuma līgumu.</w:t>
      </w:r>
    </w:p>
    <w:p w14:paraId="4452B9C2" w14:textId="77777777" w:rsidR="00403724" w:rsidRPr="00A87D2E" w:rsidRDefault="00403724" w:rsidP="0090190A">
      <w:pPr>
        <w:widowControl w:val="0"/>
        <w:spacing w:after="0" w:line="240" w:lineRule="auto"/>
        <w:jc w:val="both"/>
        <w:rPr>
          <w:rFonts w:ascii="Times New Roman" w:hAnsi="Times New Roman"/>
          <w:sz w:val="24"/>
          <w:szCs w:val="24"/>
        </w:rPr>
      </w:pPr>
      <w:r w:rsidRPr="00A87D2E">
        <w:rPr>
          <w:rFonts w:ascii="Times New Roman" w:eastAsia="Times New Roman" w:hAnsi="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34AD2AE8" w14:textId="77777777" w:rsidR="00403724" w:rsidRPr="00A87D2E" w:rsidRDefault="00403724" w:rsidP="0090190A">
      <w:pPr>
        <w:spacing w:after="0" w:line="240" w:lineRule="auto"/>
        <w:ind w:right="-2" w:hanging="4"/>
        <w:jc w:val="both"/>
        <w:rPr>
          <w:rFonts w:ascii="Times New Roman" w:eastAsia="Times New Roman" w:hAnsi="Times New Roman"/>
          <w:bCs/>
          <w:sz w:val="24"/>
          <w:szCs w:val="24"/>
          <w:lang w:eastAsia="lv-LV"/>
        </w:rPr>
      </w:pPr>
      <w:r w:rsidRPr="00A87D2E">
        <w:rPr>
          <w:rFonts w:ascii="Times New Roman" w:eastAsia="Times New Roman" w:hAnsi="Times New Roman"/>
          <w:sz w:val="24"/>
          <w:szCs w:val="24"/>
          <w:lang w:eastAsia="lv-LV"/>
        </w:rPr>
        <w:t xml:space="preserve">4.4. </w:t>
      </w:r>
      <w:r w:rsidRPr="00A87D2E">
        <w:rPr>
          <w:rFonts w:ascii="Times New Roman" w:eastAsia="Times New Roman" w:hAnsi="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7253E18B" w14:textId="77777777" w:rsidR="00403724" w:rsidRPr="00A87D2E" w:rsidRDefault="00403724" w:rsidP="0090190A">
      <w:pPr>
        <w:spacing w:after="0" w:line="240" w:lineRule="auto"/>
        <w:jc w:val="both"/>
        <w:outlineLvl w:val="2"/>
        <w:rPr>
          <w:rFonts w:ascii="Times New Roman" w:hAnsi="Times New Roman"/>
          <w:bCs/>
          <w:sz w:val="24"/>
          <w:szCs w:val="24"/>
          <w:lang w:eastAsia="lv-LV"/>
        </w:rPr>
      </w:pPr>
      <w:r w:rsidRPr="00A87D2E">
        <w:rPr>
          <w:rFonts w:ascii="Times New Roman" w:eastAsia="Times New Roman" w:hAnsi="Times New Roman"/>
          <w:sz w:val="24"/>
          <w:szCs w:val="24"/>
          <w:lang w:eastAsia="lv-LV"/>
        </w:rPr>
        <w:t>4.5.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1700747B" w14:textId="77777777" w:rsidR="00403724" w:rsidRPr="00A87D2E" w:rsidRDefault="00403724" w:rsidP="0090190A">
      <w:pPr>
        <w:keepNext/>
        <w:keepLines/>
        <w:spacing w:after="0" w:line="240" w:lineRule="auto"/>
        <w:jc w:val="both"/>
        <w:rPr>
          <w:rFonts w:ascii="Times New Roman" w:hAnsi="Times New Roman"/>
          <w:bCs/>
          <w:sz w:val="24"/>
          <w:szCs w:val="24"/>
          <w:lang w:eastAsia="lv-LV"/>
        </w:rPr>
      </w:pPr>
      <w:r w:rsidRPr="00A87D2E">
        <w:rPr>
          <w:rFonts w:ascii="Times New Roman" w:hAnsi="Times New Roman"/>
          <w:bCs/>
          <w:sz w:val="24"/>
          <w:szCs w:val="24"/>
          <w:lang w:eastAsia="lv-LV"/>
        </w:rPr>
        <w:t>4.6.Visiem Iepirkuma pretendentiem piemēro vienādus noteikumus.</w:t>
      </w:r>
    </w:p>
    <w:p w14:paraId="07814437" w14:textId="77777777" w:rsidR="00403724" w:rsidRPr="00A87D2E"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A87D2E" w:rsidRDefault="00403724" w:rsidP="0090190A">
      <w:pPr>
        <w:numPr>
          <w:ilvl w:val="0"/>
          <w:numId w:val="16"/>
        </w:numPr>
        <w:spacing w:after="0" w:line="240" w:lineRule="auto"/>
        <w:contextualSpacing/>
        <w:jc w:val="both"/>
        <w:rPr>
          <w:rFonts w:ascii="Times New Roman" w:hAnsi="Times New Roman"/>
          <w:b/>
          <w:sz w:val="24"/>
          <w:szCs w:val="24"/>
        </w:rPr>
      </w:pPr>
      <w:r w:rsidRPr="00A87D2E">
        <w:rPr>
          <w:rFonts w:ascii="Times New Roman" w:hAnsi="Times New Roman"/>
          <w:b/>
          <w:sz w:val="24"/>
          <w:szCs w:val="24"/>
        </w:rPr>
        <w:t>Apakšuzņēmēji:</w:t>
      </w:r>
    </w:p>
    <w:p w14:paraId="1D9126E9" w14:textId="77777777" w:rsidR="00403724" w:rsidRPr="00A87D2E" w:rsidRDefault="00403724" w:rsidP="0090190A">
      <w:pPr>
        <w:numPr>
          <w:ilvl w:val="1"/>
          <w:numId w:val="16"/>
        </w:numPr>
        <w:spacing w:after="0" w:line="240" w:lineRule="auto"/>
        <w:ind w:left="0" w:firstLine="0"/>
        <w:contextualSpacing/>
        <w:jc w:val="both"/>
        <w:rPr>
          <w:rFonts w:ascii="Times New Roman" w:hAnsi="Times New Roman"/>
          <w:bCs/>
          <w:sz w:val="24"/>
          <w:szCs w:val="24"/>
        </w:rPr>
      </w:pPr>
      <w:r w:rsidRPr="00A87D2E">
        <w:rPr>
          <w:rFonts w:ascii="Times New Roman" w:hAnsi="Times New Roman"/>
          <w:bCs/>
          <w:sz w:val="24"/>
          <w:szCs w:val="24"/>
        </w:rPr>
        <w:t>Pretendents Iepirkuma līguma izpildē ir tiesīgs piesaistīt apakšuzņēmējus.</w:t>
      </w:r>
    </w:p>
    <w:p w14:paraId="648E7D21" w14:textId="77777777" w:rsidR="00403724" w:rsidRPr="00A87D2E" w:rsidRDefault="00403724" w:rsidP="0090190A">
      <w:pPr>
        <w:numPr>
          <w:ilvl w:val="1"/>
          <w:numId w:val="16"/>
        </w:numPr>
        <w:spacing w:after="0" w:line="240" w:lineRule="auto"/>
        <w:ind w:left="0" w:firstLine="0"/>
        <w:contextualSpacing/>
        <w:jc w:val="both"/>
        <w:rPr>
          <w:rFonts w:ascii="Times New Roman" w:hAnsi="Times New Roman"/>
          <w:bCs/>
          <w:sz w:val="24"/>
          <w:szCs w:val="24"/>
        </w:rPr>
      </w:pPr>
      <w:r w:rsidRPr="00A87D2E">
        <w:rPr>
          <w:rFonts w:ascii="Times New Roman" w:hAnsi="Times New Roman"/>
          <w:bCs/>
          <w:sz w:val="24"/>
          <w:szCs w:val="24"/>
        </w:rPr>
        <w:t>Pretendents savā piedāvājumā norāda visus apakšuzņēmējus, un katram šādam apakšuzņēmējam izpildei nododamo Iepirkuma līguma daļu.</w:t>
      </w:r>
    </w:p>
    <w:p w14:paraId="49633594" w14:textId="77777777" w:rsidR="00403724" w:rsidRPr="00A87D2E" w:rsidRDefault="00403724" w:rsidP="0090190A">
      <w:pPr>
        <w:spacing w:after="0" w:line="240" w:lineRule="auto"/>
        <w:contextualSpacing/>
        <w:jc w:val="both"/>
        <w:rPr>
          <w:rFonts w:ascii="Times New Roman" w:hAnsi="Times New Roman"/>
          <w:bCs/>
          <w:sz w:val="24"/>
          <w:szCs w:val="24"/>
        </w:rPr>
      </w:pPr>
      <w:r w:rsidRPr="00A87D2E">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E0B3964" w14:textId="77777777" w:rsidR="00403724" w:rsidRPr="00A87D2E" w:rsidRDefault="00403724" w:rsidP="0090190A">
      <w:pPr>
        <w:spacing w:after="0" w:line="240" w:lineRule="auto"/>
        <w:contextualSpacing/>
        <w:jc w:val="both"/>
        <w:rPr>
          <w:rFonts w:ascii="Times New Roman" w:hAnsi="Times New Roman"/>
          <w:bCs/>
          <w:sz w:val="24"/>
          <w:szCs w:val="24"/>
        </w:rPr>
      </w:pPr>
      <w:r w:rsidRPr="00A87D2E">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0FA5AE3D" w14:textId="77777777" w:rsidR="00403724" w:rsidRPr="00A87D2E" w:rsidRDefault="00403724" w:rsidP="0090190A">
      <w:pPr>
        <w:spacing w:after="0" w:line="240" w:lineRule="auto"/>
        <w:contextualSpacing/>
        <w:jc w:val="both"/>
        <w:rPr>
          <w:rFonts w:ascii="Times New Roman" w:hAnsi="Times New Roman"/>
          <w:bCs/>
          <w:sz w:val="24"/>
          <w:szCs w:val="24"/>
        </w:rPr>
      </w:pPr>
      <w:r w:rsidRPr="00A87D2E">
        <w:rPr>
          <w:rFonts w:ascii="Times New Roman" w:hAnsi="Times New Roman"/>
          <w:bCs/>
          <w:sz w:val="24"/>
          <w:szCs w:val="24"/>
        </w:rPr>
        <w:t>5.5. Piedāvājumā norādītā personāla vai apakšuzņēmēja nomaiņa notiek tikai Iepirkuma līgumā norādītajā kārtībā un gadījumos, saskaņā ar Publisko iepirkumu likuma 62.pantā noteikto kārtību.</w:t>
      </w:r>
    </w:p>
    <w:p w14:paraId="621A05D7" w14:textId="77777777" w:rsidR="00403724" w:rsidRPr="00A87D2E" w:rsidRDefault="00403724" w:rsidP="0090190A">
      <w:pPr>
        <w:spacing w:after="0" w:line="240" w:lineRule="auto"/>
        <w:contextualSpacing/>
        <w:jc w:val="both"/>
        <w:rPr>
          <w:rFonts w:ascii="Times New Roman" w:hAnsi="Times New Roman"/>
          <w:bCs/>
          <w:sz w:val="24"/>
          <w:szCs w:val="24"/>
        </w:rPr>
      </w:pPr>
      <w:r w:rsidRPr="00A87D2E">
        <w:rPr>
          <w:rFonts w:ascii="Times New Roman" w:hAnsi="Times New Roman"/>
          <w:sz w:val="24"/>
          <w:szCs w:val="24"/>
        </w:rPr>
        <w:t xml:space="preserve">5.6. Ja Pretendents pieaicina apakšuzņēmēju, par katru piesaistīto apakšuzņēmēju, kura sniedzamo pakalpojumu daļa ir </w:t>
      </w:r>
      <w:r w:rsidRPr="00A87D2E">
        <w:rPr>
          <w:rFonts w:ascii="Times New Roman" w:eastAsia="Times New Roman" w:hAnsi="Times New Roman"/>
          <w:sz w:val="24"/>
          <w:szCs w:val="24"/>
        </w:rPr>
        <w:t xml:space="preserve">10% (desmit procenti) </w:t>
      </w:r>
      <w:r w:rsidRPr="00A87D2E">
        <w:rPr>
          <w:rFonts w:ascii="Times New Roman" w:hAnsi="Times New Roman"/>
          <w:sz w:val="24"/>
          <w:szCs w:val="24"/>
        </w:rPr>
        <w:t xml:space="preserve">vai lielāka, ir jāiesniedz 12.punktā minētie </w:t>
      </w:r>
      <w:r w:rsidRPr="00A87D2E">
        <w:rPr>
          <w:rFonts w:ascii="Times New Roman" w:hAnsi="Times New Roman"/>
          <w:sz w:val="24"/>
          <w:szCs w:val="24"/>
          <w:lang w:eastAsia="ar-SA"/>
        </w:rPr>
        <w:t xml:space="preserve">atlases dokumenti atbilstoši katra </w:t>
      </w:r>
      <w:r w:rsidRPr="00A87D2E">
        <w:rPr>
          <w:rFonts w:ascii="Times New Roman" w:hAnsi="Times New Roman"/>
          <w:sz w:val="24"/>
          <w:szCs w:val="24"/>
        </w:rPr>
        <w:t>apakšuzņēmēja</w:t>
      </w:r>
      <w:r w:rsidRPr="00A87D2E">
        <w:rPr>
          <w:rFonts w:ascii="Times New Roman" w:hAnsi="Times New Roman"/>
          <w:sz w:val="24"/>
          <w:szCs w:val="24"/>
          <w:lang w:eastAsia="ar-SA"/>
        </w:rPr>
        <w:t xml:space="preserve"> darbības specifikai un katra </w:t>
      </w:r>
      <w:r w:rsidRPr="00A87D2E">
        <w:rPr>
          <w:rFonts w:ascii="Times New Roman" w:hAnsi="Times New Roman"/>
          <w:sz w:val="24"/>
          <w:szCs w:val="24"/>
        </w:rPr>
        <w:t>apakšuzņēmēja rakstisks apliecinājums par piedalīšanos šajā Iepirkumā, kā arī jānorāda apakšuzņēmējam nododamais darbu apjoms.</w:t>
      </w:r>
    </w:p>
    <w:p w14:paraId="1B5F0557" w14:textId="77777777" w:rsidR="00403724" w:rsidRPr="00A87D2E" w:rsidRDefault="00403724" w:rsidP="0090190A">
      <w:pPr>
        <w:spacing w:after="0" w:line="240" w:lineRule="auto"/>
        <w:contextualSpacing/>
        <w:jc w:val="both"/>
        <w:rPr>
          <w:rFonts w:ascii="Times New Roman" w:hAnsi="Times New Roman"/>
          <w:bCs/>
          <w:sz w:val="24"/>
          <w:szCs w:val="24"/>
        </w:rPr>
      </w:pPr>
      <w:r w:rsidRPr="00A87D2E">
        <w:rPr>
          <w:rFonts w:ascii="Times New Roman" w:eastAsia="Times New Roman" w:hAnsi="Times New Roman"/>
          <w:bCs/>
          <w:sz w:val="24"/>
          <w:szCs w:val="24"/>
          <w:lang w:eastAsia="lv-LV"/>
        </w:rPr>
        <w:t>5.7. Viena un tā paša apakšuzņēmēja kandidatūra var tikt norādīta vairāku pretendentu piedāvājumos.</w:t>
      </w:r>
    </w:p>
    <w:p w14:paraId="275C943A" w14:textId="77777777" w:rsidR="00403724" w:rsidRPr="00A87D2E" w:rsidRDefault="00403724" w:rsidP="0090190A">
      <w:pPr>
        <w:keepNext/>
        <w:keepLines/>
        <w:spacing w:after="0" w:line="240" w:lineRule="auto"/>
        <w:jc w:val="both"/>
        <w:rPr>
          <w:rFonts w:ascii="Times New Roman" w:eastAsia="Times New Roman" w:hAnsi="Times New Roman"/>
          <w:bCs/>
          <w:sz w:val="24"/>
          <w:szCs w:val="24"/>
          <w:lang w:eastAsia="lv-LV"/>
        </w:rPr>
      </w:pPr>
    </w:p>
    <w:p w14:paraId="25AF42B3" w14:textId="1C518087" w:rsidR="00403724" w:rsidRPr="00A87D2E" w:rsidRDefault="00403724" w:rsidP="0090190A">
      <w:pPr>
        <w:spacing w:after="0" w:line="240" w:lineRule="auto"/>
        <w:jc w:val="both"/>
        <w:rPr>
          <w:rFonts w:ascii="Times New Roman" w:eastAsia="Times New Roman" w:hAnsi="Times New Roman"/>
          <w:b/>
          <w:sz w:val="24"/>
          <w:szCs w:val="24"/>
        </w:rPr>
      </w:pPr>
      <w:r w:rsidRPr="00A87D2E">
        <w:rPr>
          <w:rFonts w:ascii="Times New Roman" w:eastAsia="Times New Roman" w:hAnsi="Times New Roman"/>
          <w:b/>
          <w:sz w:val="24"/>
          <w:szCs w:val="24"/>
        </w:rPr>
        <w:t xml:space="preserve">6. Līguma izpildes termiņš: </w:t>
      </w:r>
      <w:r w:rsidR="000B2121">
        <w:rPr>
          <w:rFonts w:ascii="Times New Roman" w:hAnsi="Times New Roman"/>
          <w:sz w:val="24"/>
          <w:szCs w:val="24"/>
        </w:rPr>
        <w:t>N</w:t>
      </w:r>
      <w:r w:rsidR="00E36FCE" w:rsidRPr="00A87D2E">
        <w:rPr>
          <w:rFonts w:ascii="Times New Roman" w:hAnsi="Times New Roman"/>
          <w:sz w:val="24"/>
          <w:szCs w:val="24"/>
        </w:rPr>
        <w:t>o līguma noslēgšanas</w:t>
      </w:r>
      <w:r w:rsidR="000B2121">
        <w:rPr>
          <w:rFonts w:ascii="Times New Roman" w:hAnsi="Times New Roman"/>
          <w:sz w:val="24"/>
          <w:szCs w:val="24"/>
        </w:rPr>
        <w:t xml:space="preserve"> brīža līdz 2021.gada 1.martam</w:t>
      </w:r>
      <w:r w:rsidR="00E36FCE" w:rsidRPr="00A87D2E">
        <w:rPr>
          <w:rFonts w:ascii="Times New Roman" w:hAnsi="Times New Roman"/>
          <w:sz w:val="24"/>
          <w:szCs w:val="24"/>
        </w:rPr>
        <w:t>.</w:t>
      </w:r>
    </w:p>
    <w:p w14:paraId="64B3BD19" w14:textId="7FF96D2D" w:rsidR="00403724" w:rsidRDefault="00403724" w:rsidP="0090190A">
      <w:pPr>
        <w:spacing w:after="0" w:line="240" w:lineRule="auto"/>
        <w:jc w:val="both"/>
        <w:rPr>
          <w:rFonts w:ascii="Times New Roman" w:eastAsia="Times New Roman" w:hAnsi="Times New Roman"/>
          <w:sz w:val="24"/>
          <w:szCs w:val="24"/>
          <w:lang w:eastAsia="lv-LV"/>
        </w:rPr>
      </w:pPr>
    </w:p>
    <w:p w14:paraId="1EDE5980" w14:textId="531C4A9B" w:rsidR="00BC3BA8" w:rsidRDefault="00BC3BA8" w:rsidP="0090190A">
      <w:pPr>
        <w:spacing w:after="0" w:line="240" w:lineRule="auto"/>
        <w:jc w:val="both"/>
        <w:rPr>
          <w:rFonts w:ascii="Times New Roman" w:eastAsia="Times New Roman" w:hAnsi="Times New Roman"/>
          <w:sz w:val="24"/>
          <w:szCs w:val="24"/>
          <w:lang w:eastAsia="lv-LV"/>
        </w:rPr>
      </w:pPr>
    </w:p>
    <w:p w14:paraId="7F67049B" w14:textId="77777777" w:rsidR="00BC3BA8" w:rsidRDefault="00BC3BA8" w:rsidP="0090190A">
      <w:pPr>
        <w:spacing w:after="0" w:line="240" w:lineRule="auto"/>
        <w:jc w:val="both"/>
        <w:rPr>
          <w:rFonts w:ascii="Times New Roman" w:eastAsia="Times New Roman" w:hAnsi="Times New Roman"/>
          <w:sz w:val="24"/>
          <w:szCs w:val="24"/>
          <w:lang w:eastAsia="lv-LV"/>
        </w:rPr>
      </w:pPr>
    </w:p>
    <w:p w14:paraId="5A1C80C5" w14:textId="77777777" w:rsidR="00BC3BA8" w:rsidRPr="00A87D2E" w:rsidRDefault="00BC3BA8" w:rsidP="0090190A">
      <w:pPr>
        <w:spacing w:after="0" w:line="240" w:lineRule="auto"/>
        <w:jc w:val="both"/>
        <w:rPr>
          <w:rFonts w:ascii="Times New Roman" w:eastAsia="Times New Roman" w:hAnsi="Times New Roman"/>
          <w:sz w:val="24"/>
          <w:szCs w:val="24"/>
          <w:lang w:eastAsia="lv-LV"/>
        </w:rPr>
      </w:pPr>
    </w:p>
    <w:p w14:paraId="5E6A58C6" w14:textId="77777777" w:rsidR="00403724" w:rsidRPr="00A87D2E"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A87D2E">
        <w:rPr>
          <w:rFonts w:ascii="Times New Roman" w:eastAsia="Times New Roman" w:hAnsi="Times New Roman"/>
          <w:bCs/>
          <w:sz w:val="24"/>
          <w:szCs w:val="24"/>
          <w:lang w:eastAsia="lv-LV"/>
        </w:rPr>
        <w:t xml:space="preserve">7. </w:t>
      </w:r>
      <w:bookmarkStart w:id="4" w:name="bookmark13"/>
      <w:r w:rsidRPr="00A87D2E">
        <w:rPr>
          <w:rFonts w:ascii="Times New Roman" w:eastAsia="Times New Roman" w:hAnsi="Times New Roman"/>
          <w:b/>
          <w:sz w:val="24"/>
          <w:szCs w:val="24"/>
          <w:lang w:eastAsia="lv-LV"/>
        </w:rPr>
        <w:t>Iepirkuma nolikuma saņemšana</w:t>
      </w:r>
      <w:bookmarkEnd w:id="4"/>
      <w:r w:rsidRPr="00A87D2E">
        <w:rPr>
          <w:rFonts w:ascii="Times New Roman" w:eastAsia="Times New Roman" w:hAnsi="Times New Roman"/>
          <w:b/>
          <w:sz w:val="24"/>
          <w:szCs w:val="24"/>
          <w:lang w:eastAsia="lv-LV"/>
        </w:rPr>
        <w:t xml:space="preserve"> un papildu informācijas sniegšana</w:t>
      </w:r>
    </w:p>
    <w:p w14:paraId="30DC84F7" w14:textId="77777777" w:rsidR="00403724" w:rsidRPr="00A87D2E" w:rsidRDefault="00403724" w:rsidP="0090190A">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bCs/>
          <w:sz w:val="24"/>
          <w:szCs w:val="24"/>
          <w:lang w:eastAsia="lv-LV"/>
        </w:rPr>
        <w:t xml:space="preserve">7.1. </w:t>
      </w:r>
      <w:r w:rsidRPr="00A87D2E">
        <w:rPr>
          <w:rFonts w:ascii="Times New Roman" w:hAnsi="Times New Roman"/>
          <w:bCs/>
          <w:sz w:val="24"/>
          <w:szCs w:val="24"/>
          <w:lang w:eastAsia="lv-LV"/>
        </w:rPr>
        <w:t xml:space="preserve">Iepirkuma nolikums, nolikuma grozījumi un atbildes uz ieinteresēto piegādātāju jautājumiem ir publiski pieejamas Pasūtītāja tīmekļvietnē </w:t>
      </w:r>
      <w:hyperlink r:id="rId14" w:history="1">
        <w:r w:rsidRPr="00A87D2E">
          <w:rPr>
            <w:rFonts w:ascii="Times New Roman" w:hAnsi="Times New Roman"/>
            <w:sz w:val="24"/>
            <w:szCs w:val="24"/>
            <w:u w:val="single"/>
            <w:lang w:eastAsia="lv-LV"/>
          </w:rPr>
          <w:t>https://www.possessor.gov.lv</w:t>
        </w:r>
      </w:hyperlink>
      <w:r w:rsidRPr="00A87D2E">
        <w:rPr>
          <w:rFonts w:ascii="Times New Roman" w:hAnsi="Times New Roman"/>
          <w:bCs/>
          <w:sz w:val="24"/>
          <w:szCs w:val="24"/>
          <w:lang w:eastAsia="lv-LV"/>
        </w:rPr>
        <w:t xml:space="preserve"> sadaļā: “Iepirkumi” un EIS </w:t>
      </w:r>
      <w:hyperlink r:id="rId15" w:history="1">
        <w:r w:rsidRPr="00A87D2E">
          <w:rPr>
            <w:rFonts w:ascii="Times New Roman" w:hAnsi="Times New Roman"/>
            <w:sz w:val="24"/>
            <w:szCs w:val="24"/>
            <w:u w:val="single"/>
            <w:lang w:eastAsia="lv-LV"/>
          </w:rPr>
          <w:t>www.eis.gov.lv</w:t>
        </w:r>
      </w:hyperlink>
      <w:r w:rsidRPr="00A87D2E">
        <w:rPr>
          <w:rFonts w:ascii="Times New Roman" w:hAnsi="Times New Roman"/>
          <w:bCs/>
          <w:sz w:val="24"/>
          <w:szCs w:val="24"/>
          <w:lang w:eastAsia="lv-LV"/>
        </w:rPr>
        <w:t>.</w:t>
      </w:r>
      <w:r w:rsidRPr="00A87D2E">
        <w:rPr>
          <w:rFonts w:ascii="Times New Roman" w:eastAsia="SimSun" w:hAnsi="Times New Roman"/>
          <w:sz w:val="24"/>
          <w:szCs w:val="24"/>
          <w:lang w:eastAsia="zh-CN"/>
        </w:rPr>
        <w:t xml:space="preserve"> Jautājumu vai Iepirkuma nolikuma grozījumu gadījumā norādītajās mājas lapās Iepirkuma komisija ievietos papildu informāciju.</w:t>
      </w:r>
    </w:p>
    <w:p w14:paraId="16E5B3D3" w14:textId="77777777" w:rsidR="00403724" w:rsidRPr="00A87D2E" w:rsidRDefault="00403724" w:rsidP="0090190A">
      <w:pPr>
        <w:tabs>
          <w:tab w:val="num" w:pos="720"/>
          <w:tab w:val="left" w:pos="840"/>
          <w:tab w:val="num" w:pos="900"/>
        </w:tabs>
        <w:spacing w:after="0" w:line="240" w:lineRule="auto"/>
        <w:jc w:val="both"/>
        <w:rPr>
          <w:rFonts w:ascii="Times New Roman" w:hAnsi="Times New Roman"/>
          <w:bCs/>
          <w:sz w:val="24"/>
          <w:szCs w:val="24"/>
          <w:lang w:eastAsia="lv-LV"/>
        </w:rPr>
      </w:pPr>
      <w:r w:rsidRPr="00A87D2E">
        <w:rPr>
          <w:rFonts w:ascii="Times New Roman" w:eastAsia="Times New Roman" w:hAnsi="Times New Roman"/>
          <w:sz w:val="24"/>
          <w:szCs w:val="24"/>
          <w:lang w:eastAsia="lv-LV"/>
        </w:rPr>
        <w:t xml:space="preserve">7.2. </w:t>
      </w:r>
      <w:r w:rsidRPr="00A87D2E">
        <w:rPr>
          <w:rFonts w:ascii="Times New Roman" w:hAnsi="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A87D2E">
        <w:rPr>
          <w:rFonts w:ascii="Times New Roman" w:eastAsia="Times New Roman" w:hAnsi="Times New Roman"/>
          <w:sz w:val="24"/>
          <w:szCs w:val="24"/>
          <w:lang w:eastAsia="lv-LV"/>
        </w:rPr>
        <w:t xml:space="preserve">tīmekļvietnē </w:t>
      </w:r>
      <w:r w:rsidRPr="00A87D2E">
        <w:rPr>
          <w:rFonts w:ascii="Times New Roman" w:eastAsia="Times New Roman" w:hAnsi="Times New Roman"/>
          <w:sz w:val="24"/>
          <w:szCs w:val="24"/>
          <w:u w:val="single"/>
          <w:lang w:eastAsia="lv-LV"/>
        </w:rPr>
        <w:t>https://www.possessor.gov.lv</w:t>
      </w:r>
      <w:r w:rsidRPr="00A87D2E">
        <w:rPr>
          <w:rFonts w:ascii="Times New Roman" w:eastAsia="Times New Roman" w:hAnsi="Times New Roman"/>
          <w:sz w:val="24"/>
          <w:szCs w:val="24"/>
          <w:lang w:eastAsia="lv-LV"/>
        </w:rPr>
        <w:t xml:space="preserve"> sadaļā “Iepirkumi” un EIS </w:t>
      </w:r>
      <w:hyperlink r:id="rId16" w:history="1">
        <w:r w:rsidRPr="00A87D2E">
          <w:rPr>
            <w:rFonts w:ascii="Times New Roman" w:eastAsia="Times New Roman" w:hAnsi="Times New Roman"/>
            <w:sz w:val="24"/>
            <w:szCs w:val="24"/>
            <w:u w:val="single"/>
            <w:lang w:eastAsia="lv-LV"/>
          </w:rPr>
          <w:t>www.eis.gov.lv</w:t>
        </w:r>
      </w:hyperlink>
      <w:r w:rsidRPr="00A87D2E">
        <w:rPr>
          <w:rFonts w:ascii="Times New Roman" w:hAnsi="Times New Roman"/>
          <w:bCs/>
          <w:sz w:val="24"/>
          <w:szCs w:val="24"/>
          <w:lang w:eastAsia="lv-LV"/>
        </w:rPr>
        <w:t>, tiek uzskatīts, ka ieinteresētais piegādātājs tos ir saņēmis un ar tiem iepazinies.</w:t>
      </w:r>
    </w:p>
    <w:p w14:paraId="0530730F" w14:textId="77777777" w:rsidR="00403724" w:rsidRPr="00A87D2E" w:rsidRDefault="00403724" w:rsidP="0090190A">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7.3. Ieinteresētais piegādātājs EIS e-konkursu apakšsistēmā Iepirkuma sadaļā var reģistrēties kā nolikuma saņēmējs, ja tas ir reģistrēts EIS kā piegādātājs</w:t>
      </w:r>
      <w:r w:rsidRPr="00A87D2E">
        <w:rPr>
          <w:rFonts w:ascii="Times New Roman" w:eastAsia="Times New Roman" w:hAnsi="Times New Roman"/>
          <w:sz w:val="24"/>
          <w:szCs w:val="24"/>
          <w:vertAlign w:val="superscript"/>
          <w:lang w:eastAsia="lv-LV"/>
        </w:rPr>
        <w:footnoteReference w:id="1"/>
      </w:r>
      <w:r w:rsidRPr="00A87D2E">
        <w:rPr>
          <w:rFonts w:ascii="Times New Roman" w:eastAsia="Times New Roman" w:hAnsi="Times New Roman"/>
          <w:sz w:val="24"/>
          <w:szCs w:val="24"/>
          <w:lang w:eastAsia="lv-LV"/>
        </w:rPr>
        <w:t>.</w:t>
      </w:r>
    </w:p>
    <w:p w14:paraId="2EBAABEA" w14:textId="77777777" w:rsidR="00403724" w:rsidRPr="00A87D2E" w:rsidRDefault="00403724"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A87D2E"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A87D2E" w:rsidRDefault="00403724" w:rsidP="0090190A">
      <w:pPr>
        <w:tabs>
          <w:tab w:val="left" w:pos="284"/>
          <w:tab w:val="left" w:pos="426"/>
        </w:tabs>
        <w:spacing w:after="0" w:line="240" w:lineRule="auto"/>
        <w:contextualSpacing/>
        <w:jc w:val="both"/>
        <w:rPr>
          <w:rFonts w:ascii="Times New Roman" w:hAnsi="Times New Roman"/>
          <w:b/>
          <w:sz w:val="24"/>
          <w:szCs w:val="24"/>
        </w:rPr>
      </w:pPr>
      <w:r w:rsidRPr="00A87D2E">
        <w:rPr>
          <w:rFonts w:ascii="Times New Roman" w:hAnsi="Times New Roman"/>
          <w:b/>
          <w:sz w:val="24"/>
          <w:szCs w:val="24"/>
        </w:rPr>
        <w:t>8. Piedāvājuma iesniegšana, datums, laiks un kārtība:</w:t>
      </w:r>
    </w:p>
    <w:p w14:paraId="12AC6F51" w14:textId="3F24B1B3" w:rsidR="00403724" w:rsidRPr="00A87D2E" w:rsidRDefault="00403724" w:rsidP="0090190A">
      <w:pPr>
        <w:tabs>
          <w:tab w:val="left" w:pos="7938"/>
          <w:tab w:val="left" w:pos="9072"/>
        </w:tabs>
        <w:spacing w:after="0" w:line="240" w:lineRule="auto"/>
        <w:contextualSpacing/>
        <w:jc w:val="both"/>
        <w:rPr>
          <w:rFonts w:ascii="Times New Roman" w:hAnsi="Times New Roman"/>
          <w:sz w:val="24"/>
          <w:szCs w:val="24"/>
        </w:rPr>
      </w:pPr>
      <w:r w:rsidRPr="00A87D2E">
        <w:rPr>
          <w:rFonts w:ascii="Times New Roman" w:hAnsi="Times New Roman"/>
          <w:sz w:val="24"/>
          <w:szCs w:val="24"/>
        </w:rPr>
        <w:t xml:space="preserve">8.1.Pretendenta piedāvājums jāiesniedz elektroniski līdz </w:t>
      </w:r>
      <w:r w:rsidRPr="00A87D2E">
        <w:rPr>
          <w:rFonts w:ascii="Times New Roman" w:hAnsi="Times New Roman"/>
          <w:b/>
          <w:sz w:val="24"/>
          <w:szCs w:val="24"/>
        </w:rPr>
        <w:t xml:space="preserve">2020.gada </w:t>
      </w:r>
      <w:r w:rsidR="00D57402">
        <w:rPr>
          <w:rFonts w:ascii="Times New Roman" w:hAnsi="Times New Roman"/>
          <w:b/>
          <w:sz w:val="24"/>
          <w:szCs w:val="24"/>
        </w:rPr>
        <w:t>2.novembra</w:t>
      </w:r>
      <w:r w:rsidRPr="00A87D2E">
        <w:rPr>
          <w:rFonts w:ascii="Times New Roman" w:hAnsi="Times New Roman"/>
          <w:b/>
          <w:sz w:val="24"/>
          <w:szCs w:val="24"/>
        </w:rPr>
        <w:t>, plkst.</w:t>
      </w:r>
      <w:r w:rsidR="00D57402">
        <w:rPr>
          <w:rFonts w:ascii="Times New Roman" w:hAnsi="Times New Roman"/>
          <w:b/>
          <w:sz w:val="24"/>
          <w:szCs w:val="24"/>
        </w:rPr>
        <w:t>15</w:t>
      </w:r>
      <w:r w:rsidRPr="00A87D2E">
        <w:rPr>
          <w:rFonts w:ascii="Times New Roman" w:hAnsi="Times New Roman"/>
          <w:b/>
          <w:sz w:val="24"/>
          <w:szCs w:val="24"/>
        </w:rPr>
        <w:t>:00</w:t>
      </w:r>
      <w:r w:rsidRPr="00A87D2E">
        <w:rPr>
          <w:rFonts w:ascii="Times New Roman" w:hAnsi="Times New Roman"/>
          <w:sz w:val="24"/>
          <w:szCs w:val="24"/>
        </w:rPr>
        <w:t>. EIS e-konkursu apakšsistēmā.</w:t>
      </w:r>
    </w:p>
    <w:p w14:paraId="7C37222E" w14:textId="77777777" w:rsidR="00403724" w:rsidRPr="00A87D2E" w:rsidRDefault="00403724" w:rsidP="0090190A">
      <w:pPr>
        <w:tabs>
          <w:tab w:val="left" w:pos="426"/>
          <w:tab w:val="left" w:pos="7938"/>
          <w:tab w:val="left" w:pos="9072"/>
        </w:tabs>
        <w:spacing w:after="0" w:line="240" w:lineRule="auto"/>
        <w:contextualSpacing/>
        <w:jc w:val="both"/>
        <w:rPr>
          <w:rFonts w:ascii="Times New Roman" w:hAnsi="Times New Roman"/>
          <w:color w:val="FF0000"/>
          <w:sz w:val="24"/>
          <w:szCs w:val="24"/>
        </w:rPr>
      </w:pPr>
      <w:r w:rsidRPr="00A87D2E">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A87D2E" w:rsidRDefault="00403724" w:rsidP="0090190A">
      <w:pPr>
        <w:spacing w:after="0" w:line="240" w:lineRule="auto"/>
        <w:jc w:val="both"/>
        <w:rPr>
          <w:rFonts w:ascii="Times New Roman" w:eastAsia="Times New Roman" w:hAnsi="Times New Roman"/>
          <w:b/>
          <w:color w:val="FF0000"/>
          <w:sz w:val="24"/>
          <w:szCs w:val="24"/>
          <w:lang w:eastAsia="lv-LV"/>
        </w:rPr>
      </w:pPr>
    </w:p>
    <w:p w14:paraId="7F186394" w14:textId="77777777" w:rsidR="00403724" w:rsidRPr="00A87D2E" w:rsidRDefault="00403724" w:rsidP="0090190A">
      <w:pPr>
        <w:spacing w:after="0" w:line="240" w:lineRule="auto"/>
        <w:jc w:val="both"/>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9. Prasības piedāvājumu noformēšanai:</w:t>
      </w:r>
    </w:p>
    <w:p w14:paraId="65B12018" w14:textId="77777777" w:rsidR="00403724" w:rsidRPr="00A87D2E" w:rsidRDefault="00403724" w:rsidP="0090190A">
      <w:pPr>
        <w:spacing w:after="0" w:line="240" w:lineRule="auto"/>
        <w:jc w:val="both"/>
        <w:outlineLvl w:val="2"/>
        <w:rPr>
          <w:rFonts w:ascii="Times New Roman" w:hAnsi="Times New Roman"/>
          <w:bCs/>
          <w:sz w:val="24"/>
          <w:szCs w:val="24"/>
          <w:lang w:eastAsia="lv-LV"/>
        </w:rPr>
      </w:pPr>
      <w:r w:rsidRPr="00A87D2E">
        <w:rPr>
          <w:rFonts w:ascii="Times New Roman" w:hAnsi="Times New Roman"/>
          <w:bCs/>
          <w:sz w:val="24"/>
          <w:szCs w:val="24"/>
          <w:lang w:eastAsia="lv-LV"/>
        </w:rPr>
        <w:t>9.1. Piedāvājumu jāiesniedz elektroniski EIS e-konkursu apakšsistēmā, ievērojot šādas pretendenta izvēles iespējas:</w:t>
      </w:r>
    </w:p>
    <w:p w14:paraId="57293852" w14:textId="77777777" w:rsidR="00403724" w:rsidRPr="00A87D2E" w:rsidRDefault="00403724" w:rsidP="0090190A">
      <w:pPr>
        <w:spacing w:after="0" w:line="240" w:lineRule="auto"/>
        <w:contextualSpacing/>
        <w:jc w:val="both"/>
        <w:rPr>
          <w:rFonts w:ascii="Times New Roman" w:hAnsi="Times New Roman"/>
          <w:sz w:val="24"/>
          <w:szCs w:val="24"/>
          <w:lang w:eastAsia="lv-LV"/>
        </w:rPr>
      </w:pPr>
      <w:r w:rsidRPr="00A87D2E">
        <w:rPr>
          <w:rFonts w:ascii="Times New Roman" w:hAnsi="Times New Roman"/>
          <w:bCs/>
          <w:sz w:val="24"/>
          <w:szCs w:val="24"/>
          <w:lang w:eastAsia="lv-LV"/>
        </w:rPr>
        <w:t>9.1.1. izmantojot</w:t>
      </w:r>
      <w:r w:rsidRPr="00A87D2E">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63628870"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56192B0B"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eastAsia="SimSun" w:hAnsi="Times New Roman"/>
          <w:sz w:val="24"/>
          <w:szCs w:val="24"/>
          <w:lang w:eastAsia="lv-LV"/>
        </w:rPr>
        <w:t xml:space="preserve">9.2. </w:t>
      </w:r>
      <w:r w:rsidRPr="00A87D2E">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E953697" w14:textId="77777777" w:rsidR="00403724" w:rsidRPr="00A87D2E" w:rsidRDefault="00403724" w:rsidP="0090190A">
      <w:pPr>
        <w:autoSpaceDE w:val="0"/>
        <w:autoSpaceDN w:val="0"/>
        <w:adjustRightInd w:val="0"/>
        <w:spacing w:after="0" w:line="240" w:lineRule="auto"/>
        <w:jc w:val="both"/>
        <w:rPr>
          <w:rFonts w:ascii="Times New Roman" w:hAnsi="Times New Roman"/>
          <w:sz w:val="24"/>
          <w:szCs w:val="24"/>
          <w:lang w:eastAsia="lv-LV"/>
        </w:rPr>
      </w:pPr>
      <w:r w:rsidRPr="00A87D2E">
        <w:rPr>
          <w:rFonts w:ascii="Times New Roman" w:hAnsi="Times New Roman"/>
          <w:sz w:val="24"/>
          <w:szCs w:val="24"/>
          <w:lang w:eastAsia="lv-LV"/>
        </w:rPr>
        <w:t xml:space="preserve">9.3. </w:t>
      </w:r>
      <w:r w:rsidRPr="00A87D2E">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A87D2E">
        <w:rPr>
          <w:rFonts w:ascii="Times New Roman" w:hAnsi="Times New Roman"/>
          <w:sz w:val="24"/>
          <w:szCs w:val="24"/>
          <w:lang w:eastAsia="lv-LV"/>
        </w:rPr>
        <w:t xml:space="preserve"> </w:t>
      </w:r>
      <w:r w:rsidRPr="00A87D2E">
        <w:rPr>
          <w:rFonts w:ascii="Times New Roman" w:hAnsi="Times New Roman"/>
          <w:i/>
          <w:sz w:val="24"/>
          <w:szCs w:val="24"/>
          <w:lang w:eastAsia="lv-LV"/>
        </w:rPr>
        <w:t>(sk. EIS sistēmā Iepirkuma sadaļā pievienotās datnes)</w:t>
      </w:r>
      <w:r w:rsidRPr="00A87D2E">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D5C006B"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2D88E03D" w14:textId="77777777" w:rsidR="00403724" w:rsidRPr="00A87D2E" w:rsidRDefault="00403724" w:rsidP="0090190A">
      <w:pPr>
        <w:autoSpaceDE w:val="0"/>
        <w:autoSpaceDN w:val="0"/>
        <w:adjustRightInd w:val="0"/>
        <w:spacing w:after="0" w:line="240" w:lineRule="auto"/>
        <w:jc w:val="both"/>
        <w:rPr>
          <w:rFonts w:ascii="Times New Roman" w:eastAsia="Times New Roman" w:hAnsi="Times New Roman"/>
          <w:bCs/>
          <w:iCs/>
          <w:sz w:val="24"/>
          <w:szCs w:val="24"/>
          <w:lang w:eastAsia="lv-LV"/>
        </w:rPr>
      </w:pPr>
      <w:r w:rsidRPr="00A87D2E">
        <w:rPr>
          <w:rFonts w:ascii="Times New Roman" w:eastAsia="SimSun" w:hAnsi="Times New Roman"/>
          <w:sz w:val="24"/>
          <w:szCs w:val="24"/>
          <w:lang w:eastAsia="lv-LV"/>
        </w:rPr>
        <w:t xml:space="preserve">9.5. Piedāvājums jāiesniedz latviešu valodā vai, ja </w:t>
      </w:r>
      <w:r w:rsidRPr="00A87D2E">
        <w:rPr>
          <w:rFonts w:ascii="Times New Roman" w:eastAsia="Times New Roman" w:hAnsi="Times New Roman"/>
          <w:bCs/>
          <w:iCs/>
          <w:sz w:val="24"/>
          <w:szCs w:val="24"/>
          <w:lang w:eastAsia="lv-LV"/>
        </w:rPr>
        <w:t>to oriģināli ir svešvalodā, attiecīgajam dokumentam jāpievieno tā tulkojums latviešu valodā.</w:t>
      </w:r>
    </w:p>
    <w:p w14:paraId="770F560E"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Times New Roman" w:hAnsi="Times New Roman"/>
          <w:bCs/>
          <w:iCs/>
          <w:sz w:val="24"/>
          <w:szCs w:val="24"/>
          <w:lang w:eastAsia="lv-LV"/>
        </w:rPr>
        <w:lastRenderedPageBreak/>
        <w:t xml:space="preserve">9.6. </w:t>
      </w:r>
      <w:r w:rsidRPr="00A87D2E">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2654562"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9.7. Piedāvājumā iekļautajiem dokumentiem ir jābūt skaidri salasāmiem bez labojumiem.</w:t>
      </w:r>
    </w:p>
    <w:p w14:paraId="22238277" w14:textId="77777777" w:rsidR="00403724" w:rsidRPr="00A87D2E" w:rsidRDefault="00403724"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 xml:space="preserve">9.8. </w:t>
      </w:r>
      <w:r w:rsidRPr="00A87D2E">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750DC1B" w14:textId="77777777" w:rsidR="00403724" w:rsidRPr="00A87D2E" w:rsidRDefault="00403724"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0418DF97" w14:textId="77777777" w:rsidR="00403724" w:rsidRPr="00A87D2E" w:rsidRDefault="00403724" w:rsidP="0090190A">
      <w:pPr>
        <w:tabs>
          <w:tab w:val="left" w:pos="426"/>
        </w:tabs>
        <w:spacing w:after="0" w:line="240" w:lineRule="auto"/>
        <w:jc w:val="both"/>
        <w:rPr>
          <w:rFonts w:ascii="Times New Roman" w:eastAsia="Times New Roman" w:hAnsi="Times New Roman"/>
          <w:color w:val="FF0000"/>
          <w:sz w:val="24"/>
          <w:szCs w:val="24"/>
        </w:rPr>
      </w:pPr>
      <w:r w:rsidRPr="00A87D2E">
        <w:rPr>
          <w:rFonts w:ascii="Times New Roman" w:eastAsia="Times New Roman" w:hAnsi="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94646EC" w14:textId="77777777" w:rsidR="00403724" w:rsidRPr="00A87D2E"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A87D2E"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10. Piedāvājumu atvēršana:</w:t>
      </w:r>
    </w:p>
    <w:p w14:paraId="47B7498F" w14:textId="70217A5B" w:rsidR="00403724" w:rsidRPr="00A87D2E" w:rsidRDefault="00403724" w:rsidP="0090190A">
      <w:pPr>
        <w:widowControl w:val="0"/>
        <w:shd w:val="clear" w:color="auto" w:fill="FFFFFF"/>
        <w:tabs>
          <w:tab w:val="left" w:pos="567"/>
        </w:tabs>
        <w:spacing w:after="0" w:line="240" w:lineRule="auto"/>
        <w:ind w:right="23"/>
        <w:jc w:val="both"/>
        <w:rPr>
          <w:rFonts w:ascii="Times New Roman" w:eastAsia="Times New Roman" w:hAnsi="Times New Roman"/>
          <w:color w:val="FF0000"/>
          <w:sz w:val="24"/>
          <w:szCs w:val="24"/>
          <w:lang w:eastAsia="lv-LV"/>
        </w:rPr>
      </w:pPr>
      <w:r w:rsidRPr="00A87D2E">
        <w:rPr>
          <w:rFonts w:ascii="Times New Roman" w:eastAsia="Times New Roman" w:hAnsi="Times New Roman"/>
          <w:sz w:val="24"/>
          <w:szCs w:val="24"/>
          <w:lang w:eastAsia="lv-LV"/>
        </w:rPr>
        <w:t xml:space="preserve">10.1. Iepirkuma komisija piedāvājumus atver </w:t>
      </w:r>
      <w:r w:rsidRPr="00A87D2E">
        <w:rPr>
          <w:rFonts w:ascii="Times New Roman" w:eastAsia="Times New Roman" w:hAnsi="Times New Roman"/>
          <w:b/>
          <w:sz w:val="24"/>
          <w:szCs w:val="24"/>
          <w:lang w:eastAsia="lv-LV"/>
        </w:rPr>
        <w:t xml:space="preserve">2020.gada </w:t>
      </w:r>
      <w:r w:rsidR="00D57402">
        <w:rPr>
          <w:rFonts w:ascii="Times New Roman" w:eastAsia="Times New Roman" w:hAnsi="Times New Roman"/>
          <w:b/>
          <w:sz w:val="24"/>
          <w:szCs w:val="24"/>
          <w:lang w:eastAsia="lv-LV"/>
        </w:rPr>
        <w:t>2.novembrī</w:t>
      </w:r>
      <w:r w:rsidRPr="00A87D2E">
        <w:rPr>
          <w:rFonts w:ascii="Times New Roman" w:eastAsia="Times New Roman" w:hAnsi="Times New Roman"/>
          <w:b/>
          <w:sz w:val="24"/>
          <w:szCs w:val="24"/>
          <w:lang w:eastAsia="lv-LV"/>
        </w:rPr>
        <w:t>, plkst.</w:t>
      </w:r>
      <w:r w:rsidR="00D57402">
        <w:rPr>
          <w:rFonts w:ascii="Times New Roman" w:eastAsia="Times New Roman" w:hAnsi="Times New Roman"/>
          <w:b/>
          <w:sz w:val="24"/>
          <w:szCs w:val="24"/>
          <w:lang w:eastAsia="lv-LV"/>
        </w:rPr>
        <w:t>15.00</w:t>
      </w:r>
      <w:r w:rsidRPr="00A87D2E">
        <w:rPr>
          <w:rFonts w:ascii="Times New Roman" w:eastAsia="Times New Roman" w:hAnsi="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5D8DBBDA" w14:textId="77777777"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10.2. Pēc visu piedāvājumu atvēršanas piedāvājumu atvēršanas sanāksme tiek slēgta.</w:t>
      </w:r>
    </w:p>
    <w:p w14:paraId="216C9049" w14:textId="77777777"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7" w:history="1">
        <w:r w:rsidRPr="00A87D2E">
          <w:rPr>
            <w:rFonts w:ascii="Times New Roman" w:hAnsi="Times New Roman"/>
            <w:sz w:val="24"/>
            <w:szCs w:val="24"/>
            <w:lang w:eastAsia="lv-LV"/>
          </w:rPr>
          <w:t>www.possessor.gov.lv</w:t>
        </w:r>
      </w:hyperlink>
      <w:r w:rsidRPr="00A87D2E">
        <w:rPr>
          <w:rFonts w:ascii="Times New Roman" w:hAnsi="Times New Roman"/>
          <w:bCs/>
          <w:sz w:val="24"/>
          <w:szCs w:val="24"/>
          <w:lang w:eastAsia="lv-LV"/>
        </w:rPr>
        <w:t xml:space="preserve"> sadaļā “Iepirkumi” un EIS </w:t>
      </w:r>
      <w:hyperlink r:id="rId18" w:history="1">
        <w:r w:rsidRPr="00A87D2E">
          <w:rPr>
            <w:rFonts w:ascii="Times New Roman" w:hAnsi="Times New Roman"/>
            <w:sz w:val="24"/>
            <w:szCs w:val="24"/>
            <w:u w:val="single"/>
            <w:lang w:eastAsia="lv-LV"/>
          </w:rPr>
          <w:t>www.eis.gov.lv</w:t>
        </w:r>
      </w:hyperlink>
      <w:r w:rsidRPr="00A87D2E">
        <w:rPr>
          <w:rFonts w:ascii="Times New Roman" w:hAnsi="Times New Roman"/>
          <w:bCs/>
          <w:sz w:val="24"/>
          <w:szCs w:val="24"/>
          <w:lang w:eastAsia="lv-LV"/>
        </w:rPr>
        <w:t xml:space="preserve"> e-konkursu apakšsistēmā Iepirkuma sadaļā.</w:t>
      </w:r>
    </w:p>
    <w:p w14:paraId="5CE7FE2F" w14:textId="77777777" w:rsidR="00403724" w:rsidRPr="00A87D2E" w:rsidRDefault="00403724" w:rsidP="0090190A">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A87D2E">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B0F3DB8" w14:textId="77777777" w:rsidR="00403724" w:rsidRPr="00A87D2E" w:rsidRDefault="00403724" w:rsidP="0090190A">
      <w:pPr>
        <w:widowControl w:val="0"/>
        <w:shd w:val="clear" w:color="auto" w:fill="FFFFFF"/>
        <w:tabs>
          <w:tab w:val="left" w:pos="709"/>
        </w:tabs>
        <w:spacing w:after="0" w:line="240" w:lineRule="auto"/>
        <w:ind w:right="23"/>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2BFA439" w14:textId="77777777" w:rsidR="00403724" w:rsidRPr="00A87D2E"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A87D2E" w:rsidRDefault="00D21457" w:rsidP="0090190A">
      <w:pPr>
        <w:spacing w:after="0" w:line="240" w:lineRule="auto"/>
        <w:jc w:val="both"/>
        <w:rPr>
          <w:rFonts w:ascii="Times New Roman" w:eastAsia="Times New Roman" w:hAnsi="Times New Roman"/>
          <w:b/>
          <w:bCs/>
          <w:sz w:val="24"/>
          <w:szCs w:val="24"/>
          <w:lang w:eastAsia="lv-LV"/>
        </w:rPr>
      </w:pPr>
      <w:r w:rsidRPr="00A87D2E">
        <w:rPr>
          <w:rFonts w:ascii="Times New Roman" w:eastAsia="Times New Roman" w:hAnsi="Times New Roman"/>
          <w:b/>
          <w:bCs/>
          <w:sz w:val="24"/>
          <w:szCs w:val="24"/>
          <w:lang w:eastAsia="lv-LV"/>
        </w:rPr>
        <w:t>11. Pretendentu atlase:</w:t>
      </w:r>
    </w:p>
    <w:p w14:paraId="7E9A6F84" w14:textId="10D56E48" w:rsidR="00D21457" w:rsidRPr="00A87D2E" w:rsidRDefault="00D21457"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05B504AE" w14:textId="4F74A952" w:rsidR="00D21457" w:rsidRPr="00A87D2E" w:rsidRDefault="00D21457"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A87D2E" w:rsidRDefault="00403724" w:rsidP="0090190A">
      <w:pPr>
        <w:spacing w:after="0" w:line="240" w:lineRule="auto"/>
        <w:jc w:val="both"/>
        <w:rPr>
          <w:rFonts w:ascii="Times New Roman" w:hAnsi="Times New Roman"/>
          <w:b/>
          <w:sz w:val="24"/>
          <w:szCs w:val="24"/>
        </w:rPr>
      </w:pPr>
    </w:p>
    <w:p w14:paraId="0078DFCD" w14:textId="77777777" w:rsidR="00D21457" w:rsidRPr="00A87D2E" w:rsidRDefault="00D21457" w:rsidP="0090190A">
      <w:pPr>
        <w:pStyle w:val="Pamatteksts"/>
        <w:widowControl w:val="0"/>
        <w:autoSpaceDE w:val="0"/>
        <w:adjustRightInd w:val="0"/>
        <w:spacing w:after="0" w:line="240" w:lineRule="auto"/>
        <w:rPr>
          <w:rFonts w:ascii="Times New Roman" w:hAnsi="Times New Roman"/>
          <w:b/>
          <w:sz w:val="24"/>
          <w:szCs w:val="24"/>
        </w:rPr>
      </w:pPr>
      <w:r w:rsidRPr="00A87D2E">
        <w:rPr>
          <w:rFonts w:ascii="Times New Roman" w:hAnsi="Times New Roman"/>
          <w:b/>
          <w:sz w:val="24"/>
          <w:szCs w:val="24"/>
        </w:rPr>
        <w:t>12. Atlases prasības un iesniedzamie dokumenti:</w:t>
      </w:r>
    </w:p>
    <w:tbl>
      <w:tblPr>
        <w:tblStyle w:val="Reatabula1"/>
        <w:tblW w:w="9214" w:type="dxa"/>
        <w:tblInd w:w="-5" w:type="dxa"/>
        <w:tblLook w:val="04A0" w:firstRow="1" w:lastRow="0" w:firstColumn="1" w:lastColumn="0" w:noHBand="0" w:noVBand="1"/>
      </w:tblPr>
      <w:tblGrid>
        <w:gridCol w:w="816"/>
        <w:gridCol w:w="3437"/>
        <w:gridCol w:w="4961"/>
      </w:tblGrid>
      <w:tr w:rsidR="00D21457" w:rsidRPr="00A87D2E" w14:paraId="36C37579" w14:textId="77777777" w:rsidTr="0073218A">
        <w:tc>
          <w:tcPr>
            <w:tcW w:w="816" w:type="dxa"/>
          </w:tcPr>
          <w:p w14:paraId="382E6728"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Nr.</w:t>
            </w:r>
          </w:p>
        </w:tc>
        <w:tc>
          <w:tcPr>
            <w:tcW w:w="3437" w:type="dxa"/>
          </w:tcPr>
          <w:p w14:paraId="67383F66"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Atlases prasība</w:t>
            </w:r>
          </w:p>
        </w:tc>
        <w:tc>
          <w:tcPr>
            <w:tcW w:w="4961" w:type="dxa"/>
          </w:tcPr>
          <w:p w14:paraId="73E51780"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Iesniedzamie dokumenti</w:t>
            </w:r>
          </w:p>
        </w:tc>
      </w:tr>
      <w:tr w:rsidR="00D21457" w:rsidRPr="00A87D2E" w14:paraId="78885139" w14:textId="77777777" w:rsidTr="0073218A">
        <w:tc>
          <w:tcPr>
            <w:tcW w:w="816" w:type="dxa"/>
          </w:tcPr>
          <w:p w14:paraId="037E730F"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12.1.</w:t>
            </w:r>
          </w:p>
        </w:tc>
        <w:tc>
          <w:tcPr>
            <w:tcW w:w="3437" w:type="dxa"/>
          </w:tcPr>
          <w:p w14:paraId="2510C098"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Pretendenta pieteikums dalībai Iepirkumā.</w:t>
            </w:r>
          </w:p>
        </w:tc>
        <w:tc>
          <w:tcPr>
            <w:tcW w:w="4961" w:type="dxa"/>
          </w:tcPr>
          <w:p w14:paraId="0EB95F43"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Pretendenta pieteikums dalībai Iepirkumā (Iepirkuma nolikuma 2.pielikums).</w:t>
            </w:r>
          </w:p>
        </w:tc>
      </w:tr>
      <w:tr w:rsidR="00D21457" w:rsidRPr="00A87D2E" w14:paraId="0E23F808" w14:textId="77777777" w:rsidTr="0073218A">
        <w:tc>
          <w:tcPr>
            <w:tcW w:w="816" w:type="dxa"/>
          </w:tcPr>
          <w:p w14:paraId="20A0E747"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12.2.</w:t>
            </w:r>
          </w:p>
        </w:tc>
        <w:tc>
          <w:tcPr>
            <w:tcW w:w="3437" w:type="dxa"/>
          </w:tcPr>
          <w:p w14:paraId="57D5541A" w14:textId="6B9C6F54" w:rsidR="00D21457" w:rsidRPr="00A87D2E" w:rsidRDefault="00635757" w:rsidP="0090190A">
            <w:pPr>
              <w:tabs>
                <w:tab w:val="left" w:pos="426"/>
              </w:tabs>
              <w:spacing w:after="0" w:line="240" w:lineRule="auto"/>
              <w:jc w:val="both"/>
              <w:rPr>
                <w:rFonts w:ascii="Times New Roman" w:hAnsi="Times New Roman"/>
                <w:sz w:val="24"/>
                <w:szCs w:val="24"/>
              </w:rPr>
            </w:pPr>
            <w:r w:rsidRPr="00A87D2E">
              <w:rPr>
                <w:rFonts w:ascii="Times New Roman" w:hAnsi="Times New Roman"/>
                <w:bCs/>
                <w:sz w:val="24"/>
                <w:szCs w:val="24"/>
              </w:rPr>
              <w:t xml:space="preserve">Pretendents ir piegādātājs, kurš ir reģistrēts normatīvajos aktos noteiktajā kārtībā un ir iesniedzis piedāvājumu iepirkumā par </w:t>
            </w:r>
            <w:r w:rsidRPr="00A87D2E">
              <w:rPr>
                <w:rFonts w:ascii="Times New Roman" w:hAnsi="Times New Roman"/>
                <w:sz w:val="24"/>
                <w:szCs w:val="24"/>
              </w:rPr>
              <w:t xml:space="preserve">kapitāla daļu tirgus vērtības noteikšanu un informācijas memoranda sagatavošana par </w:t>
            </w:r>
            <w:r w:rsidRPr="00A87D2E">
              <w:rPr>
                <w:rFonts w:ascii="Times New Roman" w:hAnsi="Times New Roman"/>
                <w:sz w:val="24"/>
                <w:szCs w:val="24"/>
              </w:rPr>
              <w:lastRenderedPageBreak/>
              <w:t>kapitālsabiedrībām</w:t>
            </w:r>
            <w:r w:rsidRPr="00A87D2E">
              <w:rPr>
                <w:rFonts w:ascii="Times New Roman" w:hAnsi="Times New Roman"/>
                <w:bCs/>
                <w:sz w:val="24"/>
                <w:szCs w:val="24"/>
              </w:rPr>
              <w:t xml:space="preserve"> saskaņā ar </w:t>
            </w:r>
            <w:r w:rsidRPr="00A87D2E">
              <w:rPr>
                <w:rFonts w:ascii="Times New Roman" w:hAnsi="Times New Roman"/>
                <w:sz w:val="24"/>
                <w:szCs w:val="24"/>
              </w:rPr>
              <w:t>tehniskajā specifikācijā noteiktajām prasībām (Nolikuma pretendentiem 1.pielikums)</w:t>
            </w:r>
            <w:r w:rsidR="00D21457" w:rsidRPr="00A87D2E">
              <w:rPr>
                <w:rFonts w:ascii="Times New Roman" w:hAnsi="Times New Roman"/>
                <w:sz w:val="24"/>
                <w:szCs w:val="24"/>
              </w:rPr>
              <w:t>.</w:t>
            </w:r>
          </w:p>
        </w:tc>
        <w:tc>
          <w:tcPr>
            <w:tcW w:w="4961" w:type="dxa"/>
          </w:tcPr>
          <w:p w14:paraId="2E0843F6" w14:textId="77777777" w:rsidR="00D21457" w:rsidRPr="00A87D2E" w:rsidRDefault="00D21457" w:rsidP="0090190A">
            <w:pPr>
              <w:tabs>
                <w:tab w:val="left" w:pos="426"/>
              </w:tabs>
              <w:spacing w:after="0" w:line="240" w:lineRule="auto"/>
              <w:jc w:val="both"/>
              <w:rPr>
                <w:rFonts w:ascii="Times New Roman" w:hAnsi="Times New Roman"/>
                <w:sz w:val="24"/>
                <w:szCs w:val="24"/>
              </w:rPr>
            </w:pPr>
            <w:r w:rsidRPr="00A87D2E">
              <w:rPr>
                <w:rFonts w:ascii="Times New Roman" w:eastAsia="SimSun" w:hAnsi="Times New Roman"/>
                <w:sz w:val="24"/>
                <w:szCs w:val="24"/>
              </w:rPr>
              <w:lastRenderedPageBreak/>
              <w:t xml:space="preserve">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w:t>
            </w:r>
            <w:r w:rsidRPr="00A87D2E">
              <w:rPr>
                <w:rFonts w:ascii="Times New Roman" w:eastAsia="SimSun" w:hAnsi="Times New Roman"/>
                <w:sz w:val="24"/>
                <w:szCs w:val="24"/>
              </w:rPr>
              <w:lastRenderedPageBreak/>
              <w:t>noteikto reģistrāciju. Ārvalstīs reģistrētam Pretendentam jāiesniedz kompetentas attiecīgās valsts institūcijas izsniegtu dokumentu, kas apliecina, ka Pretendents ir reģistrēts atbilstoši tās valsts normatīvo aktu prasībām.</w:t>
            </w:r>
          </w:p>
        </w:tc>
      </w:tr>
      <w:tr w:rsidR="00D21457" w:rsidRPr="00A87D2E" w14:paraId="5CA235BE" w14:textId="77777777" w:rsidTr="0073218A">
        <w:tc>
          <w:tcPr>
            <w:tcW w:w="816" w:type="dxa"/>
          </w:tcPr>
          <w:p w14:paraId="14EEFF36"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lastRenderedPageBreak/>
              <w:t>12.3.</w:t>
            </w:r>
          </w:p>
        </w:tc>
        <w:tc>
          <w:tcPr>
            <w:tcW w:w="3437" w:type="dxa"/>
          </w:tcPr>
          <w:p w14:paraId="2FC165DA" w14:textId="77777777" w:rsidR="00D21457" w:rsidRPr="00A87D2E" w:rsidRDefault="00D21457" w:rsidP="0090190A">
            <w:pPr>
              <w:tabs>
                <w:tab w:val="left" w:pos="426"/>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 xml:space="preserve">Uz Pretendentu neattiecas Publisko iepirkumu likuma 9.panta astotajā daļā </w:t>
            </w:r>
            <w:r w:rsidRPr="00A87D2E">
              <w:rPr>
                <w:rFonts w:ascii="Times New Roman" w:hAnsi="Times New Roman"/>
                <w:sz w:val="24"/>
                <w:szCs w:val="24"/>
              </w:rPr>
              <w:t>minētie gadījumi.</w:t>
            </w:r>
          </w:p>
        </w:tc>
        <w:tc>
          <w:tcPr>
            <w:tcW w:w="4961" w:type="dxa"/>
          </w:tcPr>
          <w:p w14:paraId="296D2E9E" w14:textId="77777777" w:rsidR="00D21457" w:rsidRPr="00A87D2E" w:rsidRDefault="00D21457" w:rsidP="0090190A">
            <w:pPr>
              <w:tabs>
                <w:tab w:val="left" w:pos="426"/>
              </w:tabs>
              <w:spacing w:after="0" w:line="240" w:lineRule="auto"/>
              <w:jc w:val="both"/>
              <w:rPr>
                <w:rFonts w:ascii="Times New Roman" w:eastAsia="SimSun" w:hAnsi="Times New Roman"/>
                <w:sz w:val="24"/>
                <w:szCs w:val="24"/>
              </w:rPr>
            </w:pPr>
            <w:r w:rsidRPr="00A87D2E">
              <w:rPr>
                <w:rFonts w:ascii="Times New Roman" w:hAnsi="Times New Roman"/>
                <w:sz w:val="24"/>
                <w:szCs w:val="24"/>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D21457" w:rsidRPr="00A87D2E" w14:paraId="6EB7B799" w14:textId="77777777" w:rsidTr="0073218A">
        <w:tc>
          <w:tcPr>
            <w:tcW w:w="816" w:type="dxa"/>
          </w:tcPr>
          <w:p w14:paraId="55F4ABC3" w14:textId="77777777" w:rsidR="00D21457" w:rsidRPr="00A87D2E" w:rsidRDefault="00D21457"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12.4.</w:t>
            </w:r>
          </w:p>
        </w:tc>
        <w:tc>
          <w:tcPr>
            <w:tcW w:w="3437" w:type="dxa"/>
          </w:tcPr>
          <w:p w14:paraId="266E4DB4" w14:textId="45DEA51C" w:rsidR="00D21457" w:rsidRPr="00A87D2E" w:rsidRDefault="00635757" w:rsidP="0090190A">
            <w:pPr>
              <w:tabs>
                <w:tab w:val="left" w:pos="426"/>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Pretendentam ir Publisko personu kapitāla daļu un kapitālsabiedrību pārvaldības likuma 140.panta pirmajā daļā noteiktā nepieciešamā kvalifikācija, lai sniegtu iepirkuma priekšmetā noteikto pakalpojumu saskaņā ar tehniskajā specifikācijā noteiktajām prasībām (Nolikuma pretendentiem 1.pielikums).</w:t>
            </w:r>
          </w:p>
        </w:tc>
        <w:tc>
          <w:tcPr>
            <w:tcW w:w="4961" w:type="dxa"/>
          </w:tcPr>
          <w:p w14:paraId="70A7C183" w14:textId="35E949A2" w:rsidR="00D21457" w:rsidRPr="00A87D2E" w:rsidRDefault="00195DA5" w:rsidP="0090190A">
            <w:pPr>
              <w:tabs>
                <w:tab w:val="left" w:pos="426"/>
              </w:tabs>
              <w:spacing w:after="0" w:line="240" w:lineRule="auto"/>
              <w:jc w:val="both"/>
              <w:rPr>
                <w:rFonts w:ascii="Times New Roman" w:eastAsia="SimSun" w:hAnsi="Times New Roman"/>
                <w:sz w:val="24"/>
                <w:szCs w:val="24"/>
              </w:rPr>
            </w:pPr>
            <w:r w:rsidRPr="00A87D2E">
              <w:rPr>
                <w:rFonts w:ascii="Times New Roman" w:hAnsi="Times New Roman"/>
                <w:sz w:val="24"/>
                <w:szCs w:val="24"/>
                <w:u w:val="single"/>
              </w:rPr>
              <w:t>A</w:t>
            </w:r>
            <w:r w:rsidR="00063056" w:rsidRPr="00A87D2E">
              <w:rPr>
                <w:rFonts w:ascii="Times New Roman" w:hAnsi="Times New Roman"/>
                <w:sz w:val="24"/>
                <w:szCs w:val="24"/>
                <w:u w:val="single"/>
              </w:rPr>
              <w:t>tbilstošu dokumentu</w:t>
            </w:r>
            <w:r w:rsidR="00063056" w:rsidRPr="00A87D2E">
              <w:rPr>
                <w:rFonts w:ascii="Times New Roman" w:hAnsi="Times New Roman"/>
                <w:sz w:val="24"/>
                <w:szCs w:val="24"/>
              </w:rPr>
              <w:t xml:space="preserve"> (sertifikātu, iegūto profesionālās kvalifikācijas dokumentu, izglītības dokumentu vai tml.) kopijas, kas apliecina, ka Pretendents ir kompetents un tiesīgs veikt biznesa (uzņēmējdarbības) vērtēšanu un atbilst Publisko personu kapitāla daļu un kapitālsabiedrību pārvaldības likuma 140.panta pirmajā daļā noteiktajām prasībām.</w:t>
            </w:r>
          </w:p>
        </w:tc>
      </w:tr>
      <w:tr w:rsidR="009D6CDB" w:rsidRPr="00A87D2E" w14:paraId="62753990" w14:textId="77777777" w:rsidTr="0073218A">
        <w:tc>
          <w:tcPr>
            <w:tcW w:w="816" w:type="dxa"/>
          </w:tcPr>
          <w:p w14:paraId="1E73B14D" w14:textId="06BCBE50" w:rsidR="009D6CDB" w:rsidRPr="00A87D2E" w:rsidRDefault="009D6CDB" w:rsidP="0090190A">
            <w:pPr>
              <w:tabs>
                <w:tab w:val="left" w:pos="426"/>
              </w:tabs>
              <w:spacing w:after="0" w:line="240" w:lineRule="auto"/>
              <w:rPr>
                <w:rFonts w:ascii="Times New Roman" w:hAnsi="Times New Roman"/>
                <w:sz w:val="24"/>
                <w:szCs w:val="24"/>
              </w:rPr>
            </w:pPr>
            <w:r>
              <w:rPr>
                <w:rFonts w:ascii="Times New Roman" w:hAnsi="Times New Roman"/>
                <w:sz w:val="24"/>
                <w:szCs w:val="24"/>
              </w:rPr>
              <w:t>12.5.</w:t>
            </w:r>
          </w:p>
        </w:tc>
        <w:tc>
          <w:tcPr>
            <w:tcW w:w="3437" w:type="dxa"/>
          </w:tcPr>
          <w:p w14:paraId="57659B4E" w14:textId="78CE9D24" w:rsidR="009D6CDB" w:rsidRPr="00A432AA" w:rsidRDefault="00A432AA" w:rsidP="0090190A">
            <w:pPr>
              <w:tabs>
                <w:tab w:val="left" w:pos="426"/>
              </w:tabs>
              <w:spacing w:after="0" w:line="240" w:lineRule="auto"/>
              <w:jc w:val="both"/>
              <w:rPr>
                <w:rFonts w:ascii="Times New Roman" w:eastAsia="Times New Roman" w:hAnsi="Times New Roman"/>
                <w:sz w:val="24"/>
                <w:szCs w:val="24"/>
              </w:rPr>
            </w:pPr>
            <w:r w:rsidRPr="00A432AA">
              <w:rPr>
                <w:rFonts w:ascii="Times New Roman" w:hAnsi="Times New Roman"/>
                <w:sz w:val="24"/>
                <w:szCs w:val="24"/>
              </w:rPr>
              <w:t>Pretendentam ir apdrošināta profesionālās darbības vispārējā civiltiesiskā atbildība ar kopējo atbildības limitu ne mazāku kā EUR 100 000.00.</w:t>
            </w:r>
          </w:p>
        </w:tc>
        <w:tc>
          <w:tcPr>
            <w:tcW w:w="4961" w:type="dxa"/>
          </w:tcPr>
          <w:p w14:paraId="7003F259" w14:textId="37738DBF" w:rsidR="009D6CDB" w:rsidRPr="009D6CDB" w:rsidRDefault="009D6CDB" w:rsidP="0090190A">
            <w:pPr>
              <w:tabs>
                <w:tab w:val="left" w:pos="426"/>
              </w:tabs>
              <w:spacing w:after="0" w:line="240" w:lineRule="auto"/>
              <w:jc w:val="both"/>
              <w:rPr>
                <w:rFonts w:ascii="Times New Roman" w:hAnsi="Times New Roman"/>
                <w:sz w:val="24"/>
                <w:szCs w:val="24"/>
              </w:rPr>
            </w:pPr>
            <w:r w:rsidRPr="009D6CDB">
              <w:rPr>
                <w:rFonts w:ascii="Times New Roman" w:hAnsi="Times New Roman"/>
                <w:sz w:val="24"/>
                <w:szCs w:val="24"/>
              </w:rPr>
              <w:t>Pretendenta spēkā esoša profesionālās</w:t>
            </w:r>
            <w:r w:rsidR="00A432AA">
              <w:rPr>
                <w:rFonts w:ascii="Times New Roman" w:hAnsi="Times New Roman"/>
                <w:sz w:val="24"/>
                <w:szCs w:val="24"/>
              </w:rPr>
              <w:t xml:space="preserve"> darbības </w:t>
            </w:r>
            <w:r w:rsidRPr="009D6CDB">
              <w:rPr>
                <w:rFonts w:ascii="Times New Roman" w:hAnsi="Times New Roman"/>
                <w:sz w:val="24"/>
                <w:szCs w:val="24"/>
              </w:rPr>
              <w:t>civiltiesiskās atbildības apdrošināšanas polises kopija</w:t>
            </w:r>
            <w:r>
              <w:rPr>
                <w:rFonts w:ascii="Times New Roman" w:hAnsi="Times New Roman"/>
                <w:sz w:val="24"/>
                <w:szCs w:val="24"/>
              </w:rPr>
              <w:t>.</w:t>
            </w:r>
          </w:p>
        </w:tc>
      </w:tr>
      <w:tr w:rsidR="00A940AB" w:rsidRPr="00A87D2E" w14:paraId="2E3CB619" w14:textId="77777777" w:rsidTr="0073218A">
        <w:tc>
          <w:tcPr>
            <w:tcW w:w="816" w:type="dxa"/>
          </w:tcPr>
          <w:p w14:paraId="190B4FE9" w14:textId="44523A46" w:rsidR="00A940AB" w:rsidRPr="00A87D2E" w:rsidRDefault="00A940AB"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w:t>
            </w:r>
            <w:r w:rsidR="009D6CDB">
              <w:rPr>
                <w:rFonts w:ascii="Times New Roman" w:hAnsi="Times New Roman"/>
                <w:sz w:val="24"/>
                <w:szCs w:val="24"/>
              </w:rPr>
              <w:t>6</w:t>
            </w:r>
            <w:r w:rsidRPr="00A87D2E">
              <w:rPr>
                <w:rFonts w:ascii="Times New Roman" w:hAnsi="Times New Roman"/>
                <w:sz w:val="24"/>
                <w:szCs w:val="24"/>
              </w:rPr>
              <w:t>.</w:t>
            </w:r>
          </w:p>
        </w:tc>
        <w:tc>
          <w:tcPr>
            <w:tcW w:w="3437" w:type="dxa"/>
          </w:tcPr>
          <w:p w14:paraId="2D2DC269" w14:textId="77777777" w:rsidR="009D6CDB" w:rsidRDefault="00A940AB" w:rsidP="0090190A">
            <w:pPr>
              <w:tabs>
                <w:tab w:val="left" w:pos="426"/>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 xml:space="preserve">Pretendentam </w:t>
            </w:r>
            <w:r w:rsidR="009D6CDB" w:rsidRPr="00A87D2E">
              <w:rPr>
                <w:rFonts w:ascii="Times New Roman" w:eastAsia="Times New Roman" w:hAnsi="Times New Roman"/>
                <w:sz w:val="24"/>
                <w:szCs w:val="24"/>
              </w:rPr>
              <w:t>pēdējo 2 (divu) gadu laikā (no 2018.gada 1.</w:t>
            </w:r>
            <w:r w:rsidR="009D6CDB">
              <w:rPr>
                <w:rFonts w:ascii="Times New Roman" w:eastAsia="Times New Roman" w:hAnsi="Times New Roman"/>
                <w:sz w:val="24"/>
                <w:szCs w:val="24"/>
              </w:rPr>
              <w:t>janvāra</w:t>
            </w:r>
            <w:r w:rsidR="009D6CDB" w:rsidRPr="00A87D2E">
              <w:rPr>
                <w:rFonts w:ascii="Times New Roman" w:eastAsia="Times New Roman" w:hAnsi="Times New Roman"/>
                <w:sz w:val="24"/>
                <w:szCs w:val="24"/>
              </w:rPr>
              <w:t xml:space="preserve"> līdz piedāvājuma iesniegšanas brīdim)</w:t>
            </w:r>
            <w:r w:rsidR="009D6CDB">
              <w:rPr>
                <w:rFonts w:ascii="Times New Roman" w:eastAsia="Times New Roman" w:hAnsi="Times New Roman"/>
                <w:sz w:val="24"/>
                <w:szCs w:val="24"/>
              </w:rPr>
              <w:t xml:space="preserve"> </w:t>
            </w:r>
            <w:r w:rsidRPr="00A87D2E">
              <w:rPr>
                <w:rFonts w:ascii="Times New Roman" w:eastAsia="Times New Roman" w:hAnsi="Times New Roman"/>
                <w:sz w:val="24"/>
                <w:szCs w:val="24"/>
              </w:rPr>
              <w:t>ir pieredze</w:t>
            </w:r>
            <w:r w:rsidR="009D6CDB">
              <w:rPr>
                <w:rFonts w:ascii="Times New Roman" w:eastAsia="Times New Roman" w:hAnsi="Times New Roman"/>
                <w:sz w:val="24"/>
                <w:szCs w:val="24"/>
              </w:rPr>
              <w:t xml:space="preserve"> </w:t>
            </w:r>
            <w:r w:rsidRPr="00A87D2E">
              <w:rPr>
                <w:rFonts w:ascii="Times New Roman" w:eastAsia="Times New Roman" w:hAnsi="Times New Roman"/>
                <w:sz w:val="24"/>
                <w:szCs w:val="24"/>
              </w:rPr>
              <w:t>biznesa (uzņēmējdarbības) vērtēšanā gada pārskatu sagatavošanas mērķiem, mantiskā ieguldījuma novērtēšanas mērķiem vai citiem mērķiem un</w:t>
            </w:r>
            <w:r w:rsidR="009D6CDB">
              <w:rPr>
                <w:rFonts w:ascii="Times New Roman" w:eastAsia="Times New Roman" w:hAnsi="Times New Roman"/>
                <w:sz w:val="24"/>
                <w:szCs w:val="24"/>
              </w:rPr>
              <w:t>:</w:t>
            </w:r>
          </w:p>
          <w:p w14:paraId="4A25A17A" w14:textId="32CCBAB1" w:rsidR="009D6CDB" w:rsidRDefault="009D6CDB" w:rsidP="0090190A">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pretendents </w:t>
            </w:r>
            <w:r w:rsidR="00A940AB" w:rsidRPr="00A87D2E">
              <w:rPr>
                <w:rFonts w:ascii="Times New Roman" w:eastAsia="Times New Roman" w:hAnsi="Times New Roman"/>
                <w:sz w:val="24"/>
                <w:szCs w:val="24"/>
              </w:rPr>
              <w:t>ir vei</w:t>
            </w:r>
            <w:r>
              <w:rPr>
                <w:rFonts w:ascii="Times New Roman" w:eastAsia="Times New Roman" w:hAnsi="Times New Roman"/>
                <w:sz w:val="24"/>
                <w:szCs w:val="24"/>
              </w:rPr>
              <w:t>cis</w:t>
            </w:r>
            <w:r w:rsidR="00A940AB" w:rsidRPr="00A87D2E">
              <w:rPr>
                <w:rFonts w:ascii="Times New Roman" w:eastAsia="Times New Roman" w:hAnsi="Times New Roman"/>
                <w:sz w:val="24"/>
                <w:szCs w:val="24"/>
              </w:rPr>
              <w:t xml:space="preserve"> vismaz </w:t>
            </w:r>
            <w:r>
              <w:rPr>
                <w:rFonts w:ascii="Times New Roman" w:eastAsia="Times New Roman" w:hAnsi="Times New Roman"/>
                <w:sz w:val="24"/>
                <w:szCs w:val="24"/>
              </w:rPr>
              <w:t>6</w:t>
            </w:r>
            <w:r w:rsidR="00A940AB" w:rsidRPr="00A87D2E">
              <w:rPr>
                <w:rFonts w:ascii="Times New Roman" w:eastAsia="Times New Roman" w:hAnsi="Times New Roman"/>
                <w:sz w:val="24"/>
                <w:szCs w:val="24"/>
              </w:rPr>
              <w:t xml:space="preserve"> (</w:t>
            </w:r>
            <w:r>
              <w:rPr>
                <w:rFonts w:ascii="Times New Roman" w:eastAsia="Times New Roman" w:hAnsi="Times New Roman"/>
                <w:sz w:val="24"/>
                <w:szCs w:val="24"/>
              </w:rPr>
              <w:t>seš</w:t>
            </w:r>
            <w:r w:rsidR="005F56BF">
              <w:rPr>
                <w:rFonts w:ascii="Times New Roman" w:eastAsia="Times New Roman" w:hAnsi="Times New Roman"/>
                <w:sz w:val="24"/>
                <w:szCs w:val="24"/>
              </w:rPr>
              <w:t>us</w:t>
            </w:r>
            <w:r w:rsidR="00A940AB" w:rsidRPr="00A87D2E">
              <w:rPr>
                <w:rFonts w:ascii="Times New Roman" w:eastAsia="Times New Roman" w:hAnsi="Times New Roman"/>
                <w:sz w:val="24"/>
                <w:szCs w:val="24"/>
              </w:rPr>
              <w:t xml:space="preserve">) biznesa (uzņēmējdarbības) </w:t>
            </w:r>
            <w:r>
              <w:rPr>
                <w:rFonts w:ascii="Times New Roman" w:eastAsia="Times New Roman" w:hAnsi="Times New Roman"/>
                <w:sz w:val="24"/>
                <w:szCs w:val="24"/>
              </w:rPr>
              <w:t>no</w:t>
            </w:r>
            <w:r w:rsidR="00A940AB" w:rsidRPr="00A87D2E">
              <w:rPr>
                <w:rFonts w:ascii="Times New Roman" w:eastAsia="Times New Roman" w:hAnsi="Times New Roman"/>
                <w:sz w:val="24"/>
                <w:szCs w:val="24"/>
              </w:rPr>
              <w:t>vērtējum</w:t>
            </w:r>
            <w:r>
              <w:rPr>
                <w:rFonts w:ascii="Times New Roman" w:eastAsia="Times New Roman" w:hAnsi="Times New Roman"/>
                <w:sz w:val="24"/>
                <w:szCs w:val="24"/>
              </w:rPr>
              <w:t xml:space="preserve">us, no kuriem vismaz </w:t>
            </w:r>
            <w:r w:rsidRPr="009D6CDB">
              <w:rPr>
                <w:rFonts w:ascii="Times New Roman" w:eastAsia="Times New Roman" w:hAnsi="Times New Roman"/>
                <w:sz w:val="24"/>
                <w:szCs w:val="24"/>
              </w:rPr>
              <w:t>3 (trīs) vērtēt</w:t>
            </w:r>
            <w:r w:rsidR="00E94DCF">
              <w:rPr>
                <w:rFonts w:ascii="Times New Roman" w:eastAsia="Times New Roman" w:hAnsi="Times New Roman"/>
                <w:sz w:val="24"/>
                <w:szCs w:val="24"/>
              </w:rPr>
              <w:t>ās</w:t>
            </w:r>
            <w:r w:rsidRPr="009D6CDB">
              <w:rPr>
                <w:rFonts w:ascii="Times New Roman" w:eastAsia="Times New Roman" w:hAnsi="Times New Roman"/>
                <w:sz w:val="24"/>
                <w:szCs w:val="24"/>
              </w:rPr>
              <w:t xml:space="preserve"> </w:t>
            </w:r>
            <w:r w:rsidR="00E94DCF">
              <w:rPr>
                <w:rFonts w:ascii="Times New Roman" w:eastAsia="Times New Roman" w:hAnsi="Times New Roman"/>
                <w:sz w:val="24"/>
                <w:szCs w:val="24"/>
              </w:rPr>
              <w:t>kapitālsabiedrības</w:t>
            </w:r>
            <w:r w:rsidRPr="009D6CDB">
              <w:rPr>
                <w:rFonts w:ascii="Times New Roman" w:eastAsia="Times New Roman" w:hAnsi="Times New Roman"/>
                <w:sz w:val="24"/>
                <w:szCs w:val="24"/>
              </w:rPr>
              <w:t xml:space="preserve"> atbilst šādiem kritērijiem: (I) aktīvu kopsumma nav mazāka par 6 (sešiem) milj. </w:t>
            </w:r>
            <w:proofErr w:type="spellStart"/>
            <w:r w:rsidRPr="009D6CDB">
              <w:rPr>
                <w:rFonts w:ascii="Times New Roman" w:eastAsia="Times New Roman" w:hAnsi="Times New Roman"/>
                <w:sz w:val="24"/>
                <w:szCs w:val="24"/>
              </w:rPr>
              <w:t>euro</w:t>
            </w:r>
            <w:proofErr w:type="spellEnd"/>
            <w:r w:rsidRPr="009D6CDB">
              <w:rPr>
                <w:rFonts w:ascii="Times New Roman" w:eastAsia="Times New Roman" w:hAnsi="Times New Roman"/>
                <w:sz w:val="24"/>
                <w:szCs w:val="24"/>
              </w:rPr>
              <w:t xml:space="preserve"> vai  (II) gada neto apgrozījums nav mazāks par 8 (astoņiem) milj. </w:t>
            </w:r>
            <w:proofErr w:type="spellStart"/>
            <w:r w:rsidRPr="009D6CDB">
              <w:rPr>
                <w:rFonts w:ascii="Times New Roman" w:eastAsia="Times New Roman" w:hAnsi="Times New Roman"/>
                <w:sz w:val="24"/>
                <w:szCs w:val="24"/>
              </w:rPr>
              <w:t>euro</w:t>
            </w:r>
            <w:proofErr w:type="spellEnd"/>
            <w:r w:rsidRPr="009D6CDB">
              <w:rPr>
                <w:rFonts w:ascii="Times New Roman" w:eastAsia="Times New Roman" w:hAnsi="Times New Roman"/>
                <w:sz w:val="24"/>
                <w:szCs w:val="24"/>
              </w:rPr>
              <w:t>.</w:t>
            </w:r>
            <w:r>
              <w:rPr>
                <w:rFonts w:ascii="Times New Roman" w:eastAsia="Times New Roman" w:hAnsi="Times New Roman"/>
                <w:sz w:val="24"/>
                <w:szCs w:val="24"/>
              </w:rPr>
              <w:t>, un</w:t>
            </w:r>
          </w:p>
          <w:p w14:paraId="620563B3" w14:textId="46D0DD97" w:rsidR="00A940AB" w:rsidRPr="00A87D2E" w:rsidRDefault="00A940AB" w:rsidP="0090190A">
            <w:pPr>
              <w:tabs>
                <w:tab w:val="left" w:pos="426"/>
              </w:tabs>
              <w:spacing w:after="0" w:line="240" w:lineRule="auto"/>
              <w:jc w:val="both"/>
              <w:rPr>
                <w:rFonts w:ascii="Times New Roman" w:eastAsia="Times New Roman" w:hAnsi="Times New Roman"/>
                <w:sz w:val="24"/>
                <w:szCs w:val="24"/>
              </w:rPr>
            </w:pPr>
            <w:r w:rsidRPr="00A87D2E">
              <w:rPr>
                <w:rFonts w:ascii="Times New Roman" w:eastAsia="Times New Roman" w:hAnsi="Times New Roman"/>
                <w:sz w:val="24"/>
                <w:szCs w:val="24"/>
              </w:rPr>
              <w:t xml:space="preserve">2) </w:t>
            </w:r>
            <w:r w:rsidR="009D6CDB">
              <w:rPr>
                <w:rFonts w:ascii="Times New Roman" w:eastAsia="Times New Roman" w:hAnsi="Times New Roman"/>
                <w:sz w:val="24"/>
                <w:szCs w:val="24"/>
              </w:rPr>
              <w:t>pretendents ir vadījis</w:t>
            </w:r>
            <w:r w:rsidRPr="00A87D2E">
              <w:rPr>
                <w:rFonts w:ascii="Times New Roman" w:eastAsia="Times New Roman" w:hAnsi="Times New Roman"/>
                <w:sz w:val="24"/>
                <w:szCs w:val="24"/>
              </w:rPr>
              <w:t xml:space="preserve"> vismaz </w:t>
            </w:r>
            <w:r w:rsidR="009D6CDB">
              <w:rPr>
                <w:rFonts w:ascii="Times New Roman" w:eastAsia="Times New Roman" w:hAnsi="Times New Roman"/>
                <w:sz w:val="24"/>
                <w:szCs w:val="24"/>
              </w:rPr>
              <w:t>4</w:t>
            </w:r>
            <w:r w:rsidRPr="00A87D2E">
              <w:rPr>
                <w:rFonts w:ascii="Times New Roman" w:eastAsia="Times New Roman" w:hAnsi="Times New Roman"/>
                <w:sz w:val="24"/>
                <w:szCs w:val="24"/>
              </w:rPr>
              <w:t xml:space="preserve"> (</w:t>
            </w:r>
            <w:r w:rsidR="009D6CDB">
              <w:rPr>
                <w:rFonts w:ascii="Times New Roman" w:eastAsia="Times New Roman" w:hAnsi="Times New Roman"/>
                <w:sz w:val="24"/>
                <w:szCs w:val="24"/>
              </w:rPr>
              <w:t>četr</w:t>
            </w:r>
            <w:r w:rsidR="005F56BF">
              <w:rPr>
                <w:rFonts w:ascii="Times New Roman" w:eastAsia="Times New Roman" w:hAnsi="Times New Roman"/>
                <w:sz w:val="24"/>
                <w:szCs w:val="24"/>
              </w:rPr>
              <w:t>u</w:t>
            </w:r>
            <w:r w:rsidRPr="00A87D2E">
              <w:rPr>
                <w:rFonts w:ascii="Times New Roman" w:eastAsia="Times New Roman" w:hAnsi="Times New Roman"/>
                <w:sz w:val="24"/>
                <w:szCs w:val="24"/>
              </w:rPr>
              <w:t xml:space="preserve">) </w:t>
            </w:r>
            <w:r w:rsidR="00E94DCF">
              <w:rPr>
                <w:rFonts w:ascii="Times New Roman" w:eastAsia="Times New Roman" w:hAnsi="Times New Roman"/>
                <w:sz w:val="24"/>
                <w:szCs w:val="24"/>
              </w:rPr>
              <w:t>kapitālsabiedrību</w:t>
            </w:r>
            <w:r w:rsidRPr="00A87D2E">
              <w:rPr>
                <w:rFonts w:ascii="Times New Roman" w:eastAsia="Times New Roman" w:hAnsi="Times New Roman"/>
                <w:sz w:val="24"/>
                <w:szCs w:val="24"/>
              </w:rPr>
              <w:t xml:space="preserve"> pirkšanas-pārdošanas darījum</w:t>
            </w:r>
            <w:r w:rsidR="009D6CDB">
              <w:rPr>
                <w:rFonts w:ascii="Times New Roman" w:eastAsia="Times New Roman" w:hAnsi="Times New Roman"/>
                <w:sz w:val="24"/>
                <w:szCs w:val="24"/>
              </w:rPr>
              <w:t>us</w:t>
            </w:r>
            <w:r w:rsidRPr="00A87D2E">
              <w:rPr>
                <w:rFonts w:ascii="Times New Roman" w:eastAsia="Times New Roman" w:hAnsi="Times New Roman"/>
                <w:sz w:val="24"/>
                <w:szCs w:val="24"/>
              </w:rPr>
              <w:t xml:space="preserve">, </w:t>
            </w:r>
            <w:r w:rsidR="009D6CDB">
              <w:rPr>
                <w:rFonts w:ascii="Times New Roman" w:eastAsia="Times New Roman" w:hAnsi="Times New Roman"/>
                <w:sz w:val="24"/>
                <w:szCs w:val="24"/>
              </w:rPr>
              <w:t>no kuriem vismaz 2</w:t>
            </w:r>
            <w:r w:rsidR="009D6CDB" w:rsidRPr="009D6CDB">
              <w:rPr>
                <w:rFonts w:ascii="Times New Roman" w:eastAsia="Times New Roman" w:hAnsi="Times New Roman"/>
                <w:sz w:val="24"/>
                <w:szCs w:val="24"/>
              </w:rPr>
              <w:t xml:space="preserve"> (</w:t>
            </w:r>
            <w:r w:rsidR="009D6CDB">
              <w:rPr>
                <w:rFonts w:ascii="Times New Roman" w:eastAsia="Times New Roman" w:hAnsi="Times New Roman"/>
                <w:sz w:val="24"/>
                <w:szCs w:val="24"/>
              </w:rPr>
              <w:t>div</w:t>
            </w:r>
            <w:r w:rsidR="00E94DCF">
              <w:rPr>
                <w:rFonts w:ascii="Times New Roman" w:eastAsia="Times New Roman" w:hAnsi="Times New Roman"/>
                <w:sz w:val="24"/>
                <w:szCs w:val="24"/>
              </w:rPr>
              <w:t>as</w:t>
            </w:r>
            <w:r w:rsidR="009D6CDB" w:rsidRPr="009D6CDB">
              <w:rPr>
                <w:rFonts w:ascii="Times New Roman" w:eastAsia="Times New Roman" w:hAnsi="Times New Roman"/>
                <w:sz w:val="24"/>
                <w:szCs w:val="24"/>
              </w:rPr>
              <w:t xml:space="preserve">) </w:t>
            </w:r>
            <w:r w:rsidR="009D6CDB">
              <w:rPr>
                <w:rFonts w:ascii="Times New Roman" w:eastAsia="Times New Roman" w:hAnsi="Times New Roman"/>
                <w:sz w:val="24"/>
                <w:szCs w:val="24"/>
              </w:rPr>
              <w:t>pirkt</w:t>
            </w:r>
            <w:r w:rsidR="00E94DCF">
              <w:rPr>
                <w:rFonts w:ascii="Times New Roman" w:eastAsia="Times New Roman" w:hAnsi="Times New Roman"/>
                <w:sz w:val="24"/>
                <w:szCs w:val="24"/>
              </w:rPr>
              <w:t>ās</w:t>
            </w:r>
            <w:r w:rsidR="009D6CDB">
              <w:rPr>
                <w:rFonts w:ascii="Times New Roman" w:eastAsia="Times New Roman" w:hAnsi="Times New Roman"/>
                <w:sz w:val="24"/>
                <w:szCs w:val="24"/>
              </w:rPr>
              <w:t>-pārdot</w:t>
            </w:r>
            <w:r w:rsidR="00E94DCF">
              <w:rPr>
                <w:rFonts w:ascii="Times New Roman" w:eastAsia="Times New Roman" w:hAnsi="Times New Roman"/>
                <w:sz w:val="24"/>
                <w:szCs w:val="24"/>
              </w:rPr>
              <w:t>ās</w:t>
            </w:r>
            <w:r w:rsidR="009D6CDB" w:rsidRPr="009D6CDB">
              <w:rPr>
                <w:rFonts w:ascii="Times New Roman" w:eastAsia="Times New Roman" w:hAnsi="Times New Roman"/>
                <w:sz w:val="24"/>
                <w:szCs w:val="24"/>
              </w:rPr>
              <w:t xml:space="preserve"> </w:t>
            </w:r>
            <w:r w:rsidR="00E94DCF">
              <w:rPr>
                <w:rFonts w:ascii="Times New Roman" w:eastAsia="Times New Roman" w:hAnsi="Times New Roman"/>
                <w:sz w:val="24"/>
                <w:szCs w:val="24"/>
              </w:rPr>
              <w:lastRenderedPageBreak/>
              <w:t>kapitālsabiedrības</w:t>
            </w:r>
            <w:r w:rsidR="009D6CDB" w:rsidRPr="009D6CDB">
              <w:rPr>
                <w:rFonts w:ascii="Times New Roman" w:eastAsia="Times New Roman" w:hAnsi="Times New Roman"/>
                <w:sz w:val="24"/>
                <w:szCs w:val="24"/>
              </w:rPr>
              <w:t xml:space="preserve"> atbilst šādiem kritērijiem: (I) aktīvu kopsumma nav mazāka par 6 (sešiem) milj. </w:t>
            </w:r>
            <w:proofErr w:type="spellStart"/>
            <w:r w:rsidR="009D6CDB" w:rsidRPr="009D6CDB">
              <w:rPr>
                <w:rFonts w:ascii="Times New Roman" w:eastAsia="Times New Roman" w:hAnsi="Times New Roman"/>
                <w:sz w:val="24"/>
                <w:szCs w:val="24"/>
              </w:rPr>
              <w:t>euro</w:t>
            </w:r>
            <w:proofErr w:type="spellEnd"/>
            <w:r w:rsidR="009D6CDB" w:rsidRPr="009D6CDB">
              <w:rPr>
                <w:rFonts w:ascii="Times New Roman" w:eastAsia="Times New Roman" w:hAnsi="Times New Roman"/>
                <w:sz w:val="24"/>
                <w:szCs w:val="24"/>
              </w:rPr>
              <w:t xml:space="preserve"> vai  (II) gada neto apgrozījums nav mazāks par 8 (astoņiem) milj. </w:t>
            </w:r>
            <w:proofErr w:type="spellStart"/>
            <w:r w:rsidR="009D6CDB" w:rsidRPr="009D6CDB">
              <w:rPr>
                <w:rFonts w:ascii="Times New Roman" w:eastAsia="Times New Roman" w:hAnsi="Times New Roman"/>
                <w:sz w:val="24"/>
                <w:szCs w:val="24"/>
              </w:rPr>
              <w:t>euro</w:t>
            </w:r>
            <w:proofErr w:type="spellEnd"/>
            <w:r w:rsidR="009D6CDB" w:rsidRPr="009D6CDB">
              <w:rPr>
                <w:rFonts w:ascii="Times New Roman" w:eastAsia="Times New Roman" w:hAnsi="Times New Roman"/>
                <w:sz w:val="24"/>
                <w:szCs w:val="24"/>
              </w:rPr>
              <w:t>.</w:t>
            </w:r>
          </w:p>
        </w:tc>
        <w:tc>
          <w:tcPr>
            <w:tcW w:w="4961" w:type="dxa"/>
          </w:tcPr>
          <w:p w14:paraId="03CEC3DD" w14:textId="436AE807" w:rsidR="00A940AB" w:rsidRPr="00A87D2E" w:rsidRDefault="00A940AB" w:rsidP="0090190A">
            <w:pPr>
              <w:tabs>
                <w:tab w:val="left" w:pos="426"/>
              </w:tabs>
              <w:spacing w:after="0" w:line="240" w:lineRule="auto"/>
              <w:jc w:val="both"/>
              <w:rPr>
                <w:rFonts w:ascii="Times New Roman" w:eastAsia="SimSun" w:hAnsi="Times New Roman"/>
                <w:sz w:val="24"/>
                <w:szCs w:val="24"/>
              </w:rPr>
            </w:pPr>
            <w:r w:rsidRPr="00A87D2E">
              <w:rPr>
                <w:rFonts w:ascii="Times New Roman" w:eastAsia="Times New Roman" w:hAnsi="Times New Roman"/>
                <w:sz w:val="24"/>
                <w:szCs w:val="24"/>
                <w:u w:val="single"/>
              </w:rPr>
              <w:lastRenderedPageBreak/>
              <w:t>Pretendenta pieredzes apraksts</w:t>
            </w:r>
            <w:r w:rsidRPr="00A87D2E">
              <w:rPr>
                <w:rFonts w:ascii="Times New Roman" w:eastAsia="Times New Roman" w:hAnsi="Times New Roman"/>
                <w:sz w:val="24"/>
                <w:szCs w:val="24"/>
              </w:rPr>
              <w:t xml:space="preserve"> (Nolikuma pretendentiem 3.pielikums), kas apliecina Pretendenta pieredzes atbilstību Nolikuma pretendentiem </w:t>
            </w:r>
            <w:r w:rsidR="00195DA5" w:rsidRPr="00A87D2E">
              <w:rPr>
                <w:rFonts w:ascii="Times New Roman" w:eastAsia="Times New Roman" w:hAnsi="Times New Roman"/>
                <w:sz w:val="24"/>
                <w:szCs w:val="24"/>
              </w:rPr>
              <w:t>12.</w:t>
            </w:r>
            <w:r w:rsidR="005F56BF">
              <w:rPr>
                <w:rFonts w:ascii="Times New Roman" w:eastAsia="Times New Roman" w:hAnsi="Times New Roman"/>
                <w:sz w:val="24"/>
                <w:szCs w:val="24"/>
              </w:rPr>
              <w:t>6</w:t>
            </w:r>
            <w:r w:rsidR="00195DA5" w:rsidRPr="00A87D2E">
              <w:rPr>
                <w:rFonts w:ascii="Times New Roman" w:eastAsia="Times New Roman" w:hAnsi="Times New Roman"/>
                <w:sz w:val="24"/>
                <w:szCs w:val="24"/>
              </w:rPr>
              <w:t>.</w:t>
            </w:r>
            <w:r w:rsidRPr="00A87D2E">
              <w:rPr>
                <w:rFonts w:ascii="Times New Roman" w:eastAsia="Times New Roman" w:hAnsi="Times New Roman"/>
                <w:sz w:val="24"/>
                <w:szCs w:val="24"/>
              </w:rPr>
              <w:t xml:space="preserve">punktā izvirzītajām prasībām ar vismaz </w:t>
            </w:r>
            <w:r w:rsidR="005F56BF">
              <w:rPr>
                <w:rFonts w:ascii="Times New Roman" w:eastAsia="Times New Roman" w:hAnsi="Times New Roman"/>
                <w:sz w:val="24"/>
                <w:szCs w:val="24"/>
              </w:rPr>
              <w:t>6</w:t>
            </w:r>
            <w:r w:rsidRPr="00A87D2E">
              <w:rPr>
                <w:rFonts w:ascii="Times New Roman" w:eastAsia="Times New Roman" w:hAnsi="Times New Roman"/>
                <w:sz w:val="24"/>
                <w:szCs w:val="24"/>
              </w:rPr>
              <w:t xml:space="preserve"> (</w:t>
            </w:r>
            <w:r w:rsidR="005F56BF">
              <w:rPr>
                <w:rFonts w:ascii="Times New Roman" w:eastAsia="Times New Roman" w:hAnsi="Times New Roman"/>
                <w:sz w:val="24"/>
                <w:szCs w:val="24"/>
              </w:rPr>
              <w:t>sešu</w:t>
            </w:r>
            <w:r w:rsidRPr="00A87D2E">
              <w:rPr>
                <w:rFonts w:ascii="Times New Roman" w:eastAsia="Times New Roman" w:hAnsi="Times New Roman"/>
                <w:sz w:val="24"/>
                <w:szCs w:val="24"/>
              </w:rPr>
              <w:t xml:space="preserve">) dažādu </w:t>
            </w:r>
            <w:r w:rsidR="00E94DCF">
              <w:rPr>
                <w:rFonts w:ascii="Times New Roman" w:eastAsia="Times New Roman" w:hAnsi="Times New Roman"/>
                <w:sz w:val="24"/>
                <w:szCs w:val="24"/>
              </w:rPr>
              <w:t>kapitālsabiedrību</w:t>
            </w:r>
            <w:r w:rsidRPr="00A87D2E">
              <w:rPr>
                <w:rFonts w:ascii="Times New Roman" w:eastAsia="Times New Roman" w:hAnsi="Times New Roman"/>
                <w:sz w:val="24"/>
                <w:szCs w:val="24"/>
              </w:rPr>
              <w:t xml:space="preserve"> biznesa (uzņēmējdarbības) vērtējumiem un </w:t>
            </w:r>
            <w:r w:rsidR="005F56BF">
              <w:rPr>
                <w:rFonts w:ascii="Times New Roman" w:eastAsia="Times New Roman" w:hAnsi="Times New Roman"/>
                <w:sz w:val="24"/>
                <w:szCs w:val="24"/>
              </w:rPr>
              <w:t>4</w:t>
            </w:r>
            <w:r w:rsidRPr="00A87D2E">
              <w:rPr>
                <w:rFonts w:ascii="Times New Roman" w:eastAsia="Times New Roman" w:hAnsi="Times New Roman"/>
                <w:sz w:val="24"/>
                <w:szCs w:val="24"/>
              </w:rPr>
              <w:t xml:space="preserve"> (</w:t>
            </w:r>
            <w:r w:rsidR="005F56BF">
              <w:rPr>
                <w:rFonts w:ascii="Times New Roman" w:eastAsia="Times New Roman" w:hAnsi="Times New Roman"/>
                <w:sz w:val="24"/>
                <w:szCs w:val="24"/>
              </w:rPr>
              <w:t>četru</w:t>
            </w:r>
            <w:r w:rsidRPr="00A87D2E">
              <w:rPr>
                <w:rFonts w:ascii="Times New Roman" w:eastAsia="Times New Roman" w:hAnsi="Times New Roman"/>
                <w:sz w:val="24"/>
                <w:szCs w:val="24"/>
              </w:rPr>
              <w:t xml:space="preserve">) dažādu </w:t>
            </w:r>
            <w:r w:rsidR="00E94DCF">
              <w:rPr>
                <w:rFonts w:ascii="Times New Roman" w:eastAsia="Times New Roman" w:hAnsi="Times New Roman"/>
                <w:sz w:val="24"/>
                <w:szCs w:val="24"/>
              </w:rPr>
              <w:t>kapitālsabiedrību</w:t>
            </w:r>
            <w:r w:rsidRPr="00A87D2E">
              <w:rPr>
                <w:rFonts w:ascii="Times New Roman" w:eastAsia="Times New Roman" w:hAnsi="Times New Roman"/>
                <w:sz w:val="24"/>
                <w:szCs w:val="24"/>
              </w:rPr>
              <w:t xml:space="preserve"> pirkšanas-pārdošanas darījumu vadību (t.sk. atsevišķi norādāmi pārrobežas darījumi), ko Pretendents veicis pēdējo 2 (divu) gadu laikā (no 2018.gada 1.</w:t>
            </w:r>
            <w:r w:rsidR="005F56BF">
              <w:rPr>
                <w:rFonts w:ascii="Times New Roman" w:eastAsia="Times New Roman" w:hAnsi="Times New Roman"/>
                <w:sz w:val="24"/>
                <w:szCs w:val="24"/>
              </w:rPr>
              <w:t>janvāra</w:t>
            </w:r>
            <w:r w:rsidRPr="00A87D2E">
              <w:rPr>
                <w:rFonts w:ascii="Times New Roman" w:eastAsia="Times New Roman" w:hAnsi="Times New Roman"/>
                <w:sz w:val="24"/>
                <w:szCs w:val="24"/>
              </w:rPr>
              <w:t xml:space="preserve"> līdz piedāvājuma iesniegšanas brīdim)</w:t>
            </w:r>
            <w:r w:rsidR="005F56BF">
              <w:rPr>
                <w:rFonts w:ascii="Times New Roman" w:eastAsia="Times New Roman" w:hAnsi="Times New Roman"/>
                <w:sz w:val="24"/>
                <w:szCs w:val="24"/>
              </w:rPr>
              <w:t>.</w:t>
            </w:r>
            <w:r w:rsidRPr="00A87D2E">
              <w:rPr>
                <w:rFonts w:ascii="Times New Roman" w:eastAsia="Times New Roman" w:hAnsi="Times New Roman"/>
                <w:sz w:val="24"/>
                <w:szCs w:val="24"/>
              </w:rPr>
              <w:t xml:space="preserve"> Vērtējumu</w:t>
            </w:r>
            <w:r w:rsidR="005F56BF">
              <w:rPr>
                <w:rFonts w:ascii="Times New Roman" w:eastAsia="Times New Roman" w:hAnsi="Times New Roman"/>
                <w:sz w:val="24"/>
                <w:szCs w:val="24"/>
              </w:rPr>
              <w:t xml:space="preserve"> un pirkšanas-pārdošanas darījumu</w:t>
            </w:r>
            <w:r w:rsidRPr="00A87D2E">
              <w:rPr>
                <w:rFonts w:ascii="Times New Roman" w:eastAsia="Times New Roman" w:hAnsi="Times New Roman"/>
                <w:sz w:val="24"/>
                <w:szCs w:val="24"/>
              </w:rPr>
              <w:t xml:space="preserve"> sarakstā jānorāda </w:t>
            </w:r>
            <w:r w:rsidR="001768C7">
              <w:rPr>
                <w:rFonts w:ascii="Times New Roman" w:eastAsia="Times New Roman" w:hAnsi="Times New Roman"/>
                <w:sz w:val="24"/>
                <w:szCs w:val="24"/>
              </w:rPr>
              <w:t>kapitālsabiedrību</w:t>
            </w:r>
            <w:r w:rsidRPr="00A87D2E">
              <w:rPr>
                <w:rFonts w:ascii="Times New Roman" w:eastAsia="Times New Roman" w:hAnsi="Times New Roman"/>
                <w:sz w:val="24"/>
                <w:szCs w:val="24"/>
              </w:rPr>
              <w:t xml:space="preserve"> aktīvu kopsummas un neto apgrozījuma rādītāji pēc pēdējā pieejamā finanšu gada pārskata datiem. Sarakstā iekļaut</w:t>
            </w:r>
            <w:r w:rsidR="001768C7">
              <w:rPr>
                <w:rFonts w:ascii="Times New Roman" w:eastAsia="Times New Roman" w:hAnsi="Times New Roman"/>
                <w:sz w:val="24"/>
                <w:szCs w:val="24"/>
              </w:rPr>
              <w:t>ās</w:t>
            </w:r>
            <w:r w:rsidRPr="00A87D2E">
              <w:rPr>
                <w:rFonts w:ascii="Times New Roman" w:eastAsia="Times New Roman" w:hAnsi="Times New Roman"/>
                <w:sz w:val="24"/>
                <w:szCs w:val="24"/>
              </w:rPr>
              <w:t xml:space="preserve"> </w:t>
            </w:r>
            <w:r w:rsidR="001768C7">
              <w:rPr>
                <w:rFonts w:ascii="Times New Roman" w:eastAsia="Times New Roman" w:hAnsi="Times New Roman"/>
                <w:sz w:val="24"/>
                <w:szCs w:val="24"/>
              </w:rPr>
              <w:t>kapitālsabiedrības</w:t>
            </w:r>
            <w:r w:rsidRPr="00A87D2E">
              <w:rPr>
                <w:rFonts w:ascii="Times New Roman" w:eastAsia="Times New Roman" w:hAnsi="Times New Roman"/>
                <w:sz w:val="24"/>
                <w:szCs w:val="24"/>
              </w:rPr>
              <w:t xml:space="preserve"> nevar būt saistītie uzņēmumi Koncernu likuma vai</w:t>
            </w:r>
            <w:r w:rsidR="00591C36">
              <w:rPr>
                <w:rFonts w:ascii="Times New Roman" w:eastAsia="Times New Roman" w:hAnsi="Times New Roman"/>
                <w:sz w:val="24"/>
                <w:szCs w:val="24"/>
              </w:rPr>
              <w:t xml:space="preserve"> U</w:t>
            </w:r>
            <w:r w:rsidRPr="00A87D2E">
              <w:rPr>
                <w:rFonts w:ascii="Times New Roman" w:eastAsia="Times New Roman" w:hAnsi="Times New Roman"/>
                <w:sz w:val="24"/>
                <w:szCs w:val="24"/>
              </w:rPr>
              <w:t>zņēmumu ienākuma nodok</w:t>
            </w:r>
            <w:r w:rsidR="00591C36">
              <w:rPr>
                <w:rFonts w:ascii="Times New Roman" w:eastAsia="Times New Roman" w:hAnsi="Times New Roman"/>
                <w:sz w:val="24"/>
                <w:szCs w:val="24"/>
              </w:rPr>
              <w:t>ļa likuma</w:t>
            </w:r>
            <w:r w:rsidRPr="00A87D2E">
              <w:rPr>
                <w:rFonts w:ascii="Times New Roman" w:eastAsia="Times New Roman" w:hAnsi="Times New Roman"/>
                <w:sz w:val="24"/>
                <w:szCs w:val="24"/>
              </w:rPr>
              <w:t xml:space="preserve"> izpratnē.</w:t>
            </w:r>
          </w:p>
        </w:tc>
      </w:tr>
      <w:tr w:rsidR="0073218A" w:rsidRPr="00A87D2E" w14:paraId="615350DF" w14:textId="77777777" w:rsidTr="0073218A">
        <w:tc>
          <w:tcPr>
            <w:tcW w:w="816" w:type="dxa"/>
          </w:tcPr>
          <w:p w14:paraId="2166FE55" w14:textId="3496BB4F" w:rsidR="0073218A" w:rsidRPr="00A87D2E" w:rsidRDefault="0073218A"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w:t>
            </w:r>
            <w:r w:rsidR="005F56BF">
              <w:rPr>
                <w:rFonts w:ascii="Times New Roman" w:hAnsi="Times New Roman"/>
                <w:sz w:val="24"/>
                <w:szCs w:val="24"/>
              </w:rPr>
              <w:t>7</w:t>
            </w:r>
            <w:r w:rsidRPr="00A87D2E">
              <w:rPr>
                <w:rFonts w:ascii="Times New Roman" w:hAnsi="Times New Roman"/>
                <w:sz w:val="24"/>
                <w:szCs w:val="24"/>
              </w:rPr>
              <w:t>.</w:t>
            </w:r>
          </w:p>
        </w:tc>
        <w:tc>
          <w:tcPr>
            <w:tcW w:w="3437" w:type="dxa"/>
          </w:tcPr>
          <w:p w14:paraId="0737BAC7" w14:textId="77777777" w:rsidR="0073218A" w:rsidRPr="00A87D2E" w:rsidRDefault="0073218A" w:rsidP="0090190A">
            <w:pPr>
              <w:tabs>
                <w:tab w:val="left" w:pos="426"/>
              </w:tabs>
              <w:spacing w:after="0" w:line="240" w:lineRule="auto"/>
              <w:jc w:val="both"/>
              <w:rPr>
                <w:rFonts w:ascii="Times New Roman" w:eastAsia="Times New Roman" w:hAnsi="Times New Roman"/>
                <w:sz w:val="24"/>
                <w:szCs w:val="24"/>
              </w:rPr>
            </w:pPr>
            <w:r w:rsidRPr="00A87D2E">
              <w:rPr>
                <w:rFonts w:ascii="Times New Roman" w:hAnsi="Times New Roman"/>
                <w:sz w:val="24"/>
                <w:szCs w:val="24"/>
              </w:rPr>
              <w:t>Pretendenta Tehniskais piedāvājums jāsagatavo un jāiesniedz saskaņā ar Iepirkuma nolikuma Tehniskās specifikācijas un tās pielikumu prasībām.</w:t>
            </w:r>
          </w:p>
        </w:tc>
        <w:tc>
          <w:tcPr>
            <w:tcW w:w="4961" w:type="dxa"/>
          </w:tcPr>
          <w:p w14:paraId="00052B1B" w14:textId="10DF3383" w:rsidR="0073218A" w:rsidRPr="00A87D2E" w:rsidRDefault="0073218A" w:rsidP="0090190A">
            <w:pPr>
              <w:tabs>
                <w:tab w:val="left" w:pos="426"/>
              </w:tabs>
              <w:spacing w:after="0" w:line="240" w:lineRule="auto"/>
              <w:jc w:val="both"/>
              <w:rPr>
                <w:rFonts w:ascii="Times New Roman" w:eastAsia="SimSun" w:hAnsi="Times New Roman"/>
                <w:sz w:val="24"/>
                <w:szCs w:val="24"/>
              </w:rPr>
            </w:pPr>
            <w:r w:rsidRPr="00A87D2E">
              <w:rPr>
                <w:rFonts w:ascii="Times New Roman" w:hAnsi="Times New Roman"/>
                <w:sz w:val="24"/>
                <w:szCs w:val="24"/>
              </w:rPr>
              <w:t>Pretendenta Tehniskais piedāvājums  (Iepirkuma nolikuma 4.pielikums).</w:t>
            </w:r>
          </w:p>
        </w:tc>
      </w:tr>
      <w:tr w:rsidR="0073218A" w:rsidRPr="00A87D2E" w14:paraId="745F962A" w14:textId="77777777" w:rsidTr="0073218A">
        <w:tc>
          <w:tcPr>
            <w:tcW w:w="816" w:type="dxa"/>
          </w:tcPr>
          <w:p w14:paraId="54525F57" w14:textId="30DE5BC4" w:rsidR="0073218A" w:rsidRPr="00A87D2E" w:rsidRDefault="0073218A" w:rsidP="0090190A">
            <w:pPr>
              <w:tabs>
                <w:tab w:val="left" w:pos="426"/>
              </w:tabs>
              <w:spacing w:after="0" w:line="240" w:lineRule="auto"/>
              <w:rPr>
                <w:rFonts w:ascii="Times New Roman" w:hAnsi="Times New Roman"/>
                <w:sz w:val="24"/>
                <w:szCs w:val="24"/>
              </w:rPr>
            </w:pPr>
            <w:r w:rsidRPr="00A87D2E">
              <w:rPr>
                <w:rFonts w:ascii="Times New Roman" w:hAnsi="Times New Roman"/>
                <w:sz w:val="24"/>
                <w:szCs w:val="24"/>
              </w:rPr>
              <w:t>12.</w:t>
            </w:r>
            <w:r w:rsidR="005F56BF">
              <w:rPr>
                <w:rFonts w:ascii="Times New Roman" w:hAnsi="Times New Roman"/>
                <w:sz w:val="24"/>
                <w:szCs w:val="24"/>
              </w:rPr>
              <w:t>8</w:t>
            </w:r>
            <w:r w:rsidRPr="00A87D2E">
              <w:rPr>
                <w:rFonts w:ascii="Times New Roman" w:hAnsi="Times New Roman"/>
                <w:sz w:val="24"/>
                <w:szCs w:val="24"/>
              </w:rPr>
              <w:t>.</w:t>
            </w:r>
          </w:p>
        </w:tc>
        <w:tc>
          <w:tcPr>
            <w:tcW w:w="3437" w:type="dxa"/>
          </w:tcPr>
          <w:p w14:paraId="77207C9F" w14:textId="2604D08C" w:rsidR="0073218A" w:rsidRPr="00A87D2E" w:rsidRDefault="0073218A"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 xml:space="preserve">Pretendenta finanšu piedāvājums jāsagatavo un jāiesniedz atbilstoši Iepirkuma nolikumā pretendentiem un Tehniskajā specifikācijā (Iepirkuma nolikuma 1.pielikums) norādītajām prasībām. Finanšu piedāvājumā cenas jānorāda </w:t>
            </w:r>
            <w:proofErr w:type="spellStart"/>
            <w:r w:rsidRPr="00A87D2E">
              <w:rPr>
                <w:rFonts w:ascii="Times New Roman" w:hAnsi="Times New Roman"/>
                <w:i/>
                <w:iCs/>
                <w:sz w:val="24"/>
                <w:szCs w:val="24"/>
              </w:rPr>
              <w:t>euro</w:t>
            </w:r>
            <w:proofErr w:type="spellEnd"/>
            <w:r w:rsidRPr="00A87D2E">
              <w:rPr>
                <w:rFonts w:ascii="Times New Roman" w:hAnsi="Times New Roman"/>
                <w:sz w:val="24"/>
                <w:szCs w:val="24"/>
              </w:rPr>
              <w:t xml:space="preserve"> (EUR) bez pievienotās vērtības nodokļa (PVN), </w:t>
            </w:r>
            <w:r w:rsidRPr="00A87D2E">
              <w:rPr>
                <w:rFonts w:ascii="Times New Roman" w:eastAsia="SimSun" w:hAnsi="Times New Roman"/>
                <w:sz w:val="24"/>
                <w:szCs w:val="24"/>
              </w:rPr>
              <w:t xml:space="preserve">pievienotās vērtības nodokli un līgumcena ar pievienoto vērtības nodokli. Līgumcena jānorāda līdz precizitātei ar divām zīmēm aiz komata. Finanšu piedāvājuma līgumcenā jābūt iekļautām visām izmaksām, kas Pretendentam rodas, veicot </w:t>
            </w:r>
            <w:r w:rsidRPr="00A87D2E">
              <w:rPr>
                <w:rFonts w:ascii="Times New Roman" w:eastAsia="Times New Roman" w:hAnsi="Times New Roman"/>
                <w:sz w:val="24"/>
                <w:szCs w:val="24"/>
                <w:lang w:eastAsia="lv-LV"/>
              </w:rPr>
              <w:t xml:space="preserve">Tehniskajā specifikācijā, </w:t>
            </w:r>
            <w:r w:rsidRPr="00A87D2E">
              <w:rPr>
                <w:rFonts w:ascii="Times New Roman" w:hAnsi="Times New Roman"/>
                <w:sz w:val="24"/>
                <w:szCs w:val="24"/>
              </w:rPr>
              <w:t>minētos darbus</w:t>
            </w:r>
            <w:r w:rsidRPr="00A87D2E">
              <w:rPr>
                <w:rFonts w:ascii="Times New Roman" w:eastAsia="SimSun" w:hAnsi="Times New Roman"/>
                <w:sz w:val="24"/>
                <w:szCs w:val="24"/>
              </w:rPr>
              <w:t>. Papildus izmaksas līguma darbības laikā netiks pieļautas.</w:t>
            </w:r>
          </w:p>
        </w:tc>
        <w:tc>
          <w:tcPr>
            <w:tcW w:w="4961" w:type="dxa"/>
          </w:tcPr>
          <w:p w14:paraId="3459CECE" w14:textId="7EE00863" w:rsidR="0073218A" w:rsidRPr="00A87D2E" w:rsidRDefault="0073218A" w:rsidP="0090190A">
            <w:pPr>
              <w:tabs>
                <w:tab w:val="left" w:pos="426"/>
              </w:tabs>
              <w:spacing w:after="0" w:line="240" w:lineRule="auto"/>
              <w:jc w:val="both"/>
              <w:rPr>
                <w:rFonts w:ascii="Times New Roman" w:hAnsi="Times New Roman"/>
                <w:sz w:val="24"/>
                <w:szCs w:val="24"/>
              </w:rPr>
            </w:pPr>
            <w:r w:rsidRPr="00A87D2E">
              <w:rPr>
                <w:rFonts w:ascii="Times New Roman" w:hAnsi="Times New Roman"/>
                <w:sz w:val="24"/>
                <w:szCs w:val="24"/>
              </w:rPr>
              <w:t>Pretendenta finanšu piedāvājums (Iepirkuma nolikuma 2.pielikums).</w:t>
            </w:r>
          </w:p>
        </w:tc>
      </w:tr>
    </w:tbl>
    <w:p w14:paraId="5A4AFA53" w14:textId="77777777" w:rsidR="00403724" w:rsidRPr="00A87D2E" w:rsidRDefault="00403724" w:rsidP="0090190A">
      <w:pPr>
        <w:spacing w:after="0" w:line="240" w:lineRule="auto"/>
        <w:jc w:val="both"/>
        <w:rPr>
          <w:rFonts w:ascii="Times New Roman" w:hAnsi="Times New Roman"/>
          <w:b/>
          <w:sz w:val="24"/>
          <w:szCs w:val="24"/>
        </w:rPr>
      </w:pPr>
    </w:p>
    <w:p w14:paraId="387FD1F2" w14:textId="207100A2" w:rsidR="00595EAA" w:rsidRPr="00A87D2E"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1</w:t>
      </w:r>
      <w:r w:rsidR="00BA2D4E" w:rsidRPr="00A87D2E">
        <w:rPr>
          <w:rFonts w:ascii="Times New Roman" w:eastAsia="SimSun" w:hAnsi="Times New Roman"/>
          <w:b/>
          <w:bCs/>
          <w:sz w:val="24"/>
          <w:szCs w:val="24"/>
          <w:lang w:eastAsia="lv-LV"/>
        </w:rPr>
        <w:t>3</w:t>
      </w:r>
      <w:r w:rsidRPr="00A87D2E">
        <w:rPr>
          <w:rFonts w:ascii="Times New Roman" w:eastAsia="SimSun" w:hAnsi="Times New Roman"/>
          <w:b/>
          <w:bCs/>
          <w:sz w:val="24"/>
          <w:szCs w:val="24"/>
          <w:lang w:eastAsia="lv-LV"/>
        </w:rPr>
        <w:t>. Piedāvājumu vērtēšana un izvēles kritērijs:</w:t>
      </w:r>
    </w:p>
    <w:p w14:paraId="1AA5FE64" w14:textId="3F8BF045" w:rsidR="00F35E4F" w:rsidRPr="00A87D2E"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.1. Vērtēšana notiek secīgi šādos posmos:</w:t>
      </w:r>
    </w:p>
    <w:p w14:paraId="6D1D151F" w14:textId="25C9189D" w:rsidR="00F35E4F" w:rsidRPr="00A87D2E" w:rsidRDefault="00F35E4F"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.1.1. </w:t>
      </w:r>
      <w:r w:rsidRPr="00A87D2E">
        <w:rPr>
          <w:rFonts w:ascii="Times New Roman" w:eastAsia="Times New Roman" w:hAnsi="Times New Roman"/>
          <w:sz w:val="24"/>
          <w:szCs w:val="20"/>
          <w:lang w:eastAsia="lv-LV"/>
        </w:rPr>
        <w:t xml:space="preserve">Pretendenta piedāvājuma noformējuma atbilstību Nolikuma pretendentiem prasībām; </w:t>
      </w:r>
      <w:r w:rsidRPr="00A87D2E">
        <w:rPr>
          <w:rFonts w:ascii="Times New Roman" w:eastAsia="Times New Roman" w:hAnsi="Times New Roman"/>
          <w:sz w:val="24"/>
          <w:szCs w:val="20"/>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A87D2E">
        <w:rPr>
          <w:rFonts w:ascii="Times New Roman" w:eastAsia="SimSun" w:hAnsi="Times New Roman"/>
          <w:sz w:val="24"/>
          <w:szCs w:val="24"/>
          <w:lang w:eastAsia="lv-LV"/>
        </w:rPr>
        <w:t>;</w:t>
      </w:r>
    </w:p>
    <w:p w14:paraId="0FC03B74" w14:textId="65FF2988" w:rsidR="00F35E4F" w:rsidRPr="00A87D2E" w:rsidRDefault="00F35E4F"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.1.2. Pretendentu un piedāvājumu atbilstības atlases prasībām pārbaude;</w:t>
      </w:r>
    </w:p>
    <w:p w14:paraId="5CB587E9" w14:textId="72A3A143" w:rsidR="00F35E4F" w:rsidRPr="00A87D2E" w:rsidRDefault="00F35E4F"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.1.3. finanšu piedāvājumu pārbaude;</w:t>
      </w:r>
    </w:p>
    <w:p w14:paraId="3B2BED61" w14:textId="4CD436EF" w:rsidR="00F35E4F" w:rsidRPr="00A87D2E" w:rsidRDefault="00F35E4F"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.1.4. tehnisko piedāvājumu atbilstības pārbaude;</w:t>
      </w:r>
    </w:p>
    <w:p w14:paraId="1F3E861F" w14:textId="7CF41A48" w:rsidR="0051728D" w:rsidRPr="00A87D2E" w:rsidRDefault="00F35E4F"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.1.5. </w:t>
      </w:r>
      <w:r w:rsidRPr="00A87D2E">
        <w:rPr>
          <w:rFonts w:ascii="Times New Roman" w:eastAsia="SimSun" w:hAnsi="Times New Roman"/>
          <w:sz w:val="24"/>
          <w:szCs w:val="24"/>
        </w:rPr>
        <w:t xml:space="preserve">saimnieciski izdevīgākā piedāvājuma </w:t>
      </w:r>
      <w:r w:rsidR="0051728D" w:rsidRPr="00A87D2E">
        <w:rPr>
          <w:rFonts w:ascii="Times New Roman" w:eastAsia="SimSun" w:hAnsi="Times New Roman"/>
          <w:sz w:val="24"/>
          <w:szCs w:val="24"/>
          <w:lang w:eastAsia="lv-LV"/>
        </w:rPr>
        <w:t xml:space="preserve">ar viszemāko </w:t>
      </w:r>
      <w:r w:rsidR="0053391E" w:rsidRPr="00A87D2E">
        <w:rPr>
          <w:rFonts w:ascii="Times New Roman" w:eastAsia="SimSun" w:hAnsi="Times New Roman"/>
          <w:sz w:val="24"/>
          <w:szCs w:val="24"/>
          <w:lang w:eastAsia="lv-LV"/>
        </w:rPr>
        <w:t xml:space="preserve">kopējo </w:t>
      </w:r>
      <w:r w:rsidR="0051728D" w:rsidRPr="00A87D2E">
        <w:rPr>
          <w:rFonts w:ascii="Times New Roman" w:eastAsia="SimSun" w:hAnsi="Times New Roman"/>
          <w:sz w:val="24"/>
          <w:szCs w:val="24"/>
          <w:lang w:eastAsia="lv-LV"/>
        </w:rPr>
        <w:t>cenu izvēle</w:t>
      </w:r>
      <w:r w:rsidR="0053391E" w:rsidRPr="00A87D2E">
        <w:rPr>
          <w:rFonts w:ascii="Times New Roman" w:eastAsia="SimSun" w:hAnsi="Times New Roman"/>
          <w:sz w:val="24"/>
          <w:szCs w:val="24"/>
          <w:lang w:eastAsia="lv-LV"/>
        </w:rPr>
        <w:t>;</w:t>
      </w:r>
    </w:p>
    <w:p w14:paraId="3CAC0B9C" w14:textId="31C0DC2D" w:rsidR="0053391E" w:rsidRPr="00A87D2E" w:rsidRDefault="0053391E"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.1.6. </w:t>
      </w:r>
      <w:r w:rsidRPr="00A87D2E">
        <w:rPr>
          <w:rFonts w:ascii="Times New Roman" w:eastAsia="SimSun" w:hAnsi="Times New Roma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Pr="00A87D2E">
        <w:rPr>
          <w:rFonts w:ascii="Times New Roman" w:hAnsi="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w:t>
      </w:r>
      <w:r w:rsidRPr="00A87D2E">
        <w:rPr>
          <w:rFonts w:ascii="Times New Roman" w:hAnsi="Times New Roman"/>
          <w:sz w:val="24"/>
          <w:szCs w:val="24"/>
        </w:rPr>
        <w:lastRenderedPageBreak/>
        <w:t xml:space="preserve">astotajā daļā noteiktajām prasībām, Iepirkuma komisija lūgs, lai Pretendents 10 (desmit) darbdienu laikā iesniedz attiecīgās ārvalsts kompetentās institūcijas izziņu, kas apliecina, attiecīgo nosacījumu </w:t>
      </w:r>
      <w:proofErr w:type="spellStart"/>
      <w:r w:rsidRPr="00A87D2E">
        <w:rPr>
          <w:rFonts w:ascii="Times New Roman" w:hAnsi="Times New Roman"/>
          <w:sz w:val="24"/>
          <w:szCs w:val="24"/>
        </w:rPr>
        <w:t>neattiecināmību</w:t>
      </w:r>
      <w:proofErr w:type="spellEnd"/>
      <w:r w:rsidRPr="00A87D2E">
        <w:rPr>
          <w:rFonts w:ascii="Times New Roman" w:hAnsi="Times New Roman"/>
          <w:sz w:val="24"/>
          <w:szCs w:val="24"/>
        </w:rPr>
        <w:t xml:space="preserve"> uz Pretendentu</w:t>
      </w:r>
      <w:r w:rsidRPr="00A87D2E">
        <w:rPr>
          <w:rFonts w:ascii="Times New Roman" w:eastAsia="SimSun" w:hAnsi="Times New Roman"/>
          <w:sz w:val="24"/>
          <w:szCs w:val="24"/>
          <w:lang w:eastAsia="lv-LV"/>
        </w:rPr>
        <w:t>.</w:t>
      </w:r>
    </w:p>
    <w:p w14:paraId="2F4629ED" w14:textId="6DB83858"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.2. Pretendenti, kuri ir izturējuši iepriekšējā posma vērtēšanu, piedalās nākamā posma vērtēšanā. </w:t>
      </w:r>
    </w:p>
    <w:p w14:paraId="31C3432A" w14:textId="435FCC6D"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.3. Iepirkuma komisija izslēdz Pretendentu no tālākās dalības iepirkuma procedūrā jebkurā no sešiem vērtēšanas posmiem gadījumos, ja:</w:t>
      </w:r>
    </w:p>
    <w:p w14:paraId="2AF46279" w14:textId="2970324A" w:rsidR="0053391E" w:rsidRPr="00A87D2E" w:rsidRDefault="0053391E" w:rsidP="0090190A">
      <w:pPr>
        <w:autoSpaceDE w:val="0"/>
        <w:autoSpaceDN w:val="0"/>
        <w:adjustRightInd w:val="0"/>
        <w:spacing w:after="0" w:line="240" w:lineRule="auto"/>
        <w:ind w:firstLine="709"/>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.3.1. Pretendents neatbilst Nolikumā pretendentiem norādītajiem atlases kritērijiem (Nolikuma pretendentiem </w:t>
      </w:r>
      <w:r w:rsidR="00295E9E" w:rsidRPr="00A87D2E">
        <w:rPr>
          <w:rFonts w:ascii="Times New Roman" w:eastAsia="SimSun" w:hAnsi="Times New Roman"/>
          <w:sz w:val="24"/>
          <w:szCs w:val="24"/>
          <w:lang w:eastAsia="lv-LV"/>
        </w:rPr>
        <w:t>12</w:t>
      </w:r>
      <w:r w:rsidRPr="00A87D2E">
        <w:rPr>
          <w:rFonts w:ascii="Times New Roman" w:eastAsia="SimSun" w:hAnsi="Times New Roman"/>
          <w:sz w:val="24"/>
          <w:szCs w:val="24"/>
          <w:lang w:eastAsia="lv-LV"/>
        </w:rPr>
        <w:t>.punkts);</w:t>
      </w:r>
    </w:p>
    <w:p w14:paraId="7C7288FB" w14:textId="0BB03C1C" w:rsidR="0053391E" w:rsidRPr="00A87D2E" w:rsidRDefault="0053391E" w:rsidP="0090190A">
      <w:pPr>
        <w:autoSpaceDE w:val="0"/>
        <w:autoSpaceDN w:val="0"/>
        <w:adjustRightInd w:val="0"/>
        <w:spacing w:after="0" w:line="240" w:lineRule="auto"/>
        <w:ind w:firstLine="709"/>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.3.2. norādījis nepatiesas ziņas;</w:t>
      </w:r>
    </w:p>
    <w:p w14:paraId="50FDFAE5" w14:textId="189C347E"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ab/>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.3.3. nav sniedzis ziņas par atbilstību minētajiem kritērijiem (nav iesniedzis visus Nolikuma pretendentiem </w:t>
      </w:r>
      <w:r w:rsidR="00295E9E" w:rsidRPr="00A87D2E">
        <w:rPr>
          <w:rFonts w:ascii="Times New Roman" w:eastAsia="SimSun" w:hAnsi="Times New Roman"/>
          <w:sz w:val="24"/>
          <w:szCs w:val="24"/>
          <w:lang w:eastAsia="lv-LV"/>
        </w:rPr>
        <w:t>12</w:t>
      </w:r>
      <w:r w:rsidRPr="00A87D2E">
        <w:rPr>
          <w:rFonts w:ascii="Times New Roman" w:eastAsia="SimSun" w:hAnsi="Times New Roman"/>
          <w:sz w:val="24"/>
          <w:szCs w:val="24"/>
          <w:lang w:eastAsia="lv-LV"/>
        </w:rPr>
        <w:t>.punktā norādītos dokumentus vai prasīto informāciju);</w:t>
      </w:r>
    </w:p>
    <w:p w14:paraId="3A8F0AD1" w14:textId="17C1B1E6" w:rsidR="0053391E" w:rsidRPr="00A87D2E" w:rsidRDefault="0053391E"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.3.4. nav norādījis visas izmaksas;</w:t>
      </w:r>
    </w:p>
    <w:p w14:paraId="1C9ED5C9" w14:textId="3150BCB5"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ab/>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.3.5. piedāvājums neatbilst normatīvajos aktos un Nolikumā pretendentiem norādītajām prasībām;</w:t>
      </w:r>
    </w:p>
    <w:p w14:paraId="147C3C0A" w14:textId="7F5E636C" w:rsidR="0053391E" w:rsidRPr="00A87D2E" w:rsidRDefault="0053391E"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.3.6. Pretendenta piedāvājums ir ar nepamatoti zemu cenu.</w:t>
      </w:r>
    </w:p>
    <w:p w14:paraId="7D181210" w14:textId="6DB4991C" w:rsidR="0051728D"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295E9E" w:rsidRPr="00A87D2E">
        <w:rPr>
          <w:rFonts w:ascii="Times New Roman" w:eastAsia="SimSun" w:hAnsi="Times New Roman"/>
          <w:sz w:val="24"/>
          <w:szCs w:val="24"/>
          <w:lang w:eastAsia="lv-LV"/>
        </w:rPr>
        <w:t>3</w:t>
      </w:r>
      <w:r w:rsidRPr="00A87D2E">
        <w:rPr>
          <w:rFonts w:ascii="Times New Roman" w:eastAsia="SimSun" w:hAnsi="Times New Roman"/>
          <w:sz w:val="24"/>
          <w:szCs w:val="24"/>
          <w:lang w:eastAsia="lv-LV"/>
        </w:rPr>
        <w:t xml:space="preserve">.4. No Nolikuma pretendentiem prasībām atbilstošajiem piedāvājumiem par uzvarētāju tiks atzīts Pretendents, kura piedāvājums atbildīs visām Nolikumā pretendentiem un tehniskajā specifikācijā noteiktajām prasībām, un būs saimnieciski izdevīgākais piedāvājums </w:t>
      </w:r>
      <w:r w:rsidRPr="00A87D2E">
        <w:rPr>
          <w:rFonts w:ascii="Times New Roman" w:hAnsi="Times New Roman"/>
          <w:sz w:val="24"/>
          <w:szCs w:val="24"/>
        </w:rPr>
        <w:t xml:space="preserve">par </w:t>
      </w:r>
      <w:r w:rsidR="005C0BD0">
        <w:rPr>
          <w:rFonts w:ascii="Times New Roman" w:hAnsi="Times New Roman"/>
          <w:sz w:val="24"/>
          <w:szCs w:val="24"/>
        </w:rPr>
        <w:t>Kapitālsabiedrību</w:t>
      </w:r>
      <w:r w:rsidR="000B402F" w:rsidRPr="00A87D2E">
        <w:rPr>
          <w:rFonts w:ascii="Times New Roman" w:hAnsi="Times New Roman"/>
          <w:bCs/>
          <w:sz w:val="24"/>
          <w:szCs w:val="24"/>
        </w:rPr>
        <w:t xml:space="preserve"> </w:t>
      </w:r>
      <w:r w:rsidR="000B402F" w:rsidRPr="00A87D2E">
        <w:rPr>
          <w:rFonts w:ascii="Times New Roman" w:hAnsi="Times New Roman"/>
          <w:sz w:val="24"/>
          <w:szCs w:val="24"/>
        </w:rPr>
        <w:t xml:space="preserve">kapitāla daļu </w:t>
      </w:r>
      <w:r w:rsidRPr="00A87D2E">
        <w:rPr>
          <w:rFonts w:ascii="Times New Roman" w:hAnsi="Times New Roman"/>
          <w:sz w:val="24"/>
          <w:szCs w:val="24"/>
        </w:rPr>
        <w:t xml:space="preserve">novērtēšanas pakalpojuma </w:t>
      </w:r>
      <w:r w:rsidR="00343ADF" w:rsidRPr="00A87D2E">
        <w:rPr>
          <w:rFonts w:ascii="Times New Roman" w:hAnsi="Times New Roman"/>
          <w:sz w:val="24"/>
          <w:szCs w:val="24"/>
        </w:rPr>
        <w:t xml:space="preserve">un informācijas memoranda sagatavošana par </w:t>
      </w:r>
      <w:r w:rsidR="005C0BD0">
        <w:rPr>
          <w:rFonts w:ascii="Times New Roman" w:hAnsi="Times New Roman"/>
          <w:sz w:val="24"/>
          <w:szCs w:val="24"/>
        </w:rPr>
        <w:t>K</w:t>
      </w:r>
      <w:r w:rsidR="00343ADF" w:rsidRPr="00A87D2E">
        <w:rPr>
          <w:rFonts w:ascii="Times New Roman" w:hAnsi="Times New Roman"/>
          <w:sz w:val="24"/>
          <w:szCs w:val="24"/>
        </w:rPr>
        <w:t xml:space="preserve">apitālsabiedrībām </w:t>
      </w:r>
      <w:r w:rsidRPr="00A87D2E">
        <w:rPr>
          <w:rFonts w:ascii="Times New Roman" w:hAnsi="Times New Roman"/>
          <w:sz w:val="24"/>
          <w:szCs w:val="24"/>
        </w:rPr>
        <w:t>sniegšanu</w:t>
      </w:r>
      <w:r w:rsidRPr="00A87D2E">
        <w:rPr>
          <w:rFonts w:ascii="Times New Roman" w:eastAsia="SimSun" w:hAnsi="Times New Roman"/>
          <w:sz w:val="24"/>
          <w:szCs w:val="24"/>
          <w:lang w:eastAsia="lv-LV"/>
        </w:rPr>
        <w:t>.</w:t>
      </w:r>
    </w:p>
    <w:p w14:paraId="4F8F0A7E" w14:textId="3340DDF1" w:rsidR="00C16E81" w:rsidRPr="00A87D2E"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13.5. Par saimnieciski visizdevīgāko tiek atzīts piedāvājums, kurš saņēmis vislielāko punktu skaitu saskaņā ar šādiem kritērijiem:</w:t>
      </w:r>
    </w:p>
    <w:p w14:paraId="1F79E620" w14:textId="77777777" w:rsidR="00343ADF" w:rsidRPr="00A87D2E" w:rsidRDefault="00343ADF" w:rsidP="0090190A">
      <w:pPr>
        <w:autoSpaceDE w:val="0"/>
        <w:autoSpaceDN w:val="0"/>
        <w:adjustRightInd w:val="0"/>
        <w:spacing w:after="0" w:line="240" w:lineRule="auto"/>
        <w:jc w:val="both"/>
        <w:rPr>
          <w:rFonts w:ascii="Times New Roman" w:eastAsia="SimSun" w:hAnsi="Times New Roman"/>
          <w:sz w:val="24"/>
          <w:szCs w:val="24"/>
          <w:lang w:eastAsia="lv-LV"/>
        </w:rPr>
      </w:pPr>
    </w:p>
    <w:tbl>
      <w:tblPr>
        <w:tblStyle w:val="Reatabula"/>
        <w:tblW w:w="9209" w:type="dxa"/>
        <w:tblLayout w:type="fixed"/>
        <w:tblLook w:val="04A0" w:firstRow="1" w:lastRow="0" w:firstColumn="1" w:lastColumn="0" w:noHBand="0" w:noVBand="1"/>
      </w:tblPr>
      <w:tblGrid>
        <w:gridCol w:w="990"/>
        <w:gridCol w:w="2834"/>
        <w:gridCol w:w="1418"/>
        <w:gridCol w:w="3967"/>
      </w:tblGrid>
      <w:tr w:rsidR="009B3A43" w:rsidRPr="00A87D2E" w14:paraId="6620706D" w14:textId="77777777" w:rsidTr="00FC380F">
        <w:trPr>
          <w:trHeight w:val="856"/>
        </w:trPr>
        <w:tc>
          <w:tcPr>
            <w:tcW w:w="990" w:type="dxa"/>
          </w:tcPr>
          <w:p w14:paraId="227E2C46" w14:textId="77777777" w:rsidR="009B3A43" w:rsidRPr="00A87D2E" w:rsidRDefault="009B3A43" w:rsidP="0090190A">
            <w:pPr>
              <w:spacing w:after="0" w:line="240" w:lineRule="auto"/>
              <w:jc w:val="center"/>
              <w:rPr>
                <w:rFonts w:ascii="Times New Roman" w:hAnsi="Times New Roman"/>
                <w:b/>
                <w:color w:val="000000"/>
              </w:rPr>
            </w:pPr>
            <w:proofErr w:type="spellStart"/>
            <w:r w:rsidRPr="00A87D2E">
              <w:rPr>
                <w:rFonts w:ascii="Times New Roman" w:hAnsi="Times New Roman"/>
                <w:b/>
                <w:color w:val="000000"/>
              </w:rPr>
              <w:t>Nr.p.k</w:t>
            </w:r>
            <w:proofErr w:type="spellEnd"/>
            <w:r w:rsidRPr="00A87D2E">
              <w:rPr>
                <w:rFonts w:ascii="Times New Roman" w:hAnsi="Times New Roman"/>
                <w:b/>
                <w:color w:val="000000"/>
              </w:rPr>
              <w:t>.</w:t>
            </w:r>
          </w:p>
        </w:tc>
        <w:tc>
          <w:tcPr>
            <w:tcW w:w="2834" w:type="dxa"/>
          </w:tcPr>
          <w:p w14:paraId="5D753A51" w14:textId="77777777" w:rsidR="009B3A43" w:rsidRPr="00A87D2E" w:rsidRDefault="009B3A43" w:rsidP="0090190A">
            <w:pPr>
              <w:spacing w:after="0" w:line="240" w:lineRule="auto"/>
              <w:jc w:val="center"/>
              <w:rPr>
                <w:rFonts w:ascii="Times New Roman" w:hAnsi="Times New Roman"/>
                <w:b/>
                <w:color w:val="000000"/>
              </w:rPr>
            </w:pPr>
            <w:r w:rsidRPr="00A87D2E">
              <w:rPr>
                <w:rFonts w:ascii="Times New Roman" w:hAnsi="Times New Roman"/>
                <w:b/>
                <w:color w:val="000000"/>
              </w:rPr>
              <w:t>Kritērijs</w:t>
            </w:r>
          </w:p>
        </w:tc>
        <w:tc>
          <w:tcPr>
            <w:tcW w:w="1418" w:type="dxa"/>
          </w:tcPr>
          <w:p w14:paraId="754B1ACD" w14:textId="77777777" w:rsidR="009B3A43" w:rsidRPr="00A87D2E" w:rsidRDefault="009B3A43" w:rsidP="0090190A">
            <w:pPr>
              <w:spacing w:after="0" w:line="240" w:lineRule="auto"/>
              <w:jc w:val="center"/>
              <w:rPr>
                <w:rFonts w:ascii="Times New Roman" w:hAnsi="Times New Roman"/>
                <w:b/>
                <w:color w:val="000000"/>
              </w:rPr>
            </w:pPr>
            <w:r w:rsidRPr="00A87D2E">
              <w:rPr>
                <w:rFonts w:ascii="Times New Roman" w:hAnsi="Times New Roman"/>
                <w:b/>
                <w:color w:val="000000"/>
              </w:rPr>
              <w:t>Maksimālais punktu skaits</w:t>
            </w:r>
          </w:p>
        </w:tc>
        <w:tc>
          <w:tcPr>
            <w:tcW w:w="3967" w:type="dxa"/>
          </w:tcPr>
          <w:p w14:paraId="5D502175" w14:textId="77777777" w:rsidR="009B3A43" w:rsidRPr="00A87D2E" w:rsidRDefault="009B3A43" w:rsidP="0090190A">
            <w:pPr>
              <w:spacing w:after="0" w:line="240" w:lineRule="auto"/>
              <w:jc w:val="center"/>
              <w:rPr>
                <w:rFonts w:ascii="Times New Roman" w:hAnsi="Times New Roman"/>
                <w:b/>
                <w:color w:val="000000"/>
              </w:rPr>
            </w:pPr>
            <w:r w:rsidRPr="00A87D2E">
              <w:rPr>
                <w:rFonts w:ascii="Times New Roman" w:hAnsi="Times New Roman"/>
                <w:b/>
                <w:color w:val="000000"/>
              </w:rPr>
              <w:t>Vērtēšanas metodika</w:t>
            </w:r>
          </w:p>
        </w:tc>
      </w:tr>
      <w:tr w:rsidR="009B3A43" w:rsidRPr="00A87D2E" w14:paraId="39A6FB0E" w14:textId="77777777" w:rsidTr="00FC380F">
        <w:tc>
          <w:tcPr>
            <w:tcW w:w="990" w:type="dxa"/>
          </w:tcPr>
          <w:p w14:paraId="0585E728" w14:textId="77777777" w:rsidR="009B3A43" w:rsidRPr="00A87D2E" w:rsidRDefault="00FC380F" w:rsidP="0090190A">
            <w:pPr>
              <w:spacing w:after="0" w:line="240" w:lineRule="auto"/>
              <w:jc w:val="center"/>
              <w:rPr>
                <w:rFonts w:ascii="Times New Roman" w:hAnsi="Times New Roman"/>
                <w:bCs/>
                <w:color w:val="000000"/>
              </w:rPr>
            </w:pPr>
            <w:r w:rsidRPr="00A87D2E">
              <w:rPr>
                <w:rFonts w:ascii="Times New Roman" w:hAnsi="Times New Roman"/>
                <w:bCs/>
                <w:color w:val="000000"/>
              </w:rPr>
              <w:t>1.</w:t>
            </w:r>
          </w:p>
        </w:tc>
        <w:tc>
          <w:tcPr>
            <w:tcW w:w="2834" w:type="dxa"/>
          </w:tcPr>
          <w:p w14:paraId="7D01B009" w14:textId="3437385E" w:rsidR="009B3A43" w:rsidRPr="00A87D2E" w:rsidRDefault="009B3A43" w:rsidP="0090190A">
            <w:pPr>
              <w:spacing w:after="0" w:line="240" w:lineRule="auto"/>
              <w:jc w:val="both"/>
              <w:rPr>
                <w:rFonts w:ascii="Times New Roman" w:hAnsi="Times New Roman"/>
                <w:color w:val="000000"/>
              </w:rPr>
            </w:pPr>
            <w:r w:rsidRPr="00A87D2E">
              <w:rPr>
                <w:rFonts w:ascii="Times New Roman" w:hAnsi="Times New Roman"/>
                <w:color w:val="000000"/>
              </w:rPr>
              <w:t>Pretendenta piedāvātā pakalpojuma cena</w:t>
            </w:r>
            <w:r w:rsidR="00633915" w:rsidRPr="00A87D2E">
              <w:rPr>
                <w:rFonts w:ascii="Times New Roman" w:hAnsi="Times New Roman"/>
                <w:color w:val="000000"/>
              </w:rPr>
              <w:t xml:space="preserve"> </w:t>
            </w:r>
            <w:r w:rsidR="00633915" w:rsidRPr="00A87D2E">
              <w:rPr>
                <w:rFonts w:ascii="Times New Roman" w:hAnsi="Times New Roman"/>
                <w:b/>
                <w:bCs/>
                <w:color w:val="000000"/>
              </w:rPr>
              <w:t>(C)</w:t>
            </w:r>
          </w:p>
        </w:tc>
        <w:tc>
          <w:tcPr>
            <w:tcW w:w="1418" w:type="dxa"/>
          </w:tcPr>
          <w:p w14:paraId="44CB468D" w14:textId="77777777" w:rsidR="009B3A43" w:rsidRPr="00A87D2E" w:rsidRDefault="009B3A43" w:rsidP="0090190A">
            <w:pPr>
              <w:spacing w:after="0" w:line="240" w:lineRule="auto"/>
              <w:jc w:val="center"/>
              <w:rPr>
                <w:rFonts w:ascii="Times New Roman" w:hAnsi="Times New Roman"/>
                <w:bCs/>
                <w:color w:val="000000"/>
              </w:rPr>
            </w:pPr>
            <w:r w:rsidRPr="00A87D2E">
              <w:rPr>
                <w:rFonts w:ascii="Times New Roman" w:hAnsi="Times New Roman"/>
                <w:bCs/>
                <w:color w:val="000000"/>
              </w:rPr>
              <w:t>80</w:t>
            </w:r>
          </w:p>
        </w:tc>
        <w:tc>
          <w:tcPr>
            <w:tcW w:w="3967" w:type="dxa"/>
          </w:tcPr>
          <w:p w14:paraId="56B9E459" w14:textId="7A388C76" w:rsidR="00633915" w:rsidRPr="00A87D2E" w:rsidRDefault="00633915" w:rsidP="0090190A">
            <w:pPr>
              <w:spacing w:after="0" w:line="240" w:lineRule="auto"/>
              <w:ind w:left="33"/>
              <w:rPr>
                <w:rFonts w:ascii="Times New Roman" w:hAnsi="Times New Roman"/>
                <w:sz w:val="24"/>
                <w:szCs w:val="24"/>
                <w:lang w:eastAsia="zh-CN"/>
              </w:rPr>
            </w:pPr>
            <w:r w:rsidRPr="00A87D2E">
              <w:rPr>
                <w:rFonts w:ascii="Times New Roman" w:hAnsi="Times New Roman"/>
                <w:sz w:val="24"/>
                <w:szCs w:val="24"/>
                <w:lang w:eastAsia="zh-CN"/>
              </w:rPr>
              <w:t>C =80 x (B/A) , kur</w:t>
            </w:r>
          </w:p>
          <w:p w14:paraId="347A1C13" w14:textId="3E9DB780" w:rsidR="00633915" w:rsidRPr="00A87D2E" w:rsidRDefault="00633915" w:rsidP="0090190A">
            <w:pPr>
              <w:spacing w:after="0" w:line="240" w:lineRule="auto"/>
              <w:ind w:left="33"/>
              <w:rPr>
                <w:rFonts w:ascii="Times New Roman" w:hAnsi="Times New Roman"/>
                <w:sz w:val="24"/>
                <w:szCs w:val="24"/>
                <w:lang w:eastAsia="zh-CN"/>
              </w:rPr>
            </w:pPr>
            <w:r w:rsidRPr="00A87D2E">
              <w:rPr>
                <w:rFonts w:ascii="Times New Roman" w:hAnsi="Times New Roman"/>
                <w:sz w:val="24"/>
                <w:szCs w:val="24"/>
                <w:lang w:eastAsia="zh-CN"/>
              </w:rPr>
              <w:t>80 – maksimāli iespējamais punktu skaits;</w:t>
            </w:r>
          </w:p>
          <w:p w14:paraId="4B93D467" w14:textId="2410C0D5" w:rsidR="00633915" w:rsidRPr="00A87D2E" w:rsidRDefault="00633915" w:rsidP="0090190A">
            <w:pPr>
              <w:spacing w:after="0" w:line="240" w:lineRule="auto"/>
              <w:ind w:left="33"/>
              <w:rPr>
                <w:rFonts w:ascii="Times New Roman" w:hAnsi="Times New Roman"/>
                <w:sz w:val="24"/>
                <w:szCs w:val="24"/>
                <w:lang w:eastAsia="zh-CN"/>
              </w:rPr>
            </w:pPr>
            <w:r w:rsidRPr="00A87D2E">
              <w:rPr>
                <w:rFonts w:ascii="Times New Roman" w:hAnsi="Times New Roman"/>
                <w:sz w:val="24"/>
                <w:szCs w:val="24"/>
                <w:lang w:eastAsia="zh-CN"/>
              </w:rPr>
              <w:t>A - Pretendenta piedāvājuma kopējā līgumcena;</w:t>
            </w:r>
          </w:p>
          <w:p w14:paraId="0148428C" w14:textId="31C2769C" w:rsidR="00633915" w:rsidRPr="00A87D2E" w:rsidRDefault="00633915" w:rsidP="0090190A">
            <w:pPr>
              <w:tabs>
                <w:tab w:val="left" w:pos="4395"/>
              </w:tabs>
              <w:spacing w:after="0" w:line="240" w:lineRule="auto"/>
              <w:ind w:left="33"/>
              <w:rPr>
                <w:rFonts w:ascii="Times New Roman" w:hAnsi="Times New Roman"/>
                <w:sz w:val="24"/>
                <w:szCs w:val="24"/>
                <w:lang w:eastAsia="zh-CN"/>
              </w:rPr>
            </w:pPr>
            <w:r w:rsidRPr="00A87D2E">
              <w:rPr>
                <w:rFonts w:ascii="Times New Roman" w:hAnsi="Times New Roman"/>
                <w:sz w:val="24"/>
                <w:szCs w:val="24"/>
                <w:lang w:eastAsia="zh-CN"/>
              </w:rPr>
              <w:t>B - viszemākā piedāvātā kopējā līgumcena;</w:t>
            </w:r>
          </w:p>
          <w:p w14:paraId="503C7024" w14:textId="128D2AA8" w:rsidR="009B3A43" w:rsidRPr="00A87D2E" w:rsidRDefault="00633915" w:rsidP="0090190A">
            <w:pPr>
              <w:spacing w:after="0" w:line="240" w:lineRule="auto"/>
              <w:ind w:left="33"/>
              <w:jc w:val="both"/>
              <w:rPr>
                <w:rFonts w:ascii="Times New Roman" w:hAnsi="Times New Roman"/>
                <w:color w:val="000000"/>
              </w:rPr>
            </w:pPr>
            <w:r w:rsidRPr="00A87D2E">
              <w:rPr>
                <w:rFonts w:ascii="Times New Roman" w:hAnsi="Times New Roman"/>
                <w:sz w:val="24"/>
                <w:szCs w:val="24"/>
                <w:lang w:eastAsia="zh-CN"/>
              </w:rPr>
              <w:t>C - attiecīgā piedāvājuma iegūtie punkti.</w:t>
            </w:r>
          </w:p>
        </w:tc>
      </w:tr>
      <w:tr w:rsidR="00FC380F" w:rsidRPr="00A87D2E" w14:paraId="1304BA00" w14:textId="77777777" w:rsidTr="00FC380F">
        <w:tc>
          <w:tcPr>
            <w:tcW w:w="990" w:type="dxa"/>
          </w:tcPr>
          <w:p w14:paraId="55FA2A17" w14:textId="77777777" w:rsidR="00FC380F" w:rsidRPr="00A87D2E" w:rsidRDefault="00FC380F" w:rsidP="0090190A">
            <w:pPr>
              <w:autoSpaceDE w:val="0"/>
              <w:autoSpaceDN w:val="0"/>
              <w:adjustRightInd w:val="0"/>
              <w:spacing w:after="0" w:line="240" w:lineRule="auto"/>
              <w:jc w:val="center"/>
              <w:rPr>
                <w:rFonts w:ascii="Times New Roman" w:eastAsia="SimSun" w:hAnsi="Times New Roman"/>
                <w:szCs w:val="24"/>
                <w:lang w:eastAsia="lv-LV"/>
              </w:rPr>
            </w:pPr>
            <w:r w:rsidRPr="00A87D2E">
              <w:rPr>
                <w:rFonts w:ascii="Times New Roman" w:eastAsia="SimSun" w:hAnsi="Times New Roman"/>
                <w:szCs w:val="24"/>
                <w:lang w:eastAsia="lv-LV"/>
              </w:rPr>
              <w:t>2.</w:t>
            </w:r>
          </w:p>
        </w:tc>
        <w:tc>
          <w:tcPr>
            <w:tcW w:w="2834" w:type="dxa"/>
          </w:tcPr>
          <w:p w14:paraId="792DA4AB" w14:textId="27F1497E" w:rsidR="00FC380F" w:rsidRPr="00A87D2E" w:rsidRDefault="00FC380F" w:rsidP="0090190A">
            <w:pPr>
              <w:autoSpaceDE w:val="0"/>
              <w:autoSpaceDN w:val="0"/>
              <w:adjustRightInd w:val="0"/>
              <w:spacing w:after="0" w:line="240" w:lineRule="auto"/>
              <w:jc w:val="both"/>
              <w:rPr>
                <w:rFonts w:ascii="Times New Roman" w:eastAsia="SimSun" w:hAnsi="Times New Roman"/>
                <w:szCs w:val="24"/>
                <w:lang w:eastAsia="lv-LV"/>
              </w:rPr>
            </w:pPr>
            <w:r w:rsidRPr="00A87D2E">
              <w:rPr>
                <w:rFonts w:ascii="Times New Roman" w:eastAsia="SimSun" w:hAnsi="Times New Roman"/>
                <w:sz w:val="24"/>
                <w:szCs w:val="24"/>
                <w:lang w:eastAsia="lv-LV"/>
              </w:rPr>
              <w:t>Pretendenta pieredze vērtēšanas jomā</w:t>
            </w:r>
            <w:r w:rsidR="00633915" w:rsidRPr="00A87D2E">
              <w:rPr>
                <w:rFonts w:ascii="Times New Roman" w:eastAsia="SimSun" w:hAnsi="Times New Roman"/>
                <w:sz w:val="24"/>
                <w:szCs w:val="24"/>
                <w:lang w:eastAsia="lv-LV"/>
              </w:rPr>
              <w:t xml:space="preserve"> </w:t>
            </w:r>
            <w:r w:rsidR="00C16E81" w:rsidRPr="00A87D2E">
              <w:rPr>
                <w:rFonts w:ascii="Times New Roman" w:eastAsia="SimSun" w:hAnsi="Times New Roman"/>
                <w:b/>
                <w:bCs/>
                <w:sz w:val="24"/>
                <w:szCs w:val="24"/>
                <w:lang w:eastAsia="lv-LV"/>
              </w:rPr>
              <w:t>(P</w:t>
            </w:r>
            <w:r w:rsidR="00C16E81" w:rsidRPr="00A87D2E">
              <w:rPr>
                <w:rFonts w:ascii="Times New Roman" w:eastAsia="SimSun" w:hAnsi="Times New Roman"/>
                <w:b/>
                <w:bCs/>
                <w:sz w:val="24"/>
                <w:szCs w:val="24"/>
                <w:vertAlign w:val="subscript"/>
                <w:lang w:eastAsia="lv-LV"/>
              </w:rPr>
              <w:t>1</w:t>
            </w:r>
            <w:r w:rsidR="00C16E81" w:rsidRPr="00A87D2E">
              <w:rPr>
                <w:rFonts w:ascii="Times New Roman" w:eastAsia="SimSun" w:hAnsi="Times New Roman"/>
                <w:b/>
                <w:bCs/>
                <w:sz w:val="24"/>
                <w:szCs w:val="24"/>
                <w:lang w:eastAsia="lv-LV"/>
              </w:rPr>
              <w:t>)</w:t>
            </w:r>
          </w:p>
        </w:tc>
        <w:tc>
          <w:tcPr>
            <w:tcW w:w="1418" w:type="dxa"/>
          </w:tcPr>
          <w:p w14:paraId="67133F09" w14:textId="77777777" w:rsidR="00FC380F" w:rsidRPr="00A87D2E" w:rsidRDefault="00FC380F" w:rsidP="0090190A">
            <w:pPr>
              <w:autoSpaceDE w:val="0"/>
              <w:autoSpaceDN w:val="0"/>
              <w:adjustRightInd w:val="0"/>
              <w:spacing w:after="0" w:line="240" w:lineRule="auto"/>
              <w:jc w:val="center"/>
              <w:rPr>
                <w:rFonts w:ascii="Times New Roman" w:eastAsia="SimSun" w:hAnsi="Times New Roman"/>
                <w:szCs w:val="24"/>
                <w:lang w:eastAsia="lv-LV"/>
              </w:rPr>
            </w:pPr>
            <w:r w:rsidRPr="00A87D2E">
              <w:rPr>
                <w:rFonts w:ascii="Times New Roman" w:eastAsia="SimSun" w:hAnsi="Times New Roman"/>
                <w:szCs w:val="24"/>
                <w:lang w:eastAsia="lv-LV"/>
              </w:rPr>
              <w:t>10</w:t>
            </w:r>
          </w:p>
        </w:tc>
        <w:tc>
          <w:tcPr>
            <w:tcW w:w="3967" w:type="dxa"/>
          </w:tcPr>
          <w:p w14:paraId="6866337A" w14:textId="3F11C8B7" w:rsidR="00FC380F" w:rsidRPr="00591C36" w:rsidRDefault="00FC380F" w:rsidP="0090190A">
            <w:pPr>
              <w:spacing w:after="0" w:line="240" w:lineRule="auto"/>
              <w:jc w:val="both"/>
              <w:rPr>
                <w:rFonts w:ascii="Times New Roman" w:eastAsia="Times New Roman" w:hAnsi="Times New Roman"/>
                <w:sz w:val="24"/>
                <w:szCs w:val="24"/>
              </w:rPr>
            </w:pPr>
            <w:r w:rsidRPr="00591C36">
              <w:rPr>
                <w:rFonts w:ascii="Times New Roman" w:hAnsi="Times New Roman"/>
                <w:color w:val="000000"/>
                <w:sz w:val="24"/>
                <w:szCs w:val="24"/>
              </w:rPr>
              <w:t xml:space="preserve">Pretendents saņem </w:t>
            </w:r>
            <w:r w:rsidR="005C0BD0" w:rsidRPr="00591C36">
              <w:rPr>
                <w:rFonts w:ascii="Times New Roman" w:hAnsi="Times New Roman"/>
                <w:color w:val="000000"/>
                <w:sz w:val="24"/>
                <w:szCs w:val="24"/>
              </w:rPr>
              <w:t>5</w:t>
            </w:r>
            <w:r w:rsidRPr="00591C36">
              <w:rPr>
                <w:rFonts w:ascii="Times New Roman" w:hAnsi="Times New Roman"/>
                <w:color w:val="000000"/>
                <w:sz w:val="24"/>
                <w:szCs w:val="24"/>
              </w:rPr>
              <w:t xml:space="preserve"> punktus, ja </w:t>
            </w:r>
            <w:r w:rsidR="005C0BD0" w:rsidRPr="00591C36">
              <w:rPr>
                <w:rFonts w:ascii="Times New Roman" w:hAnsi="Times New Roman"/>
                <w:color w:val="000000"/>
                <w:sz w:val="24"/>
                <w:szCs w:val="24"/>
              </w:rPr>
              <w:t xml:space="preserve">pretendents veicis 4 līdz 6 </w:t>
            </w:r>
            <w:r w:rsidR="005C0BD0" w:rsidRPr="00591C36">
              <w:rPr>
                <w:rFonts w:ascii="Times New Roman" w:eastAsia="Times New Roman" w:hAnsi="Times New Roman"/>
                <w:sz w:val="24"/>
                <w:szCs w:val="24"/>
              </w:rPr>
              <w:t xml:space="preserve">biznesa (uzņēmējdarbības) novērtējumus, kur vērtētās kapitālsabiedrības atbilst šādiem kritērijiem: (I) aktīvu kopsumma nav mazāka par 6 (sešiem) milj. </w:t>
            </w:r>
            <w:proofErr w:type="spellStart"/>
            <w:r w:rsidR="005C0BD0" w:rsidRPr="00591C36">
              <w:rPr>
                <w:rFonts w:ascii="Times New Roman" w:eastAsia="Times New Roman" w:hAnsi="Times New Roman"/>
                <w:i/>
                <w:iCs/>
                <w:sz w:val="24"/>
                <w:szCs w:val="24"/>
              </w:rPr>
              <w:t>euro</w:t>
            </w:r>
            <w:proofErr w:type="spellEnd"/>
            <w:r w:rsidR="005C0BD0" w:rsidRPr="00591C36">
              <w:rPr>
                <w:rFonts w:ascii="Times New Roman" w:eastAsia="Times New Roman" w:hAnsi="Times New Roman"/>
                <w:sz w:val="24"/>
                <w:szCs w:val="24"/>
              </w:rPr>
              <w:t xml:space="preserve"> vai  (II) gada neto apgrozījums nav mazāks par 8 (astoņiem) milj. </w:t>
            </w:r>
            <w:proofErr w:type="spellStart"/>
            <w:r w:rsidR="005C0BD0" w:rsidRPr="00591C36">
              <w:rPr>
                <w:rFonts w:ascii="Times New Roman" w:eastAsia="Times New Roman" w:hAnsi="Times New Roman"/>
                <w:i/>
                <w:iCs/>
                <w:sz w:val="24"/>
                <w:szCs w:val="24"/>
              </w:rPr>
              <w:t>euro</w:t>
            </w:r>
            <w:proofErr w:type="spellEnd"/>
            <w:r w:rsidR="005C0BD0" w:rsidRPr="00591C36">
              <w:rPr>
                <w:rFonts w:ascii="Times New Roman" w:eastAsia="Times New Roman" w:hAnsi="Times New Roman"/>
                <w:sz w:val="24"/>
                <w:szCs w:val="24"/>
              </w:rPr>
              <w:t>;</w:t>
            </w:r>
          </w:p>
          <w:p w14:paraId="33D1CF26" w14:textId="5B28BC12" w:rsidR="00FC380F" w:rsidRPr="00A87D2E" w:rsidRDefault="005C0BD0" w:rsidP="0090190A">
            <w:pPr>
              <w:spacing w:after="0" w:line="240" w:lineRule="auto"/>
              <w:jc w:val="both"/>
              <w:rPr>
                <w:rFonts w:ascii="Times New Roman" w:eastAsia="SimSun" w:hAnsi="Times New Roman"/>
                <w:szCs w:val="24"/>
                <w:lang w:eastAsia="lv-LV"/>
              </w:rPr>
            </w:pPr>
            <w:r w:rsidRPr="00591C36">
              <w:rPr>
                <w:rFonts w:ascii="Times New Roman" w:hAnsi="Times New Roman"/>
                <w:color w:val="000000"/>
                <w:sz w:val="24"/>
                <w:szCs w:val="24"/>
              </w:rPr>
              <w:t xml:space="preserve">Pretendents saņem 10 punktus, ja pretendents veicis 7 un vairāk </w:t>
            </w:r>
            <w:r w:rsidRPr="00591C36">
              <w:rPr>
                <w:rFonts w:ascii="Times New Roman" w:eastAsia="Times New Roman" w:hAnsi="Times New Roman"/>
                <w:sz w:val="24"/>
                <w:szCs w:val="24"/>
              </w:rPr>
              <w:t xml:space="preserve">biznesa (uzņēmējdarbības) novērtējumus, kur vērtētās kapitālsabiedrības atbilst šādiem kritērijiem: (I) aktīvu kopsumma nav mazāka par 6 (sešiem) milj. </w:t>
            </w:r>
            <w:proofErr w:type="spellStart"/>
            <w:r w:rsidRPr="00591C36">
              <w:rPr>
                <w:rFonts w:ascii="Times New Roman" w:eastAsia="Times New Roman" w:hAnsi="Times New Roman"/>
                <w:i/>
                <w:iCs/>
                <w:sz w:val="24"/>
                <w:szCs w:val="24"/>
              </w:rPr>
              <w:t>euro</w:t>
            </w:r>
            <w:proofErr w:type="spellEnd"/>
            <w:r w:rsidRPr="00591C36">
              <w:rPr>
                <w:rFonts w:ascii="Times New Roman" w:eastAsia="Times New Roman" w:hAnsi="Times New Roman"/>
                <w:sz w:val="24"/>
                <w:szCs w:val="24"/>
              </w:rPr>
              <w:t xml:space="preserve"> vai  (II) gada neto</w:t>
            </w:r>
            <w:r w:rsidRPr="009D6CDB">
              <w:rPr>
                <w:rFonts w:ascii="Times New Roman" w:eastAsia="Times New Roman" w:hAnsi="Times New Roman"/>
                <w:sz w:val="24"/>
                <w:szCs w:val="24"/>
              </w:rPr>
              <w:t xml:space="preserve"> </w:t>
            </w:r>
            <w:r w:rsidRPr="009D6CDB">
              <w:rPr>
                <w:rFonts w:ascii="Times New Roman" w:eastAsia="Times New Roman" w:hAnsi="Times New Roman"/>
                <w:sz w:val="24"/>
                <w:szCs w:val="24"/>
              </w:rPr>
              <w:lastRenderedPageBreak/>
              <w:t xml:space="preserve">apgrozījums nav mazāks par 8 (astoņiem) milj. </w:t>
            </w:r>
            <w:proofErr w:type="spellStart"/>
            <w:r w:rsidRPr="00591C36">
              <w:rPr>
                <w:rFonts w:ascii="Times New Roman" w:eastAsia="Times New Roman" w:hAnsi="Times New Roman"/>
                <w:i/>
                <w:iCs/>
                <w:sz w:val="24"/>
                <w:szCs w:val="24"/>
              </w:rPr>
              <w:t>euro</w:t>
            </w:r>
            <w:proofErr w:type="spellEnd"/>
            <w:r w:rsidRPr="009D6CDB">
              <w:rPr>
                <w:rFonts w:ascii="Times New Roman" w:eastAsia="Times New Roman" w:hAnsi="Times New Roman"/>
                <w:sz w:val="24"/>
                <w:szCs w:val="24"/>
              </w:rPr>
              <w:t>.</w:t>
            </w:r>
          </w:p>
        </w:tc>
      </w:tr>
      <w:tr w:rsidR="00FC380F" w:rsidRPr="00A87D2E" w14:paraId="1AE50CA8" w14:textId="77777777" w:rsidTr="006E6C62">
        <w:trPr>
          <w:trHeight w:val="1691"/>
        </w:trPr>
        <w:tc>
          <w:tcPr>
            <w:tcW w:w="990" w:type="dxa"/>
          </w:tcPr>
          <w:p w14:paraId="376059A2" w14:textId="77777777" w:rsidR="00FC380F" w:rsidRPr="00A87D2E" w:rsidRDefault="00FC380F" w:rsidP="0090190A">
            <w:pPr>
              <w:autoSpaceDE w:val="0"/>
              <w:autoSpaceDN w:val="0"/>
              <w:adjustRightInd w:val="0"/>
              <w:spacing w:after="0" w:line="240" w:lineRule="auto"/>
              <w:jc w:val="center"/>
              <w:rPr>
                <w:rFonts w:ascii="Times New Roman" w:eastAsia="SimSun" w:hAnsi="Times New Roman"/>
                <w:szCs w:val="24"/>
                <w:lang w:eastAsia="lv-LV"/>
              </w:rPr>
            </w:pPr>
            <w:r w:rsidRPr="00A87D2E">
              <w:rPr>
                <w:rFonts w:ascii="Times New Roman" w:eastAsia="SimSun" w:hAnsi="Times New Roman"/>
                <w:szCs w:val="24"/>
                <w:lang w:eastAsia="lv-LV"/>
              </w:rPr>
              <w:lastRenderedPageBreak/>
              <w:t>3.</w:t>
            </w:r>
          </w:p>
        </w:tc>
        <w:tc>
          <w:tcPr>
            <w:tcW w:w="2834" w:type="dxa"/>
          </w:tcPr>
          <w:p w14:paraId="065B6835" w14:textId="4FC9B8F0" w:rsidR="00FC380F" w:rsidRPr="00A87D2E" w:rsidRDefault="00FC380F" w:rsidP="0090190A">
            <w:pPr>
              <w:autoSpaceDE w:val="0"/>
              <w:autoSpaceDN w:val="0"/>
              <w:adjustRightInd w:val="0"/>
              <w:spacing w:after="0" w:line="240" w:lineRule="auto"/>
              <w:jc w:val="both"/>
              <w:rPr>
                <w:rFonts w:ascii="Times New Roman" w:eastAsia="SimSun" w:hAnsi="Times New Roman"/>
                <w:szCs w:val="24"/>
                <w:lang w:eastAsia="lv-LV"/>
              </w:rPr>
            </w:pPr>
            <w:r w:rsidRPr="00A87D2E">
              <w:rPr>
                <w:rFonts w:ascii="Times New Roman" w:eastAsia="SimSun" w:hAnsi="Times New Roman"/>
                <w:sz w:val="24"/>
                <w:szCs w:val="24"/>
                <w:lang w:eastAsia="lv-LV"/>
              </w:rPr>
              <w:t>Pretendenta pieredze pārrobežu pirkšanas-pārdošanas darījumu vadīšanas jomā</w:t>
            </w:r>
            <w:r w:rsidR="00C16E81" w:rsidRPr="00A87D2E">
              <w:rPr>
                <w:rFonts w:ascii="Times New Roman" w:eastAsia="SimSun" w:hAnsi="Times New Roman"/>
                <w:sz w:val="24"/>
                <w:szCs w:val="24"/>
                <w:lang w:eastAsia="lv-LV"/>
              </w:rPr>
              <w:t xml:space="preserve"> </w:t>
            </w:r>
            <w:r w:rsidR="00C16E81" w:rsidRPr="00A87D2E">
              <w:rPr>
                <w:rFonts w:ascii="Times New Roman" w:eastAsia="SimSun" w:hAnsi="Times New Roman"/>
                <w:b/>
                <w:bCs/>
                <w:sz w:val="24"/>
                <w:szCs w:val="24"/>
                <w:lang w:eastAsia="lv-LV"/>
              </w:rPr>
              <w:t>(P</w:t>
            </w:r>
            <w:r w:rsidR="00C16E81" w:rsidRPr="00A87D2E">
              <w:rPr>
                <w:rFonts w:ascii="Times New Roman" w:eastAsia="SimSun" w:hAnsi="Times New Roman"/>
                <w:b/>
                <w:bCs/>
                <w:sz w:val="24"/>
                <w:szCs w:val="24"/>
                <w:vertAlign w:val="subscript"/>
                <w:lang w:eastAsia="lv-LV"/>
              </w:rPr>
              <w:t>2</w:t>
            </w:r>
            <w:r w:rsidR="00C16E81" w:rsidRPr="00A87D2E">
              <w:rPr>
                <w:rFonts w:ascii="Times New Roman" w:eastAsia="SimSun" w:hAnsi="Times New Roman"/>
                <w:b/>
                <w:bCs/>
                <w:sz w:val="24"/>
                <w:szCs w:val="24"/>
                <w:lang w:eastAsia="lv-LV"/>
              </w:rPr>
              <w:t>)</w:t>
            </w:r>
          </w:p>
        </w:tc>
        <w:tc>
          <w:tcPr>
            <w:tcW w:w="1418" w:type="dxa"/>
          </w:tcPr>
          <w:p w14:paraId="7BB9703F" w14:textId="77777777" w:rsidR="00FC380F" w:rsidRPr="00A87D2E" w:rsidRDefault="00FC380F" w:rsidP="0090190A">
            <w:pPr>
              <w:autoSpaceDE w:val="0"/>
              <w:autoSpaceDN w:val="0"/>
              <w:adjustRightInd w:val="0"/>
              <w:spacing w:after="0" w:line="240" w:lineRule="auto"/>
              <w:jc w:val="center"/>
              <w:rPr>
                <w:rFonts w:ascii="Times New Roman" w:eastAsia="SimSun" w:hAnsi="Times New Roman"/>
                <w:szCs w:val="24"/>
                <w:lang w:eastAsia="lv-LV"/>
              </w:rPr>
            </w:pPr>
            <w:r w:rsidRPr="00A87D2E">
              <w:rPr>
                <w:rFonts w:ascii="Times New Roman" w:eastAsia="SimSun" w:hAnsi="Times New Roman"/>
                <w:szCs w:val="24"/>
                <w:lang w:eastAsia="lv-LV"/>
              </w:rPr>
              <w:t>10</w:t>
            </w:r>
          </w:p>
        </w:tc>
        <w:tc>
          <w:tcPr>
            <w:tcW w:w="3967" w:type="dxa"/>
          </w:tcPr>
          <w:p w14:paraId="14142D88" w14:textId="4FA80DAC" w:rsidR="00A57668" w:rsidRDefault="005C0BD0" w:rsidP="0090190A">
            <w:pPr>
              <w:spacing w:after="0" w:line="240" w:lineRule="auto"/>
              <w:jc w:val="both"/>
              <w:rPr>
                <w:rFonts w:ascii="Times New Roman" w:eastAsia="Times New Roman" w:hAnsi="Times New Roman"/>
                <w:sz w:val="24"/>
                <w:szCs w:val="24"/>
              </w:rPr>
            </w:pPr>
            <w:r>
              <w:rPr>
                <w:rFonts w:ascii="Times New Roman" w:hAnsi="Times New Roman"/>
                <w:color w:val="000000"/>
              </w:rPr>
              <w:t xml:space="preserve">Pretendents saņem 2 punktus, bet kopsummā ne vairāk kā 10 punktus, par katru pārrobežu pirkšanas-pārdošanas darījumu vadīšanas jomā, ja </w:t>
            </w:r>
            <w:r>
              <w:rPr>
                <w:rFonts w:ascii="Times New Roman" w:eastAsia="Times New Roman" w:hAnsi="Times New Roman"/>
                <w:sz w:val="24"/>
                <w:szCs w:val="24"/>
              </w:rPr>
              <w:t>pirktās-pārdotās</w:t>
            </w:r>
            <w:r w:rsidRPr="009D6CDB">
              <w:rPr>
                <w:rFonts w:ascii="Times New Roman" w:eastAsia="Times New Roman" w:hAnsi="Times New Roman"/>
                <w:sz w:val="24"/>
                <w:szCs w:val="24"/>
              </w:rPr>
              <w:t xml:space="preserve"> </w:t>
            </w:r>
            <w:r>
              <w:rPr>
                <w:rFonts w:ascii="Times New Roman" w:eastAsia="Times New Roman" w:hAnsi="Times New Roman"/>
                <w:sz w:val="24"/>
                <w:szCs w:val="24"/>
              </w:rPr>
              <w:t>kapitālsabiedrības</w:t>
            </w:r>
            <w:r w:rsidRPr="009D6CDB">
              <w:rPr>
                <w:rFonts w:ascii="Times New Roman" w:eastAsia="Times New Roman" w:hAnsi="Times New Roman"/>
                <w:sz w:val="24"/>
                <w:szCs w:val="24"/>
              </w:rPr>
              <w:t xml:space="preserve"> atbilst šādiem kritērijiem: (I) aktīvu kopsumma nav mazāka par 6 (sešiem) milj. </w:t>
            </w:r>
            <w:proofErr w:type="spellStart"/>
            <w:r w:rsidRPr="009D6CDB">
              <w:rPr>
                <w:rFonts w:ascii="Times New Roman" w:eastAsia="Times New Roman" w:hAnsi="Times New Roman"/>
                <w:sz w:val="24"/>
                <w:szCs w:val="24"/>
              </w:rPr>
              <w:t>euro</w:t>
            </w:r>
            <w:proofErr w:type="spellEnd"/>
            <w:r w:rsidRPr="009D6CDB">
              <w:rPr>
                <w:rFonts w:ascii="Times New Roman" w:eastAsia="Times New Roman" w:hAnsi="Times New Roman"/>
                <w:sz w:val="24"/>
                <w:szCs w:val="24"/>
              </w:rPr>
              <w:t xml:space="preserve"> vai  (II) gada neto apgrozījums nav mazāks par 8 (astoņiem) milj. </w:t>
            </w:r>
            <w:proofErr w:type="spellStart"/>
            <w:r w:rsidRPr="009D6CDB">
              <w:rPr>
                <w:rFonts w:ascii="Times New Roman" w:eastAsia="Times New Roman" w:hAnsi="Times New Roman"/>
                <w:sz w:val="24"/>
                <w:szCs w:val="24"/>
              </w:rPr>
              <w:t>euro</w:t>
            </w:r>
            <w:proofErr w:type="spellEnd"/>
            <w:r w:rsidR="00E26E48">
              <w:rPr>
                <w:rFonts w:ascii="Times New Roman" w:eastAsia="Times New Roman" w:hAnsi="Times New Roman"/>
                <w:sz w:val="24"/>
                <w:szCs w:val="24"/>
              </w:rPr>
              <w:t xml:space="preserve"> (turpmāk šajā punktā – </w:t>
            </w:r>
            <w:r w:rsidR="00E26E48" w:rsidRPr="00E26E48">
              <w:rPr>
                <w:rFonts w:ascii="Times New Roman" w:eastAsia="Times New Roman" w:hAnsi="Times New Roman"/>
                <w:i/>
                <w:iCs/>
                <w:sz w:val="24"/>
                <w:szCs w:val="24"/>
              </w:rPr>
              <w:t>lielās</w:t>
            </w:r>
            <w:r w:rsidR="00E26E48">
              <w:rPr>
                <w:rFonts w:ascii="Times New Roman" w:eastAsia="Times New Roman" w:hAnsi="Times New Roman"/>
                <w:sz w:val="24"/>
                <w:szCs w:val="24"/>
              </w:rPr>
              <w:t xml:space="preserve"> kapitālsabiedrības)</w:t>
            </w:r>
            <w:r>
              <w:rPr>
                <w:rFonts w:ascii="Times New Roman" w:eastAsia="Times New Roman" w:hAnsi="Times New Roman"/>
                <w:sz w:val="24"/>
                <w:szCs w:val="24"/>
              </w:rPr>
              <w:t>;</w:t>
            </w:r>
          </w:p>
          <w:p w14:paraId="25F670D1" w14:textId="0FEAB2FC" w:rsidR="005C0BD0" w:rsidRDefault="005C0BD0"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Pretendents saņemt 1 punktu, bet kopsummā ne vairāk kā 5 punktus, par katru pārrobežu pirkšanas-pārdošanas darījumu vadīšanas jomā, ja pirkto-pārdoto kapitālsabiedrību  </w:t>
            </w:r>
            <w:r w:rsidRPr="009D6CDB">
              <w:rPr>
                <w:rFonts w:ascii="Times New Roman" w:eastAsia="Times New Roman" w:hAnsi="Times New Roman"/>
                <w:sz w:val="24"/>
                <w:szCs w:val="24"/>
              </w:rPr>
              <w:t xml:space="preserve">(I) aktīvu kopsumma mazāka par 6 (sešiem) milj. </w:t>
            </w:r>
            <w:proofErr w:type="spellStart"/>
            <w:r w:rsidRPr="009D6CDB">
              <w:rPr>
                <w:rFonts w:ascii="Times New Roman" w:eastAsia="Times New Roman" w:hAnsi="Times New Roman"/>
                <w:sz w:val="24"/>
                <w:szCs w:val="24"/>
              </w:rPr>
              <w:t>euro</w:t>
            </w:r>
            <w:proofErr w:type="spellEnd"/>
            <w:r w:rsidRPr="009D6CDB">
              <w:rPr>
                <w:rFonts w:ascii="Times New Roman" w:eastAsia="Times New Roman" w:hAnsi="Times New Roman"/>
                <w:sz w:val="24"/>
                <w:szCs w:val="24"/>
              </w:rPr>
              <w:t xml:space="preserve"> vai  (II) gada neto apgrozījums mazāks par 8 (astoņiem) milj. </w:t>
            </w:r>
            <w:proofErr w:type="spellStart"/>
            <w:r w:rsidRPr="009D6CDB">
              <w:rPr>
                <w:rFonts w:ascii="Times New Roman" w:eastAsia="Times New Roman" w:hAnsi="Times New Roman"/>
                <w:sz w:val="24"/>
                <w:szCs w:val="24"/>
              </w:rPr>
              <w:t>euro</w:t>
            </w:r>
            <w:proofErr w:type="spellEnd"/>
            <w:r w:rsidR="00E26E48">
              <w:rPr>
                <w:rFonts w:ascii="Times New Roman" w:eastAsia="Times New Roman" w:hAnsi="Times New Roman"/>
                <w:sz w:val="24"/>
                <w:szCs w:val="24"/>
              </w:rPr>
              <w:t xml:space="preserve"> (turpmāk šajā punktā – </w:t>
            </w:r>
            <w:r w:rsidR="00E26E48" w:rsidRPr="00E26E48">
              <w:rPr>
                <w:rFonts w:ascii="Times New Roman" w:eastAsia="Times New Roman" w:hAnsi="Times New Roman"/>
                <w:i/>
                <w:iCs/>
                <w:sz w:val="24"/>
                <w:szCs w:val="24"/>
              </w:rPr>
              <w:t>mazās</w:t>
            </w:r>
            <w:r w:rsidR="00E26E48">
              <w:rPr>
                <w:rFonts w:ascii="Times New Roman" w:eastAsia="Times New Roman" w:hAnsi="Times New Roman"/>
                <w:sz w:val="24"/>
                <w:szCs w:val="24"/>
              </w:rPr>
              <w:t xml:space="preserve"> kapitālsabiedrības)</w:t>
            </w:r>
            <w:r>
              <w:rPr>
                <w:rFonts w:ascii="Times New Roman" w:eastAsia="Times New Roman" w:hAnsi="Times New Roman"/>
                <w:sz w:val="24"/>
                <w:szCs w:val="24"/>
              </w:rPr>
              <w:t>.</w:t>
            </w:r>
          </w:p>
          <w:p w14:paraId="65236BA2" w14:textId="047577FA" w:rsidR="00FC380F" w:rsidRPr="00A87D2E" w:rsidRDefault="00881D0D" w:rsidP="0090190A">
            <w:pPr>
              <w:spacing w:after="0" w:line="240" w:lineRule="auto"/>
              <w:jc w:val="both"/>
              <w:rPr>
                <w:rFonts w:ascii="Times New Roman" w:eastAsia="SimSun" w:hAnsi="Times New Roman"/>
                <w:szCs w:val="24"/>
                <w:lang w:eastAsia="lv-LV"/>
              </w:rPr>
            </w:pPr>
            <w:r w:rsidRPr="00881D0D">
              <w:rPr>
                <w:rFonts w:ascii="Times New Roman" w:eastAsia="Times New Roman" w:hAnsi="Times New Roman"/>
                <w:sz w:val="24"/>
                <w:szCs w:val="24"/>
                <w:u w:val="single"/>
              </w:rPr>
              <w:t>Piezīme</w:t>
            </w:r>
            <w:r>
              <w:rPr>
                <w:rFonts w:ascii="Times New Roman" w:eastAsia="Times New Roman" w:hAnsi="Times New Roman"/>
                <w:sz w:val="24"/>
                <w:szCs w:val="24"/>
              </w:rPr>
              <w:t xml:space="preserve">: Ja pretendents </w:t>
            </w:r>
            <w:r w:rsidR="00E26E48">
              <w:rPr>
                <w:rFonts w:ascii="Times New Roman" w:eastAsia="Times New Roman" w:hAnsi="Times New Roman"/>
                <w:sz w:val="24"/>
                <w:szCs w:val="24"/>
              </w:rPr>
              <w:t xml:space="preserve">pieredzes aprakstā norāda gan </w:t>
            </w:r>
            <w:r w:rsidR="00E26E48">
              <w:rPr>
                <w:rFonts w:ascii="Times New Roman" w:eastAsia="Times New Roman" w:hAnsi="Times New Roman"/>
                <w:i/>
                <w:iCs/>
                <w:sz w:val="24"/>
                <w:szCs w:val="24"/>
              </w:rPr>
              <w:t>lielās</w:t>
            </w:r>
            <w:r w:rsidR="00E26E48">
              <w:rPr>
                <w:rFonts w:ascii="Times New Roman" w:eastAsia="Times New Roman" w:hAnsi="Times New Roman"/>
                <w:sz w:val="24"/>
                <w:szCs w:val="24"/>
              </w:rPr>
              <w:t xml:space="preserve">, gan </w:t>
            </w:r>
            <w:r w:rsidR="00E26E48">
              <w:rPr>
                <w:rFonts w:ascii="Times New Roman" w:eastAsia="Times New Roman" w:hAnsi="Times New Roman"/>
                <w:i/>
                <w:iCs/>
                <w:sz w:val="24"/>
                <w:szCs w:val="24"/>
              </w:rPr>
              <w:t>mazās</w:t>
            </w:r>
            <w:r w:rsidR="00E26E48">
              <w:rPr>
                <w:rFonts w:ascii="Times New Roman" w:eastAsia="Times New Roman" w:hAnsi="Times New Roman"/>
                <w:sz w:val="24"/>
                <w:szCs w:val="24"/>
              </w:rPr>
              <w:t xml:space="preserve"> kapitālsabiedrības, punkti tiek piešķirti šādā secībā: vispirms tiek aprēķināti punkti par</w:t>
            </w:r>
            <w:r w:rsidR="00EF1169">
              <w:rPr>
                <w:rFonts w:ascii="Times New Roman" w:eastAsia="Times New Roman" w:hAnsi="Times New Roman"/>
                <w:sz w:val="24"/>
                <w:szCs w:val="24"/>
              </w:rPr>
              <w:t xml:space="preserve"> pārrobežu darījumiem ar</w:t>
            </w:r>
            <w:r w:rsidR="00E26E48">
              <w:rPr>
                <w:rFonts w:ascii="Times New Roman" w:eastAsia="Times New Roman" w:hAnsi="Times New Roman"/>
                <w:sz w:val="24"/>
                <w:szCs w:val="24"/>
              </w:rPr>
              <w:t xml:space="preserve"> </w:t>
            </w:r>
            <w:r w:rsidR="00E26E48">
              <w:rPr>
                <w:rFonts w:ascii="Times New Roman" w:eastAsia="Times New Roman" w:hAnsi="Times New Roman"/>
                <w:i/>
                <w:iCs/>
                <w:sz w:val="24"/>
                <w:szCs w:val="24"/>
              </w:rPr>
              <w:t>lielām</w:t>
            </w:r>
            <w:r w:rsidR="00E26E48">
              <w:rPr>
                <w:rFonts w:ascii="Times New Roman" w:eastAsia="Times New Roman" w:hAnsi="Times New Roman"/>
                <w:sz w:val="24"/>
                <w:szCs w:val="24"/>
              </w:rPr>
              <w:t xml:space="preserve"> kapitālsabiedrībām un, ja kopējais punktu skaits </w:t>
            </w:r>
            <w:r w:rsidR="00EF1169">
              <w:rPr>
                <w:rFonts w:ascii="Times New Roman" w:eastAsia="Times New Roman" w:hAnsi="Times New Roman"/>
                <w:sz w:val="24"/>
                <w:szCs w:val="24"/>
              </w:rPr>
              <w:t>ir</w:t>
            </w:r>
            <w:r w:rsidR="00E26E48">
              <w:rPr>
                <w:rFonts w:ascii="Times New Roman" w:eastAsia="Times New Roman" w:hAnsi="Times New Roman"/>
                <w:sz w:val="24"/>
                <w:szCs w:val="24"/>
              </w:rPr>
              <w:t xml:space="preserve"> mazāks par 10, tad papildus </w:t>
            </w:r>
            <w:r w:rsidR="00EF1169">
              <w:rPr>
                <w:rFonts w:ascii="Times New Roman" w:eastAsia="Times New Roman" w:hAnsi="Times New Roman"/>
                <w:sz w:val="24"/>
                <w:szCs w:val="24"/>
              </w:rPr>
              <w:t xml:space="preserve">tiek </w:t>
            </w:r>
            <w:r w:rsidR="00E26E48">
              <w:rPr>
                <w:rFonts w:ascii="Times New Roman" w:eastAsia="Times New Roman" w:hAnsi="Times New Roman"/>
                <w:sz w:val="24"/>
                <w:szCs w:val="24"/>
              </w:rPr>
              <w:t xml:space="preserve">aprēķināti punkti par </w:t>
            </w:r>
            <w:r w:rsidR="00E26E48">
              <w:rPr>
                <w:rFonts w:ascii="Times New Roman" w:eastAsia="Times New Roman" w:hAnsi="Times New Roman"/>
                <w:i/>
                <w:iCs/>
                <w:sz w:val="24"/>
                <w:szCs w:val="24"/>
              </w:rPr>
              <w:t>mazām</w:t>
            </w:r>
            <w:r w:rsidR="00E26E48">
              <w:rPr>
                <w:rFonts w:ascii="Times New Roman" w:eastAsia="Times New Roman" w:hAnsi="Times New Roman"/>
                <w:sz w:val="24"/>
                <w:szCs w:val="24"/>
              </w:rPr>
              <w:t xml:space="preserve"> kapitālsabiedrībām tādā apmērā, lai </w:t>
            </w:r>
            <w:r w:rsidR="00EF1169">
              <w:rPr>
                <w:rFonts w:ascii="Times New Roman" w:eastAsia="Times New Roman" w:hAnsi="Times New Roman"/>
                <w:sz w:val="24"/>
                <w:szCs w:val="24"/>
              </w:rPr>
              <w:t xml:space="preserve">kopējais punktu skaits </w:t>
            </w:r>
            <w:r w:rsidR="00EF1169">
              <w:rPr>
                <w:rFonts w:ascii="Times New Roman" w:eastAsia="Times New Roman" w:hAnsi="Times New Roman"/>
                <w:b/>
                <w:bCs/>
                <w:sz w:val="24"/>
                <w:szCs w:val="24"/>
              </w:rPr>
              <w:t>P</w:t>
            </w:r>
            <w:r w:rsidR="00EF1169">
              <w:rPr>
                <w:rFonts w:ascii="Times New Roman" w:eastAsia="Times New Roman" w:hAnsi="Times New Roman"/>
                <w:b/>
                <w:bCs/>
                <w:sz w:val="24"/>
                <w:szCs w:val="24"/>
                <w:vertAlign w:val="subscript"/>
              </w:rPr>
              <w:t>2</w:t>
            </w:r>
            <w:r w:rsidR="00EF1169">
              <w:rPr>
                <w:rFonts w:ascii="Times New Roman" w:eastAsia="Times New Roman" w:hAnsi="Times New Roman"/>
                <w:sz w:val="24"/>
                <w:szCs w:val="24"/>
                <w:vertAlign w:val="subscript"/>
              </w:rPr>
              <w:t xml:space="preserve"> </w:t>
            </w:r>
            <w:r w:rsidR="00EF1169" w:rsidRPr="00EF1169">
              <w:rPr>
                <w:rFonts w:ascii="Times New Roman" w:eastAsia="Times New Roman" w:hAnsi="Times New Roman"/>
                <w:sz w:val="24"/>
                <w:szCs w:val="24"/>
              </w:rPr>
              <w:t>nepārsniegtu</w:t>
            </w:r>
            <w:r w:rsidR="00EF1169">
              <w:rPr>
                <w:rFonts w:ascii="Times New Roman" w:eastAsia="Times New Roman" w:hAnsi="Times New Roman"/>
                <w:sz w:val="24"/>
                <w:szCs w:val="24"/>
              </w:rPr>
              <w:t xml:space="preserve"> 10 punktus.</w:t>
            </w:r>
          </w:p>
        </w:tc>
      </w:tr>
    </w:tbl>
    <w:p w14:paraId="60234499" w14:textId="267F9FAF" w:rsidR="009B3A43" w:rsidRPr="00A87D2E" w:rsidRDefault="009B3A43" w:rsidP="0090190A">
      <w:pPr>
        <w:autoSpaceDE w:val="0"/>
        <w:autoSpaceDN w:val="0"/>
        <w:adjustRightInd w:val="0"/>
        <w:spacing w:after="0" w:line="240" w:lineRule="auto"/>
        <w:jc w:val="both"/>
        <w:rPr>
          <w:rFonts w:ascii="Times New Roman" w:eastAsia="SimSun" w:hAnsi="Times New Roman"/>
          <w:sz w:val="24"/>
          <w:szCs w:val="24"/>
          <w:lang w:eastAsia="lv-LV"/>
        </w:rPr>
      </w:pPr>
    </w:p>
    <w:p w14:paraId="2BAB1690" w14:textId="4343D58C" w:rsidR="00C16E81" w:rsidRPr="00A87D2E" w:rsidRDefault="00C16E81" w:rsidP="0090190A">
      <w:pPr>
        <w:autoSpaceDE w:val="0"/>
        <w:autoSpaceDN w:val="0"/>
        <w:adjustRightInd w:val="0"/>
        <w:spacing w:after="0" w:line="240" w:lineRule="auto"/>
        <w:jc w:val="center"/>
        <w:rPr>
          <w:rFonts w:ascii="Times New Roman" w:eastAsia="SimSun" w:hAnsi="Times New Roman"/>
          <w:b/>
          <w:sz w:val="24"/>
          <w:szCs w:val="24"/>
          <w:vertAlign w:val="subscript"/>
          <w:lang w:eastAsia="lv-LV"/>
        </w:rPr>
      </w:pPr>
      <w:r w:rsidRPr="00A87D2E">
        <w:rPr>
          <w:rFonts w:ascii="Times New Roman" w:eastAsia="SimSun" w:hAnsi="Times New Roman"/>
          <w:b/>
          <w:sz w:val="24"/>
          <w:szCs w:val="24"/>
          <w:lang w:eastAsia="lv-LV"/>
        </w:rPr>
        <w:t>S = C + P</w:t>
      </w:r>
      <w:r w:rsidRPr="00A87D2E">
        <w:rPr>
          <w:rFonts w:ascii="Times New Roman" w:eastAsia="SimSun" w:hAnsi="Times New Roman"/>
          <w:b/>
          <w:sz w:val="24"/>
          <w:szCs w:val="24"/>
          <w:vertAlign w:val="subscript"/>
          <w:lang w:eastAsia="lv-LV"/>
        </w:rPr>
        <w:t>1</w:t>
      </w:r>
      <w:r w:rsidRPr="00A87D2E">
        <w:rPr>
          <w:rFonts w:ascii="Times New Roman" w:eastAsia="SimSun" w:hAnsi="Times New Roman"/>
          <w:b/>
          <w:sz w:val="24"/>
          <w:szCs w:val="24"/>
          <w:lang w:eastAsia="lv-LV"/>
        </w:rPr>
        <w:t xml:space="preserve"> + P</w:t>
      </w:r>
      <w:r w:rsidRPr="00A87D2E">
        <w:rPr>
          <w:rFonts w:ascii="Times New Roman" w:eastAsia="SimSun" w:hAnsi="Times New Roman"/>
          <w:b/>
          <w:sz w:val="24"/>
          <w:szCs w:val="24"/>
          <w:vertAlign w:val="subscript"/>
          <w:lang w:eastAsia="lv-LV"/>
        </w:rPr>
        <w:t>2</w:t>
      </w:r>
    </w:p>
    <w:p w14:paraId="14CF478D" w14:textId="77777777" w:rsidR="00C16E81" w:rsidRPr="00A87D2E"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p>
    <w:p w14:paraId="440B8AEE" w14:textId="6682E4F1" w:rsidR="0051728D" w:rsidRPr="00A87D2E" w:rsidRDefault="0053391E" w:rsidP="0090190A">
      <w:pPr>
        <w:spacing w:after="0" w:line="240" w:lineRule="auto"/>
        <w:jc w:val="both"/>
        <w:rPr>
          <w:rFonts w:ascii="Times New Roman" w:hAnsi="Times New Roman"/>
          <w:sz w:val="24"/>
          <w:szCs w:val="24"/>
        </w:rPr>
      </w:pPr>
      <w:r w:rsidRPr="00A87D2E">
        <w:rPr>
          <w:rFonts w:ascii="Times New Roman" w:hAnsi="Times New Roman"/>
          <w:sz w:val="24"/>
          <w:szCs w:val="24"/>
        </w:rPr>
        <w:t>1</w:t>
      </w:r>
      <w:r w:rsidR="00C16E81" w:rsidRPr="00A87D2E">
        <w:rPr>
          <w:rFonts w:ascii="Times New Roman" w:hAnsi="Times New Roman"/>
          <w:sz w:val="24"/>
          <w:szCs w:val="24"/>
        </w:rPr>
        <w:t>3</w:t>
      </w:r>
      <w:r w:rsidRPr="00A87D2E">
        <w:rPr>
          <w:rFonts w:ascii="Times New Roman" w:hAnsi="Times New Roman"/>
          <w:sz w:val="24"/>
          <w:szCs w:val="24"/>
        </w:rPr>
        <w:t>.</w:t>
      </w:r>
      <w:r w:rsidR="00C16E81" w:rsidRPr="00A87D2E">
        <w:rPr>
          <w:rFonts w:ascii="Times New Roman" w:hAnsi="Times New Roman"/>
          <w:sz w:val="24"/>
          <w:szCs w:val="24"/>
        </w:rPr>
        <w:t>6</w:t>
      </w:r>
      <w:r w:rsidR="0051728D" w:rsidRPr="00A87D2E">
        <w:rPr>
          <w:rFonts w:ascii="Times New Roman" w:hAnsi="Times New Roman"/>
          <w:sz w:val="24"/>
          <w:szCs w:val="24"/>
        </w:rPr>
        <w:t xml:space="preserve">. </w:t>
      </w:r>
      <w:r w:rsidR="00C16E81" w:rsidRPr="00A87D2E">
        <w:rPr>
          <w:rFonts w:ascii="Times New Roman" w:hAnsi="Times New Roman"/>
          <w:sz w:val="24"/>
          <w:szCs w:val="24"/>
        </w:rPr>
        <w:t xml:space="preserve">Kritēriju punkti tiek summēti (S) un par saimnieciski visizdevīgāko piedāvājumu iesniegušo tiks atzīts Pretendents, kura piedāvājums saņēmis lielāko punktu skaitu. Gadījumā, ja vairākiem Pretendentiem būs vienāds punktu skaits, Iepirkuma komisija līguma slēgšanas tiesības piešķirs tam Pretendentam, </w:t>
      </w:r>
      <w:r w:rsidR="0051728D" w:rsidRPr="00A87D2E">
        <w:rPr>
          <w:rFonts w:ascii="Times New Roman" w:hAnsi="Times New Roman"/>
          <w:sz w:val="24"/>
          <w:szCs w:val="24"/>
        </w:rPr>
        <w:t>kurš piedāvājumu būs iesniedzis pirmais.</w:t>
      </w:r>
    </w:p>
    <w:p w14:paraId="09DDB524" w14:textId="3EFF7C3A" w:rsidR="0053391E" w:rsidRPr="00A87D2E" w:rsidRDefault="0053391E" w:rsidP="0090190A">
      <w:pPr>
        <w:autoSpaceDE w:val="0"/>
        <w:autoSpaceDN w:val="0"/>
        <w:adjustRightInd w:val="0"/>
        <w:spacing w:after="0" w:line="240" w:lineRule="auto"/>
        <w:jc w:val="both"/>
        <w:rPr>
          <w:rFonts w:ascii="Times New Roman" w:eastAsia="Times New Roman" w:hAnsi="Times New Roman"/>
          <w:sz w:val="24"/>
          <w:szCs w:val="24"/>
          <w:lang w:eastAsia="lv-LV"/>
        </w:rPr>
      </w:pPr>
      <w:r w:rsidRPr="00A87D2E">
        <w:rPr>
          <w:rFonts w:ascii="Times New Roman" w:hAnsi="Times New Roman"/>
          <w:sz w:val="24"/>
          <w:szCs w:val="24"/>
        </w:rPr>
        <w:t>1</w:t>
      </w:r>
      <w:r w:rsidR="00C16E81" w:rsidRPr="00A87D2E">
        <w:rPr>
          <w:rFonts w:ascii="Times New Roman" w:hAnsi="Times New Roman"/>
          <w:sz w:val="24"/>
          <w:szCs w:val="24"/>
        </w:rPr>
        <w:t>3</w:t>
      </w:r>
      <w:r w:rsidRPr="00A87D2E">
        <w:rPr>
          <w:rFonts w:ascii="Times New Roman" w:hAnsi="Times New Roman"/>
          <w:sz w:val="24"/>
          <w:szCs w:val="24"/>
        </w:rPr>
        <w:t>.</w:t>
      </w:r>
      <w:r w:rsidR="00C16E81" w:rsidRPr="00A87D2E">
        <w:rPr>
          <w:rFonts w:ascii="Times New Roman" w:hAnsi="Times New Roman"/>
          <w:sz w:val="24"/>
          <w:szCs w:val="24"/>
        </w:rPr>
        <w:t>7</w:t>
      </w:r>
      <w:r w:rsidR="0051728D" w:rsidRPr="00A87D2E">
        <w:rPr>
          <w:rFonts w:ascii="Times New Roman" w:hAnsi="Times New Roman"/>
          <w:sz w:val="24"/>
          <w:szCs w:val="24"/>
        </w:rPr>
        <w:t>.</w:t>
      </w:r>
      <w:r w:rsidRPr="00A87D2E">
        <w:rPr>
          <w:rFonts w:ascii="Times New Roman" w:hAnsi="Times New Roman"/>
          <w:sz w:val="24"/>
          <w:szCs w:val="24"/>
        </w:rPr>
        <w:t xml:space="preserve"> </w:t>
      </w:r>
      <w:r w:rsidRPr="00A87D2E">
        <w:rPr>
          <w:rFonts w:ascii="Times New Roman" w:eastAsia="SimSun" w:hAnsi="Times New Roman"/>
          <w:sz w:val="24"/>
          <w:szCs w:val="24"/>
        </w:rPr>
        <w:t xml:space="preserve">Ja izraudzītais Pretendents atsakās slēgt iepirkuma līgumu ((10) desmit darbdienu laikā no lēmuma par iepirkuma rezultātu saņemšanas brīža nav parakstījis līgumu) </w:t>
      </w:r>
      <w:r w:rsidRPr="00A87D2E">
        <w:rPr>
          <w:rFonts w:ascii="Times New Roman" w:hAnsi="Times New Roman"/>
          <w:sz w:val="24"/>
          <w:szCs w:val="24"/>
        </w:rPr>
        <w:t xml:space="preserve">vai būs izslēdzams no dalības iepirkumā sakarā ar </w:t>
      </w:r>
      <w:r w:rsidRPr="00A87D2E">
        <w:rPr>
          <w:rFonts w:ascii="Times New Roman" w:eastAsia="SimSun" w:hAnsi="Times New Roman"/>
          <w:sz w:val="24"/>
          <w:szCs w:val="24"/>
        </w:rPr>
        <w:t>Publisko iepirkumu likuma 9.panta astotajā daļā minēto gadījumu esamību</w:t>
      </w:r>
      <w:r w:rsidRPr="00A87D2E">
        <w:rPr>
          <w:rFonts w:ascii="Times New Roman" w:hAnsi="Times New Roman"/>
          <w:sz w:val="24"/>
          <w:szCs w:val="24"/>
        </w:rPr>
        <w:t xml:space="preserve">, Iepirkuma komisija ir tiesīga izvēlēties nākamo </w:t>
      </w:r>
      <w:r w:rsidR="00C16E81" w:rsidRPr="00A87D2E">
        <w:rPr>
          <w:rFonts w:ascii="Times New Roman" w:hAnsi="Times New Roman"/>
          <w:sz w:val="24"/>
          <w:szCs w:val="24"/>
        </w:rPr>
        <w:t>saimnieciski izdevīgāko piedāvājumu</w:t>
      </w:r>
      <w:r w:rsidRPr="00A87D2E">
        <w:rPr>
          <w:rFonts w:ascii="Times New Roman" w:hAnsi="Times New Roman"/>
          <w:sz w:val="24"/>
          <w:szCs w:val="24"/>
        </w:rPr>
        <w:t>. Ja arī nākamais izraudzītais Pretendents atsakās slēgt iepirkuma līgumu, Iepirkuma komisija pieņem lēmumu izbeigt iepirkuma procedūru, neizvēloties nevienu piedāvājumu</w:t>
      </w:r>
      <w:r w:rsidRPr="00A87D2E">
        <w:rPr>
          <w:rFonts w:ascii="Times New Roman" w:eastAsia="Times New Roman" w:hAnsi="Times New Roman"/>
          <w:sz w:val="24"/>
          <w:szCs w:val="24"/>
          <w:lang w:eastAsia="lv-LV"/>
        </w:rPr>
        <w:t>.</w:t>
      </w:r>
    </w:p>
    <w:p w14:paraId="6A4D9183" w14:textId="3AFD5601" w:rsidR="00C16E81" w:rsidRPr="00A87D2E"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Times New Roman" w:hAnsi="Times New Roman"/>
          <w:sz w:val="24"/>
          <w:szCs w:val="24"/>
          <w:lang w:eastAsia="lv-LV"/>
        </w:rPr>
        <w:t>13.8. Par pieņemto lēmumu Iepirkuma komisija informēs Pretendentus 3 (trīs) darbdienu laikā pēc lēmuma pieņemšanas.</w:t>
      </w:r>
    </w:p>
    <w:p w14:paraId="197AD00A" w14:textId="2E28A885" w:rsidR="0051728D" w:rsidRDefault="0051728D" w:rsidP="0090190A">
      <w:pPr>
        <w:pStyle w:val="Virsraksts1"/>
        <w:ind w:left="0"/>
        <w:jc w:val="both"/>
        <w:rPr>
          <w:rFonts w:ascii="Times New Roman" w:hAnsi="Times New Roman"/>
          <w:b/>
          <w:sz w:val="24"/>
          <w:szCs w:val="24"/>
        </w:rPr>
      </w:pPr>
    </w:p>
    <w:p w14:paraId="68D5B3AE" w14:textId="77777777" w:rsidR="00BC3BA8" w:rsidRPr="00BC3BA8" w:rsidRDefault="00BC3BA8" w:rsidP="00BC3BA8"/>
    <w:p w14:paraId="178BDEAF" w14:textId="36E491BC" w:rsidR="0053391E" w:rsidRPr="00A87D2E"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lastRenderedPageBreak/>
        <w:t>1</w:t>
      </w:r>
      <w:r w:rsidR="00C16E81" w:rsidRPr="00A87D2E">
        <w:rPr>
          <w:rFonts w:ascii="Times New Roman" w:eastAsia="SimSun" w:hAnsi="Times New Roman"/>
          <w:b/>
          <w:bCs/>
          <w:sz w:val="24"/>
          <w:szCs w:val="24"/>
          <w:lang w:eastAsia="lv-LV"/>
        </w:rPr>
        <w:t>4</w:t>
      </w:r>
      <w:r w:rsidRPr="00A87D2E">
        <w:rPr>
          <w:rFonts w:ascii="Times New Roman" w:eastAsia="SimSun" w:hAnsi="Times New Roman"/>
          <w:b/>
          <w:bCs/>
          <w:sz w:val="24"/>
          <w:szCs w:val="24"/>
          <w:lang w:eastAsia="lv-LV"/>
        </w:rPr>
        <w:t>.</w:t>
      </w:r>
      <w:r w:rsidRPr="00A87D2E">
        <w:rPr>
          <w:rFonts w:ascii="Times New Roman" w:eastAsia="SimSun" w:hAnsi="Times New Roman"/>
          <w:b/>
          <w:bCs/>
          <w:sz w:val="24"/>
          <w:szCs w:val="24"/>
          <w:lang w:eastAsia="lv-LV"/>
        </w:rPr>
        <w:tab/>
        <w:t>Lēmums par iepirkuma procedūras izbeigšanu vai pārtraukšanu</w:t>
      </w:r>
    </w:p>
    <w:p w14:paraId="6BEAAB40" w14:textId="5CB34AE9"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C16E81" w:rsidRPr="00A87D2E">
        <w:rPr>
          <w:rFonts w:ascii="Times New Roman" w:eastAsia="SimSun" w:hAnsi="Times New Roman"/>
          <w:sz w:val="24"/>
          <w:szCs w:val="24"/>
          <w:lang w:eastAsia="lv-LV"/>
        </w:rPr>
        <w:t>4</w:t>
      </w:r>
      <w:r w:rsidRPr="00A87D2E">
        <w:rPr>
          <w:rFonts w:ascii="Times New Roman" w:eastAsia="SimSun" w:hAnsi="Times New Roman"/>
          <w:sz w:val="24"/>
          <w:szCs w:val="24"/>
          <w:lang w:eastAsia="lv-LV"/>
        </w:rPr>
        <w:t xml:space="preserve">.1. </w:t>
      </w:r>
      <w:r w:rsidRPr="00A87D2E">
        <w:rPr>
          <w:rFonts w:ascii="Times New Roman" w:eastAsia="SimSun" w:hAnsi="Times New Roman"/>
          <w:sz w:val="24"/>
          <w:szCs w:val="24"/>
        </w:rPr>
        <w:t>Iepirkuma komisija var pieņemt lēmumu par iepirkuma procedūras izbeigšanu bez rezultātiem Publisko iepirkumu likumā noteiktajos gadījumos</w:t>
      </w:r>
      <w:r w:rsidRPr="00A87D2E">
        <w:rPr>
          <w:rFonts w:ascii="Times New Roman" w:eastAsia="Times New Roman" w:hAnsi="Times New Roman"/>
          <w:sz w:val="24"/>
          <w:szCs w:val="24"/>
          <w:lang w:eastAsia="lv-LV"/>
        </w:rPr>
        <w:t>.</w:t>
      </w:r>
    </w:p>
    <w:p w14:paraId="24B8A1A0" w14:textId="71DE535A" w:rsidR="0053391E" w:rsidRPr="00A87D2E"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A87D2E">
        <w:rPr>
          <w:rFonts w:ascii="Times New Roman" w:eastAsia="SimSun" w:hAnsi="Times New Roman"/>
          <w:sz w:val="24"/>
          <w:szCs w:val="24"/>
          <w:lang w:eastAsia="lv-LV"/>
        </w:rPr>
        <w:t>1</w:t>
      </w:r>
      <w:r w:rsidR="00C16E81" w:rsidRPr="00A87D2E">
        <w:rPr>
          <w:rFonts w:ascii="Times New Roman" w:eastAsia="SimSun" w:hAnsi="Times New Roman"/>
          <w:sz w:val="24"/>
          <w:szCs w:val="24"/>
          <w:lang w:eastAsia="lv-LV"/>
        </w:rPr>
        <w:t>4</w:t>
      </w:r>
      <w:r w:rsidRPr="00A87D2E">
        <w:rPr>
          <w:rFonts w:ascii="Times New Roman" w:eastAsia="SimSun" w:hAnsi="Times New Roman"/>
          <w:sz w:val="24"/>
          <w:szCs w:val="24"/>
          <w:lang w:eastAsia="lv-LV"/>
        </w:rPr>
        <w:t xml:space="preserve">.2. </w:t>
      </w:r>
      <w:r w:rsidRPr="00A87D2E">
        <w:rPr>
          <w:rFonts w:ascii="Times New Roman" w:eastAsia="SimSun" w:hAnsi="Times New Roman"/>
          <w:sz w:val="24"/>
          <w:szCs w:val="24"/>
        </w:rPr>
        <w:t>Pasūtītājs var pieņemt lēmumu par iepirkuma procedūras pārtraukšanu, ja tam ir objektīvs pamatojums</w:t>
      </w:r>
      <w:r w:rsidRPr="00A87D2E">
        <w:rPr>
          <w:rFonts w:ascii="Times New Roman" w:eastAsia="SimSun" w:hAnsi="Times New Roman"/>
          <w:sz w:val="24"/>
          <w:szCs w:val="24"/>
          <w:lang w:eastAsia="lv-LV"/>
        </w:rPr>
        <w:t>.</w:t>
      </w:r>
    </w:p>
    <w:p w14:paraId="5A1D35D7" w14:textId="77777777" w:rsidR="0051728D" w:rsidRPr="00A87D2E" w:rsidRDefault="0051728D" w:rsidP="0090190A">
      <w:pPr>
        <w:pStyle w:val="naisf"/>
        <w:spacing w:before="0" w:after="0"/>
        <w:ind w:firstLine="720"/>
        <w:rPr>
          <w:szCs w:val="24"/>
          <w:lang w:val="lv-LV"/>
        </w:rPr>
      </w:pPr>
    </w:p>
    <w:p w14:paraId="2358FEC4" w14:textId="0F471063" w:rsidR="00C16E81" w:rsidRPr="00A87D2E" w:rsidRDefault="00C16E81" w:rsidP="0090190A">
      <w:pPr>
        <w:spacing w:after="0" w:line="240" w:lineRule="auto"/>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15. Iepirkuma komisijas tiesības:</w:t>
      </w:r>
    </w:p>
    <w:p w14:paraId="28327B26" w14:textId="1A0E5E98"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15.1.</w:t>
      </w:r>
      <w:r w:rsidRPr="00A87D2E">
        <w:rPr>
          <w:rFonts w:ascii="Times New Roman" w:eastAsia="Times New Roman" w:hAnsi="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33AB2165" w14:textId="30324C83"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15.2.</w:t>
      </w:r>
      <w:r w:rsidRPr="00A87D2E">
        <w:rPr>
          <w:rFonts w:ascii="Times New Roman" w:eastAsia="Times New Roman" w:hAnsi="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472CE932" w14:textId="74B77E71"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15.3.</w:t>
      </w:r>
      <w:r w:rsidRPr="00A87D2E">
        <w:rPr>
          <w:rFonts w:ascii="Times New Roman" w:eastAsia="Times New Roman" w:hAnsi="Times New Roman"/>
          <w:sz w:val="24"/>
          <w:szCs w:val="24"/>
          <w:lang w:eastAsia="lv-LV"/>
        </w:rPr>
        <w:tab/>
        <w:t>noraidīt visus piedāvājumus, kas neatbilst Iepirkuma nolikuma prasībām;</w:t>
      </w:r>
    </w:p>
    <w:p w14:paraId="20FB0446" w14:textId="7A98D5B6"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15.4.</w:t>
      </w:r>
      <w:r w:rsidRPr="00A87D2E">
        <w:rPr>
          <w:rFonts w:ascii="Times New Roman" w:eastAsia="Times New Roman" w:hAnsi="Times New Roman"/>
          <w:sz w:val="24"/>
          <w:szCs w:val="24"/>
          <w:lang w:eastAsia="lv-LV"/>
        </w:rPr>
        <w:tab/>
        <w:t>labot aritmētiskās kļūdas Pretendenta finanšu piedāvājumā, informējot par to Pretendentu;</w:t>
      </w:r>
    </w:p>
    <w:p w14:paraId="58DFB47D" w14:textId="5D81CCC9"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15.5.</w:t>
      </w:r>
      <w:r w:rsidRPr="00A87D2E">
        <w:rPr>
          <w:rFonts w:ascii="Times New Roman" w:eastAsia="Times New Roman" w:hAnsi="Times New Roman"/>
          <w:sz w:val="24"/>
          <w:szCs w:val="24"/>
          <w:lang w:eastAsia="lv-LV"/>
        </w:rPr>
        <w:tab/>
        <w:t>pieaicināt atzinumu sniegšanai neatkarīgus ekspertus ar padomdevēja tiesībām;</w:t>
      </w:r>
    </w:p>
    <w:p w14:paraId="191C0F0E" w14:textId="095ECDE1"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15.6.</w:t>
      </w:r>
      <w:r w:rsidRPr="00A87D2E">
        <w:rPr>
          <w:rFonts w:ascii="Times New Roman" w:eastAsia="Times New Roman" w:hAnsi="Times New Roman"/>
          <w:sz w:val="24"/>
          <w:szCs w:val="24"/>
          <w:lang w:eastAsia="lv-LV"/>
        </w:rPr>
        <w:tab/>
        <w:t>ja Pretendents atsakās slēgt Iepirkuma līgumu, izvēlēties slēgt Iepirkuma līgumu ar nākamo Pretendentu, kura piedāvājums ir saimnieciski izdevīgākais;</w:t>
      </w:r>
    </w:p>
    <w:p w14:paraId="647A5849" w14:textId="47A35F41"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15.7.</w:t>
      </w:r>
      <w:r w:rsidRPr="00A87D2E">
        <w:rPr>
          <w:rFonts w:ascii="Times New Roman" w:eastAsia="Times New Roman" w:hAnsi="Times New Roman"/>
          <w:sz w:val="24"/>
          <w:szCs w:val="24"/>
          <w:lang w:eastAsia="lv-LV"/>
        </w:rPr>
        <w:tab/>
        <w:t>citas Iepirkuma komisijas tiesības saskaņā ar Publisko iepirkumu likumu, Iepirkuma nolikumu un Latvijas Republikā spēkā esošajiem normatīvajiem aktiem.</w:t>
      </w:r>
    </w:p>
    <w:p w14:paraId="4499DE4F" w14:textId="77777777" w:rsidR="00C16E81" w:rsidRPr="00A87D2E" w:rsidRDefault="00C16E81" w:rsidP="0090190A">
      <w:pPr>
        <w:spacing w:after="0" w:line="240" w:lineRule="auto"/>
        <w:rPr>
          <w:rFonts w:ascii="Times New Roman" w:eastAsia="Times New Roman" w:hAnsi="Times New Roman"/>
          <w:b/>
          <w:sz w:val="24"/>
          <w:szCs w:val="24"/>
          <w:lang w:eastAsia="lv-LV"/>
        </w:rPr>
      </w:pPr>
    </w:p>
    <w:p w14:paraId="5DF244DB" w14:textId="7D2E91E9" w:rsidR="00C16E81" w:rsidRPr="00A87D2E" w:rsidRDefault="00C16E81" w:rsidP="0090190A">
      <w:pPr>
        <w:spacing w:after="0" w:line="240" w:lineRule="auto"/>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16.  Pretendenta tiesības:</w:t>
      </w:r>
    </w:p>
    <w:p w14:paraId="32485C54" w14:textId="3A2F39DF"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16.1.</w:t>
      </w:r>
      <w:r w:rsidRPr="00A87D2E">
        <w:rPr>
          <w:rFonts w:ascii="Times New Roman" w:eastAsia="Times New Roman" w:hAnsi="Times New Roman"/>
          <w:sz w:val="24"/>
          <w:szCs w:val="24"/>
          <w:lang w:eastAsia="lv-LV"/>
        </w:rPr>
        <w:tab/>
        <w:t>pieprasīt Iepirkuma komisijai papildu informāciju par Iepirkumu, iesniedzot rakstisku pieprasījumu;</w:t>
      </w:r>
    </w:p>
    <w:p w14:paraId="1D0AC308" w14:textId="2464A1BA"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16.2.</w:t>
      </w:r>
      <w:r w:rsidRPr="00A87D2E">
        <w:rPr>
          <w:rFonts w:ascii="Times New Roman" w:eastAsia="Times New Roman" w:hAnsi="Times New Roman"/>
          <w:sz w:val="24"/>
          <w:szCs w:val="24"/>
          <w:lang w:eastAsia="lv-LV"/>
        </w:rPr>
        <w:tab/>
        <w:t>pirms piedāvājuma iesniegšanas termiņa beigām grozīt vai atsaukt iesniegto piedāvājumu;</w:t>
      </w:r>
    </w:p>
    <w:p w14:paraId="40E8CC71" w14:textId="24EBE898"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16.3.</w:t>
      </w:r>
      <w:r w:rsidRPr="00A87D2E">
        <w:rPr>
          <w:rFonts w:ascii="Times New Roman" w:eastAsia="Times New Roman" w:hAnsi="Times New Roman"/>
          <w:sz w:val="24"/>
          <w:szCs w:val="24"/>
          <w:lang w:eastAsia="lv-LV"/>
        </w:rPr>
        <w:tab/>
        <w:t>piedalīties piedāvājumu atvēršanas sanāksmē;</w:t>
      </w:r>
    </w:p>
    <w:p w14:paraId="3DF7F048" w14:textId="7AD5C62C" w:rsidR="00C16E81" w:rsidRPr="00A87D2E" w:rsidRDefault="00C16E81"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16.4.</w:t>
      </w:r>
      <w:r w:rsidRPr="00A87D2E">
        <w:rPr>
          <w:rFonts w:ascii="Times New Roman" w:eastAsia="Times New Roman" w:hAnsi="Times New Roman"/>
          <w:sz w:val="24"/>
          <w:szCs w:val="24"/>
          <w:lang w:eastAsia="lv-LV"/>
        </w:rPr>
        <w:tab/>
        <w:t>citas Pretendenta tiesības saskaņā ar Publisko iepirkumu likumu, Iepirkuma nolikumu un Latvijas Republikā spēkā esošajiem normatīvajiem aktiem.</w:t>
      </w:r>
    </w:p>
    <w:p w14:paraId="519D4CB8" w14:textId="77777777" w:rsidR="0053391E" w:rsidRPr="00A87D2E" w:rsidRDefault="0053391E" w:rsidP="0090190A">
      <w:pPr>
        <w:spacing w:after="0" w:line="240" w:lineRule="auto"/>
        <w:rPr>
          <w:rFonts w:ascii="Times New Roman" w:eastAsia="Times New Roman" w:hAnsi="Times New Roman"/>
          <w:sz w:val="24"/>
          <w:szCs w:val="24"/>
          <w:lang w:eastAsia="lv-LV"/>
        </w:rPr>
      </w:pPr>
    </w:p>
    <w:p w14:paraId="1A951CD7" w14:textId="7791A271" w:rsidR="0051728D" w:rsidRPr="00A87D2E"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A87D2E">
        <w:rPr>
          <w:rFonts w:ascii="Times New Roman" w:eastAsia="SimSun" w:hAnsi="Times New Roman"/>
          <w:b/>
          <w:bCs/>
          <w:sz w:val="24"/>
          <w:szCs w:val="24"/>
          <w:lang w:eastAsia="lv-LV"/>
        </w:rPr>
        <w:t>1</w:t>
      </w:r>
      <w:r w:rsidR="00E07D5D" w:rsidRPr="00A87D2E">
        <w:rPr>
          <w:rFonts w:ascii="Times New Roman" w:eastAsia="SimSun" w:hAnsi="Times New Roman"/>
          <w:b/>
          <w:bCs/>
          <w:sz w:val="24"/>
          <w:szCs w:val="24"/>
          <w:lang w:eastAsia="lv-LV"/>
        </w:rPr>
        <w:t>7</w:t>
      </w:r>
      <w:r w:rsidRPr="00A87D2E">
        <w:rPr>
          <w:rFonts w:ascii="Times New Roman" w:eastAsia="SimSun" w:hAnsi="Times New Roman"/>
          <w:b/>
          <w:bCs/>
          <w:sz w:val="24"/>
          <w:szCs w:val="24"/>
          <w:lang w:eastAsia="lv-LV"/>
        </w:rPr>
        <w:t>. Iepirkuma līguma slēgšana un līgumiskie nosacījumi</w:t>
      </w:r>
    </w:p>
    <w:p w14:paraId="65803075" w14:textId="46428628" w:rsidR="0053391E" w:rsidRPr="00A87D2E" w:rsidRDefault="0053391E" w:rsidP="0090190A">
      <w:pPr>
        <w:autoSpaceDE w:val="0"/>
        <w:autoSpaceDN w:val="0"/>
        <w:adjustRightInd w:val="0"/>
        <w:spacing w:after="0" w:line="240" w:lineRule="auto"/>
        <w:ind w:firstLine="645"/>
        <w:jc w:val="both"/>
        <w:rPr>
          <w:rFonts w:ascii="Times New Roman" w:eastAsia="SimSun" w:hAnsi="Times New Roman"/>
          <w:sz w:val="24"/>
          <w:szCs w:val="24"/>
        </w:rPr>
      </w:pPr>
      <w:r w:rsidRPr="00A87D2E">
        <w:rPr>
          <w:rFonts w:ascii="Times New Roman" w:eastAsia="SimSun" w:hAnsi="Times New Roman"/>
          <w:sz w:val="24"/>
          <w:szCs w:val="24"/>
        </w:rPr>
        <w:t xml:space="preserve">Pasūtītājs slēgs iepirkuma līgumu (Nolikuma pretendentiem </w:t>
      </w:r>
      <w:r w:rsidR="00691B1E" w:rsidRPr="00A87D2E">
        <w:rPr>
          <w:rFonts w:ascii="Times New Roman" w:eastAsia="SimSun" w:hAnsi="Times New Roman"/>
          <w:sz w:val="24"/>
          <w:szCs w:val="24"/>
        </w:rPr>
        <w:t>5</w:t>
      </w:r>
      <w:r w:rsidRPr="00A87D2E">
        <w:rPr>
          <w:rFonts w:ascii="Times New Roman" w:eastAsia="SimSun" w:hAnsi="Times New Roman"/>
          <w:sz w:val="24"/>
          <w:szCs w:val="24"/>
        </w:rPr>
        <w:t>.pielikums</w:t>
      </w:r>
      <w:r w:rsidR="006E6C62" w:rsidRPr="00A87D2E">
        <w:rPr>
          <w:rFonts w:ascii="Times New Roman" w:eastAsia="SimSun" w:hAnsi="Times New Roman"/>
          <w:sz w:val="24"/>
          <w:szCs w:val="24"/>
        </w:rPr>
        <w:t xml:space="preserve"> – līguma galvenie nosacījumi</w:t>
      </w:r>
      <w:r w:rsidRPr="00A87D2E">
        <w:rPr>
          <w:rFonts w:ascii="Times New Roman" w:eastAsia="SimSun" w:hAnsi="Times New Roman"/>
          <w:sz w:val="24"/>
          <w:szCs w:val="24"/>
        </w:rPr>
        <w:t>) ar izraudzīto Pretendentu, pamatojoties uz Pretendenta piedāvājumu, un saskaņā ar tehniskās specifikācijas noteikumiem.</w:t>
      </w:r>
    </w:p>
    <w:p w14:paraId="195C1300" w14:textId="77777777" w:rsidR="003D4113" w:rsidRPr="00A87D2E" w:rsidRDefault="003D4113" w:rsidP="0090190A">
      <w:pPr>
        <w:spacing w:after="0" w:line="240" w:lineRule="auto"/>
        <w:rPr>
          <w:rFonts w:ascii="Times New Roman" w:eastAsia="Times New Roman" w:hAnsi="Times New Roman"/>
          <w:sz w:val="24"/>
          <w:szCs w:val="24"/>
          <w:lang w:eastAsia="lv-LV"/>
        </w:rPr>
      </w:pPr>
    </w:p>
    <w:p w14:paraId="16E11CD5" w14:textId="392346B3" w:rsidR="0053391E" w:rsidRPr="00A87D2E" w:rsidRDefault="0053391E" w:rsidP="0090190A">
      <w:pPr>
        <w:spacing w:after="0" w:line="240" w:lineRule="auto"/>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Nolikumam pretendentiem ir šādi pielikumi: </w:t>
      </w:r>
    </w:p>
    <w:p w14:paraId="551BE7DA" w14:textId="77777777" w:rsidR="0051728D"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1.pielikums </w:t>
      </w:r>
      <w:r w:rsidR="00AE67C8" w:rsidRPr="00A87D2E">
        <w:rPr>
          <w:rFonts w:ascii="Times New Roman" w:eastAsia="Times New Roman" w:hAnsi="Times New Roman"/>
          <w:sz w:val="24"/>
          <w:szCs w:val="24"/>
          <w:lang w:eastAsia="lv-LV"/>
        </w:rPr>
        <w:t xml:space="preserve">– </w:t>
      </w:r>
      <w:r w:rsidRPr="00A87D2E">
        <w:rPr>
          <w:rFonts w:ascii="Times New Roman" w:eastAsia="Times New Roman" w:hAnsi="Times New Roman"/>
          <w:sz w:val="24"/>
          <w:szCs w:val="24"/>
          <w:lang w:eastAsia="lv-LV"/>
        </w:rPr>
        <w:t xml:space="preserve">Tehniskā specifikācija uz </w:t>
      </w:r>
      <w:r w:rsidR="009307C1" w:rsidRPr="00A87D2E">
        <w:rPr>
          <w:rFonts w:ascii="Times New Roman" w:eastAsia="Times New Roman" w:hAnsi="Times New Roman"/>
          <w:sz w:val="24"/>
          <w:szCs w:val="24"/>
          <w:lang w:eastAsia="lv-LV"/>
        </w:rPr>
        <w:t>2</w:t>
      </w:r>
      <w:r w:rsidRPr="00A87D2E">
        <w:rPr>
          <w:rFonts w:ascii="Times New Roman" w:eastAsia="Times New Roman" w:hAnsi="Times New Roman"/>
          <w:sz w:val="24"/>
          <w:szCs w:val="24"/>
          <w:lang w:eastAsia="lv-LV"/>
        </w:rPr>
        <w:t xml:space="preserve"> lapaspusēm;</w:t>
      </w:r>
    </w:p>
    <w:p w14:paraId="2A9A732F" w14:textId="77777777" w:rsidR="0051728D"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2.pielikums </w:t>
      </w:r>
      <w:r w:rsidR="00AE67C8" w:rsidRPr="00A87D2E">
        <w:rPr>
          <w:rFonts w:ascii="Times New Roman" w:eastAsia="Times New Roman" w:hAnsi="Times New Roman"/>
          <w:sz w:val="24"/>
          <w:szCs w:val="24"/>
          <w:lang w:eastAsia="lv-LV"/>
        </w:rPr>
        <w:t xml:space="preserve">– </w:t>
      </w:r>
      <w:r w:rsidR="0053391E" w:rsidRPr="00A87D2E">
        <w:rPr>
          <w:rFonts w:ascii="Times New Roman" w:eastAsia="Times New Roman" w:hAnsi="Times New Roman"/>
          <w:sz w:val="24"/>
          <w:szCs w:val="24"/>
          <w:lang w:eastAsia="lv-LV"/>
        </w:rPr>
        <w:t>P</w:t>
      </w:r>
      <w:r w:rsidR="00A72794" w:rsidRPr="00A87D2E">
        <w:rPr>
          <w:rFonts w:ascii="Times New Roman" w:eastAsia="Times New Roman" w:hAnsi="Times New Roman"/>
          <w:sz w:val="24"/>
          <w:szCs w:val="24"/>
          <w:lang w:eastAsia="lv-LV"/>
        </w:rPr>
        <w:t xml:space="preserve">ieteikuma un finanšu </w:t>
      </w:r>
      <w:r w:rsidRPr="00A87D2E">
        <w:rPr>
          <w:rFonts w:ascii="Times New Roman" w:eastAsia="Times New Roman" w:hAnsi="Times New Roman"/>
          <w:sz w:val="24"/>
          <w:szCs w:val="24"/>
          <w:lang w:eastAsia="lv-LV"/>
        </w:rPr>
        <w:t>piedāvājuma forma uz 2 lapaspusēm;</w:t>
      </w:r>
    </w:p>
    <w:p w14:paraId="02419584" w14:textId="6679ECD9" w:rsidR="00B20A61" w:rsidRPr="00A87D2E" w:rsidRDefault="0051728D"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3.pielikums – </w:t>
      </w:r>
      <w:r w:rsidR="00B20A61" w:rsidRPr="00A87D2E">
        <w:rPr>
          <w:rFonts w:ascii="Times New Roman" w:eastAsia="Times New Roman" w:hAnsi="Times New Roman"/>
          <w:sz w:val="24"/>
          <w:szCs w:val="24"/>
          <w:lang w:eastAsia="lv-LV"/>
        </w:rPr>
        <w:t xml:space="preserve">Informācija par </w:t>
      </w:r>
      <w:r w:rsidR="0053391E" w:rsidRPr="00A87D2E">
        <w:rPr>
          <w:rFonts w:ascii="Times New Roman" w:eastAsia="Times New Roman" w:hAnsi="Times New Roman"/>
          <w:sz w:val="24"/>
          <w:szCs w:val="24"/>
          <w:lang w:eastAsia="lv-LV"/>
        </w:rPr>
        <w:t>P</w:t>
      </w:r>
      <w:r w:rsidR="00B20A61" w:rsidRPr="00A87D2E">
        <w:rPr>
          <w:rFonts w:ascii="Times New Roman" w:eastAsia="Times New Roman" w:hAnsi="Times New Roman"/>
          <w:sz w:val="24"/>
          <w:szCs w:val="24"/>
          <w:lang w:eastAsia="lv-LV"/>
        </w:rPr>
        <w:t>retendent</w:t>
      </w:r>
      <w:r w:rsidR="001B2673" w:rsidRPr="00A87D2E">
        <w:rPr>
          <w:rFonts w:ascii="Times New Roman" w:eastAsia="Times New Roman" w:hAnsi="Times New Roman"/>
          <w:sz w:val="24"/>
          <w:szCs w:val="24"/>
          <w:lang w:eastAsia="lv-LV"/>
        </w:rPr>
        <w:t>a</w:t>
      </w:r>
      <w:r w:rsidR="00B20A61" w:rsidRPr="00A87D2E">
        <w:rPr>
          <w:rFonts w:ascii="Times New Roman" w:eastAsia="Times New Roman" w:hAnsi="Times New Roman"/>
          <w:sz w:val="24"/>
          <w:szCs w:val="24"/>
          <w:lang w:eastAsia="lv-LV"/>
        </w:rPr>
        <w:t xml:space="preserve"> pieredzi uz </w:t>
      </w:r>
      <w:r w:rsidR="002A27EF" w:rsidRPr="00A87D2E">
        <w:rPr>
          <w:rFonts w:ascii="Times New Roman" w:eastAsia="Times New Roman" w:hAnsi="Times New Roman"/>
          <w:sz w:val="24"/>
          <w:szCs w:val="24"/>
          <w:lang w:eastAsia="lv-LV"/>
        </w:rPr>
        <w:t>2</w:t>
      </w:r>
      <w:r w:rsidR="00B20A61" w:rsidRPr="00A87D2E">
        <w:rPr>
          <w:rFonts w:ascii="Times New Roman" w:eastAsia="Times New Roman" w:hAnsi="Times New Roman"/>
          <w:sz w:val="24"/>
          <w:szCs w:val="24"/>
          <w:lang w:eastAsia="lv-LV"/>
        </w:rPr>
        <w:t xml:space="preserve"> lapaspus</w:t>
      </w:r>
      <w:r w:rsidR="002A27EF" w:rsidRPr="00A87D2E">
        <w:rPr>
          <w:rFonts w:ascii="Times New Roman" w:eastAsia="Times New Roman" w:hAnsi="Times New Roman"/>
          <w:sz w:val="24"/>
          <w:szCs w:val="24"/>
          <w:lang w:eastAsia="lv-LV"/>
        </w:rPr>
        <w:t>ēm</w:t>
      </w:r>
      <w:r w:rsidR="00B20A61" w:rsidRPr="00A87D2E">
        <w:rPr>
          <w:rFonts w:ascii="Times New Roman" w:eastAsia="Times New Roman" w:hAnsi="Times New Roman"/>
          <w:sz w:val="24"/>
          <w:szCs w:val="24"/>
          <w:lang w:eastAsia="lv-LV"/>
        </w:rPr>
        <w:t>;</w:t>
      </w:r>
    </w:p>
    <w:p w14:paraId="2911885A" w14:textId="77777777" w:rsidR="00B20A61" w:rsidRPr="00A87D2E" w:rsidRDefault="00B20A61"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4.pielikums – Tehniskā piedāvājuma forma uz </w:t>
      </w:r>
      <w:r w:rsidR="00F86581" w:rsidRPr="00A87D2E">
        <w:rPr>
          <w:rFonts w:ascii="Times New Roman" w:eastAsia="Times New Roman" w:hAnsi="Times New Roman"/>
          <w:sz w:val="24"/>
          <w:szCs w:val="24"/>
          <w:lang w:eastAsia="lv-LV"/>
        </w:rPr>
        <w:t xml:space="preserve">2 </w:t>
      </w:r>
      <w:r w:rsidRPr="00A87D2E">
        <w:rPr>
          <w:rFonts w:ascii="Times New Roman" w:eastAsia="Times New Roman" w:hAnsi="Times New Roman"/>
          <w:sz w:val="24"/>
          <w:szCs w:val="24"/>
          <w:lang w:eastAsia="lv-LV"/>
        </w:rPr>
        <w:t>lapaspus</w:t>
      </w:r>
      <w:r w:rsidR="00F86581" w:rsidRPr="00A87D2E">
        <w:rPr>
          <w:rFonts w:ascii="Times New Roman" w:eastAsia="Times New Roman" w:hAnsi="Times New Roman"/>
          <w:sz w:val="24"/>
          <w:szCs w:val="24"/>
          <w:lang w:eastAsia="lv-LV"/>
        </w:rPr>
        <w:t>ēm</w:t>
      </w:r>
      <w:r w:rsidRPr="00A87D2E">
        <w:rPr>
          <w:rFonts w:ascii="Times New Roman" w:eastAsia="Times New Roman" w:hAnsi="Times New Roman"/>
          <w:sz w:val="24"/>
          <w:szCs w:val="24"/>
          <w:lang w:eastAsia="lv-LV"/>
        </w:rPr>
        <w:t>;</w:t>
      </w:r>
    </w:p>
    <w:p w14:paraId="20A89C4C" w14:textId="2A93EA25" w:rsidR="0051728D" w:rsidRPr="00A87D2E" w:rsidRDefault="00B20A61" w:rsidP="0090190A">
      <w:pPr>
        <w:spacing w:after="0" w:line="240" w:lineRule="auto"/>
        <w:jc w:val="both"/>
        <w:rPr>
          <w:rFonts w:ascii="Times New Roman" w:eastAsia="Times New Roman" w:hAnsi="Times New Roman"/>
          <w:sz w:val="24"/>
          <w:szCs w:val="24"/>
          <w:lang w:eastAsia="lv-LV"/>
        </w:rPr>
      </w:pPr>
      <w:r w:rsidRPr="00A87D2E">
        <w:rPr>
          <w:rFonts w:ascii="Times New Roman" w:eastAsia="Times New Roman" w:hAnsi="Times New Roman"/>
          <w:sz w:val="24"/>
          <w:szCs w:val="24"/>
          <w:lang w:eastAsia="lv-LV"/>
        </w:rPr>
        <w:t xml:space="preserve">5.pielikums </w:t>
      </w:r>
      <w:r w:rsidR="00AE67C8" w:rsidRPr="00A87D2E">
        <w:rPr>
          <w:rFonts w:ascii="Times New Roman" w:eastAsia="Times New Roman" w:hAnsi="Times New Roman"/>
          <w:sz w:val="24"/>
          <w:szCs w:val="24"/>
          <w:lang w:eastAsia="lv-LV"/>
        </w:rPr>
        <w:t xml:space="preserve">– </w:t>
      </w:r>
      <w:r w:rsidR="0053391E" w:rsidRPr="00A87D2E">
        <w:rPr>
          <w:rFonts w:ascii="Times New Roman" w:eastAsia="Times New Roman" w:hAnsi="Times New Roman"/>
          <w:sz w:val="24"/>
          <w:szCs w:val="24"/>
          <w:lang w:eastAsia="lv-LV"/>
        </w:rPr>
        <w:t>Iepirkuma l</w:t>
      </w:r>
      <w:r w:rsidR="0051728D" w:rsidRPr="00A87D2E">
        <w:rPr>
          <w:rFonts w:ascii="Times New Roman" w:eastAsia="Times New Roman" w:hAnsi="Times New Roman"/>
          <w:sz w:val="24"/>
          <w:szCs w:val="24"/>
          <w:lang w:eastAsia="lv-LV"/>
        </w:rPr>
        <w:t xml:space="preserve">īguma </w:t>
      </w:r>
      <w:r w:rsidR="006E6C62" w:rsidRPr="00A87D2E">
        <w:rPr>
          <w:rFonts w:ascii="Times New Roman" w:eastAsia="Times New Roman" w:hAnsi="Times New Roman"/>
          <w:sz w:val="24"/>
          <w:szCs w:val="24"/>
          <w:lang w:eastAsia="lv-LV"/>
        </w:rPr>
        <w:t>galvenie nosacījumi</w:t>
      </w:r>
      <w:r w:rsidR="0051728D" w:rsidRPr="00A87D2E">
        <w:rPr>
          <w:rFonts w:ascii="Times New Roman" w:eastAsia="Times New Roman" w:hAnsi="Times New Roman"/>
          <w:sz w:val="24"/>
          <w:szCs w:val="24"/>
          <w:lang w:eastAsia="lv-LV"/>
        </w:rPr>
        <w:t xml:space="preserve"> ar pielikumiem Nr.3 un Nr.4 uz </w:t>
      </w:r>
      <w:r w:rsidR="002A27EF" w:rsidRPr="00A87D2E">
        <w:rPr>
          <w:rFonts w:ascii="Times New Roman" w:eastAsia="Times New Roman" w:hAnsi="Times New Roman"/>
          <w:sz w:val="24"/>
          <w:szCs w:val="24"/>
          <w:lang w:eastAsia="lv-LV"/>
        </w:rPr>
        <w:t>8</w:t>
      </w:r>
      <w:r w:rsidR="00F86581" w:rsidRPr="00A87D2E">
        <w:rPr>
          <w:rFonts w:ascii="Times New Roman" w:eastAsia="Times New Roman" w:hAnsi="Times New Roman"/>
          <w:sz w:val="24"/>
          <w:szCs w:val="24"/>
          <w:lang w:eastAsia="lv-LV"/>
        </w:rPr>
        <w:t xml:space="preserve"> </w:t>
      </w:r>
      <w:r w:rsidR="0051728D" w:rsidRPr="00A87D2E">
        <w:rPr>
          <w:rFonts w:ascii="Times New Roman" w:eastAsia="Times New Roman" w:hAnsi="Times New Roman"/>
          <w:sz w:val="24"/>
          <w:szCs w:val="24"/>
          <w:lang w:eastAsia="lv-LV"/>
        </w:rPr>
        <w:t>lapaspusēm</w:t>
      </w:r>
      <w:r w:rsidRPr="00A87D2E">
        <w:rPr>
          <w:rFonts w:ascii="Times New Roman" w:eastAsia="Times New Roman" w:hAnsi="Times New Roman"/>
          <w:sz w:val="24"/>
          <w:szCs w:val="24"/>
          <w:lang w:eastAsia="lv-LV"/>
        </w:rPr>
        <w:t>.</w:t>
      </w:r>
      <w:r w:rsidR="0051728D" w:rsidRPr="00A87D2E">
        <w:rPr>
          <w:rFonts w:ascii="Times New Roman" w:eastAsia="Times New Roman" w:hAnsi="Times New Roman"/>
          <w:sz w:val="24"/>
          <w:szCs w:val="24"/>
          <w:lang w:eastAsia="lv-LV"/>
        </w:rPr>
        <w:t xml:space="preserve"> </w:t>
      </w:r>
    </w:p>
    <w:p w14:paraId="7F80D18B" w14:textId="77777777" w:rsidR="0051728D" w:rsidRPr="00A87D2E" w:rsidRDefault="0051728D"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0A13529F" w:rsidR="00591C36" w:rsidRPr="00591C36" w:rsidRDefault="0051728D" w:rsidP="00591C36">
      <w:pPr>
        <w:pStyle w:val="naisf"/>
        <w:spacing w:before="0" w:after="0"/>
        <w:ind w:firstLine="540"/>
        <w:jc w:val="right"/>
        <w:rPr>
          <w:lang w:val="lv-LV"/>
        </w:rPr>
      </w:pPr>
      <w:r w:rsidRPr="00A87D2E">
        <w:rPr>
          <w:lang w:val="lv-LV"/>
        </w:rPr>
        <w:br w:type="page"/>
      </w:r>
    </w:p>
    <w:p w14:paraId="0BF3BBB5" w14:textId="628764A4" w:rsidR="0051728D" w:rsidRPr="00A87D2E" w:rsidRDefault="0051728D" w:rsidP="0090190A">
      <w:pPr>
        <w:pStyle w:val="naisf"/>
        <w:spacing w:before="0" w:after="0"/>
        <w:ind w:firstLine="540"/>
        <w:jc w:val="right"/>
        <w:rPr>
          <w:b/>
          <w:lang w:val="lv-LV"/>
        </w:rPr>
      </w:pPr>
      <w:r w:rsidRPr="00A87D2E">
        <w:rPr>
          <w:b/>
          <w:lang w:val="lv-LV"/>
        </w:rPr>
        <w:lastRenderedPageBreak/>
        <w:t xml:space="preserve">1. pielikums </w:t>
      </w:r>
    </w:p>
    <w:p w14:paraId="2074CC1F" w14:textId="317366D0" w:rsidR="0051728D" w:rsidRPr="00A87D2E" w:rsidRDefault="0051728D" w:rsidP="0051728D">
      <w:pPr>
        <w:pStyle w:val="Nosaukums"/>
        <w:jc w:val="right"/>
        <w:outlineLvl w:val="0"/>
        <w:rPr>
          <w:b/>
        </w:rPr>
      </w:pPr>
      <w:r w:rsidRPr="00A87D2E">
        <w:rPr>
          <w:b/>
        </w:rPr>
        <w:t>Nr. P</w:t>
      </w:r>
      <w:r w:rsidR="00E07D5D" w:rsidRPr="00A87D2E">
        <w:rPr>
          <w:b/>
        </w:rPr>
        <w:t>OSSESSOR</w:t>
      </w:r>
      <w:r w:rsidRPr="00A87D2E">
        <w:rPr>
          <w:b/>
        </w:rPr>
        <w:t>/20</w:t>
      </w:r>
      <w:r w:rsidR="004C277A" w:rsidRPr="00A87D2E">
        <w:rPr>
          <w:b/>
        </w:rPr>
        <w:t>20</w:t>
      </w:r>
      <w:r w:rsidRPr="00A87D2E">
        <w:rPr>
          <w:b/>
        </w:rPr>
        <w:t>/</w:t>
      </w:r>
      <w:r w:rsidR="00D57402">
        <w:rPr>
          <w:b/>
        </w:rPr>
        <w:t>71</w:t>
      </w:r>
    </w:p>
    <w:p w14:paraId="08371733" w14:textId="77777777" w:rsidR="00591C36" w:rsidRPr="00A87D2E" w:rsidRDefault="00591C36" w:rsidP="00591C36">
      <w:pPr>
        <w:pStyle w:val="Nosaukums"/>
        <w:jc w:val="left"/>
        <w:outlineLvl w:val="0"/>
        <w:rPr>
          <w:b/>
          <w:color w:val="FF0000"/>
        </w:rPr>
      </w:pPr>
    </w:p>
    <w:p w14:paraId="723A35C3" w14:textId="77777777" w:rsidR="0051728D" w:rsidRPr="00A87D2E" w:rsidRDefault="0051728D" w:rsidP="0051728D">
      <w:pPr>
        <w:jc w:val="center"/>
        <w:rPr>
          <w:rFonts w:ascii="Times New Roman" w:hAnsi="Times New Roman"/>
          <w:b/>
          <w:sz w:val="24"/>
          <w:szCs w:val="24"/>
        </w:rPr>
      </w:pPr>
      <w:r w:rsidRPr="00A87D2E">
        <w:rPr>
          <w:rFonts w:ascii="Times New Roman" w:hAnsi="Times New Roman"/>
          <w:b/>
          <w:sz w:val="28"/>
        </w:rPr>
        <w:t>TEHNISKĀ SPECIFIKĀCIJA</w:t>
      </w:r>
      <w:r w:rsidRPr="00A87D2E">
        <w:rPr>
          <w:rFonts w:ascii="Times New Roman" w:hAnsi="Times New Roman"/>
          <w:b/>
          <w:sz w:val="24"/>
          <w:szCs w:val="24"/>
        </w:rPr>
        <w:t xml:space="preserve"> </w:t>
      </w:r>
    </w:p>
    <w:p w14:paraId="3E2D7985" w14:textId="08B40095" w:rsidR="004C277A" w:rsidRPr="00A87D2E" w:rsidRDefault="004C277A" w:rsidP="001B65AC">
      <w:pPr>
        <w:spacing w:after="0" w:line="240" w:lineRule="auto"/>
        <w:jc w:val="center"/>
        <w:rPr>
          <w:rFonts w:ascii="Times New Roman" w:hAnsi="Times New Roman"/>
          <w:b/>
          <w:sz w:val="24"/>
          <w:szCs w:val="24"/>
        </w:rPr>
      </w:pPr>
      <w:r w:rsidRPr="00A87D2E">
        <w:rPr>
          <w:rFonts w:ascii="Times New Roman" w:hAnsi="Times New Roman"/>
          <w:b/>
          <w:sz w:val="24"/>
          <w:szCs w:val="24"/>
        </w:rPr>
        <w:t xml:space="preserve">“VAS “Ceļu satiksmes drošības direkcija” piederošo </w:t>
      </w:r>
      <w:r w:rsidR="00AA02D4" w:rsidRPr="00A87D2E">
        <w:rPr>
          <w:rFonts w:ascii="Times New Roman" w:hAnsi="Times New Roman"/>
          <w:b/>
          <w:sz w:val="24"/>
          <w:szCs w:val="24"/>
        </w:rPr>
        <w:t>SIA “AUTEKO &amp; TUV LATVIJA” Latvijas-Vācijas kopuzņēmum</w:t>
      </w:r>
      <w:r w:rsidR="00BC3BA8">
        <w:rPr>
          <w:rFonts w:ascii="Times New Roman" w:hAnsi="Times New Roman"/>
          <w:b/>
          <w:sz w:val="24"/>
          <w:szCs w:val="24"/>
        </w:rPr>
        <w:t>s</w:t>
      </w:r>
      <w:r w:rsidR="00AA02D4" w:rsidRPr="00A87D2E">
        <w:rPr>
          <w:rFonts w:ascii="Times New Roman" w:hAnsi="Times New Roman"/>
          <w:b/>
          <w:sz w:val="24"/>
          <w:szCs w:val="24"/>
        </w:rPr>
        <w:t xml:space="preserve"> ar TUV </w:t>
      </w:r>
      <w:proofErr w:type="spellStart"/>
      <w:r w:rsidR="00AA02D4" w:rsidRPr="00A87D2E">
        <w:rPr>
          <w:rFonts w:ascii="Times New Roman" w:hAnsi="Times New Roman"/>
          <w:b/>
          <w:sz w:val="24"/>
          <w:szCs w:val="24"/>
        </w:rPr>
        <w:t>Rheinland</w:t>
      </w:r>
      <w:proofErr w:type="spellEnd"/>
      <w:r w:rsidR="00AA02D4" w:rsidRPr="00A87D2E">
        <w:rPr>
          <w:rFonts w:ascii="Times New Roman" w:hAnsi="Times New Roman"/>
          <w:b/>
          <w:sz w:val="24"/>
          <w:szCs w:val="24"/>
        </w:rPr>
        <w:t>/Berlin-</w:t>
      </w:r>
      <w:proofErr w:type="spellStart"/>
      <w:r w:rsidR="00AA02D4" w:rsidRPr="00A87D2E">
        <w:rPr>
          <w:rFonts w:ascii="Times New Roman" w:hAnsi="Times New Roman"/>
          <w:b/>
          <w:sz w:val="24"/>
          <w:szCs w:val="24"/>
        </w:rPr>
        <w:t>Brandenburg</w:t>
      </w:r>
      <w:proofErr w:type="spellEnd"/>
      <w:r w:rsidR="00AA02D4" w:rsidRPr="00A87D2E">
        <w:rPr>
          <w:rFonts w:ascii="Times New Roman" w:hAnsi="Times New Roman"/>
          <w:b/>
          <w:sz w:val="24"/>
          <w:szCs w:val="24"/>
        </w:rPr>
        <w:t xml:space="preserve"> uzņēmumu grupu</w:t>
      </w:r>
      <w:r w:rsidR="00AA02D4">
        <w:rPr>
          <w:rFonts w:ascii="Times New Roman" w:hAnsi="Times New Roman"/>
          <w:b/>
          <w:sz w:val="24"/>
          <w:szCs w:val="24"/>
        </w:rPr>
        <w:t>,</w:t>
      </w:r>
      <w:r w:rsidR="00AA02D4" w:rsidRPr="00A87D2E">
        <w:rPr>
          <w:rFonts w:ascii="Times New Roman" w:hAnsi="Times New Roman"/>
          <w:b/>
          <w:sz w:val="24"/>
          <w:szCs w:val="24"/>
        </w:rPr>
        <w:t xml:space="preserve"> </w:t>
      </w:r>
      <w:r w:rsidR="00E121EB" w:rsidRPr="00A87D2E">
        <w:rPr>
          <w:rFonts w:ascii="Times New Roman" w:hAnsi="Times New Roman"/>
          <w:b/>
          <w:sz w:val="24"/>
          <w:szCs w:val="24"/>
        </w:rPr>
        <w:t>SIA “SCANTEST”, SIA</w:t>
      </w:r>
      <w:r w:rsidR="00BC3BA8">
        <w:rPr>
          <w:rFonts w:ascii="Times New Roman" w:hAnsi="Times New Roman"/>
          <w:b/>
          <w:sz w:val="24"/>
          <w:szCs w:val="24"/>
        </w:rPr>
        <w:t xml:space="preserve"> “VENTTESTS</w:t>
      </w:r>
      <w:r w:rsidR="00E121EB" w:rsidRPr="00A87D2E">
        <w:rPr>
          <w:rFonts w:ascii="Times New Roman" w:hAnsi="Times New Roman"/>
          <w:b/>
          <w:sz w:val="24"/>
          <w:szCs w:val="24"/>
        </w:rPr>
        <w:t>”</w:t>
      </w:r>
      <w:r w:rsidR="00AA02D4">
        <w:rPr>
          <w:rFonts w:ascii="Times New Roman" w:hAnsi="Times New Roman"/>
          <w:b/>
          <w:sz w:val="24"/>
          <w:szCs w:val="24"/>
        </w:rPr>
        <w:t xml:space="preserve"> un</w:t>
      </w:r>
      <w:r w:rsidR="00E121EB" w:rsidRPr="00A87D2E">
        <w:rPr>
          <w:rFonts w:ascii="Times New Roman" w:hAnsi="Times New Roman"/>
          <w:b/>
          <w:sz w:val="24"/>
          <w:szCs w:val="24"/>
        </w:rPr>
        <w:t xml:space="preserve"> SIA </w:t>
      </w:r>
      <w:r w:rsidR="00BC3BA8">
        <w:rPr>
          <w:rFonts w:ascii="Times New Roman" w:hAnsi="Times New Roman"/>
          <w:b/>
          <w:sz w:val="24"/>
          <w:szCs w:val="24"/>
        </w:rPr>
        <w:t>“AUTESTS</w:t>
      </w:r>
      <w:r w:rsidR="00E121EB" w:rsidRPr="00A87D2E">
        <w:rPr>
          <w:rFonts w:ascii="Times New Roman" w:hAnsi="Times New Roman"/>
          <w:b/>
          <w:sz w:val="24"/>
          <w:szCs w:val="24"/>
        </w:rPr>
        <w:t xml:space="preserve">” </w:t>
      </w:r>
      <w:r w:rsidRPr="00A87D2E">
        <w:rPr>
          <w:rFonts w:ascii="Times New Roman" w:hAnsi="Times New Roman"/>
          <w:b/>
          <w:sz w:val="24"/>
          <w:szCs w:val="24"/>
        </w:rPr>
        <w:t>kapitāla daļu tirgus vērtības noteikšana</w:t>
      </w:r>
      <w:r w:rsidR="003A0DE0" w:rsidRPr="00A87D2E">
        <w:rPr>
          <w:rFonts w:ascii="Times New Roman" w:hAnsi="Times New Roman"/>
          <w:b/>
          <w:sz w:val="24"/>
          <w:szCs w:val="24"/>
        </w:rPr>
        <w:t xml:space="preserve"> un informācijas memorandu sagatavošana</w:t>
      </w:r>
      <w:r w:rsidRPr="00A87D2E">
        <w:rPr>
          <w:rFonts w:ascii="Times New Roman" w:hAnsi="Times New Roman"/>
          <w:b/>
          <w:sz w:val="24"/>
          <w:szCs w:val="24"/>
        </w:rPr>
        <w:t>”</w:t>
      </w:r>
    </w:p>
    <w:p w14:paraId="6F81D118" w14:textId="12DA5499" w:rsidR="00591C36" w:rsidRDefault="0053391E" w:rsidP="00591C36">
      <w:pPr>
        <w:spacing w:after="0" w:line="240" w:lineRule="auto"/>
        <w:jc w:val="center"/>
        <w:rPr>
          <w:rFonts w:ascii="Times New Roman" w:eastAsia="Times New Roman" w:hAnsi="Times New Roman"/>
          <w:b/>
          <w:sz w:val="24"/>
          <w:szCs w:val="20"/>
          <w:lang w:eastAsia="lv-LV"/>
        </w:rPr>
      </w:pPr>
      <w:r w:rsidRPr="00A87D2E">
        <w:rPr>
          <w:rFonts w:ascii="Times New Roman" w:eastAsia="Times New Roman" w:hAnsi="Times New Roman"/>
          <w:b/>
          <w:sz w:val="24"/>
          <w:szCs w:val="20"/>
          <w:lang w:eastAsia="lv-LV"/>
        </w:rPr>
        <w:t xml:space="preserve">Iepirkuma identifikācijas </w:t>
      </w:r>
      <w:proofErr w:type="spellStart"/>
      <w:r w:rsidRPr="00A87D2E">
        <w:rPr>
          <w:rFonts w:ascii="Times New Roman" w:eastAsia="Times New Roman" w:hAnsi="Times New Roman"/>
          <w:b/>
          <w:sz w:val="24"/>
          <w:szCs w:val="20"/>
          <w:lang w:eastAsia="lv-LV"/>
        </w:rPr>
        <w:t>Nr.P</w:t>
      </w:r>
      <w:r w:rsidR="00E07D5D" w:rsidRPr="00A87D2E">
        <w:rPr>
          <w:rFonts w:ascii="Times New Roman" w:eastAsia="Times New Roman" w:hAnsi="Times New Roman"/>
          <w:b/>
          <w:sz w:val="24"/>
          <w:szCs w:val="20"/>
          <w:lang w:eastAsia="lv-LV"/>
        </w:rPr>
        <w:t>OSSESSOR</w:t>
      </w:r>
      <w:proofErr w:type="spellEnd"/>
      <w:r w:rsidRPr="00A87D2E">
        <w:rPr>
          <w:rFonts w:ascii="Times New Roman" w:eastAsia="Times New Roman" w:hAnsi="Times New Roman"/>
          <w:b/>
          <w:sz w:val="24"/>
          <w:szCs w:val="20"/>
          <w:lang w:eastAsia="lv-LV"/>
        </w:rPr>
        <w:t>/20</w:t>
      </w:r>
      <w:r w:rsidR="0082677A" w:rsidRPr="00A87D2E">
        <w:rPr>
          <w:rFonts w:ascii="Times New Roman" w:eastAsia="Times New Roman" w:hAnsi="Times New Roman"/>
          <w:b/>
          <w:sz w:val="24"/>
          <w:szCs w:val="20"/>
          <w:lang w:eastAsia="lv-LV"/>
        </w:rPr>
        <w:t>20</w:t>
      </w:r>
      <w:r w:rsidRPr="00A87D2E">
        <w:rPr>
          <w:rFonts w:ascii="Times New Roman" w:eastAsia="Times New Roman" w:hAnsi="Times New Roman"/>
          <w:b/>
          <w:sz w:val="24"/>
          <w:szCs w:val="20"/>
          <w:lang w:eastAsia="lv-LV"/>
        </w:rPr>
        <w:t>/</w:t>
      </w:r>
      <w:r w:rsidR="00D57402">
        <w:rPr>
          <w:rFonts w:ascii="Times New Roman" w:eastAsia="Times New Roman" w:hAnsi="Times New Roman"/>
          <w:b/>
          <w:sz w:val="24"/>
          <w:szCs w:val="20"/>
          <w:lang w:eastAsia="lv-LV"/>
        </w:rPr>
        <w:t>71</w:t>
      </w:r>
    </w:p>
    <w:p w14:paraId="65A8D63B" w14:textId="77777777" w:rsidR="00591C36" w:rsidRPr="00591C36" w:rsidRDefault="00591C36" w:rsidP="00591C36">
      <w:pPr>
        <w:spacing w:after="0" w:line="240" w:lineRule="auto"/>
        <w:jc w:val="center"/>
        <w:rPr>
          <w:rFonts w:ascii="Times New Roman" w:eastAsia="Times New Roman" w:hAnsi="Times New Roman"/>
          <w:b/>
          <w:sz w:val="24"/>
          <w:szCs w:val="20"/>
          <w:lang w:eastAsia="lv-LV"/>
        </w:rPr>
      </w:pPr>
    </w:p>
    <w:p w14:paraId="1864048C" w14:textId="77777777" w:rsidR="0051728D" w:rsidRPr="00A87D2E" w:rsidRDefault="0051728D" w:rsidP="0051728D">
      <w:pPr>
        <w:numPr>
          <w:ilvl w:val="0"/>
          <w:numId w:val="1"/>
        </w:numPr>
        <w:spacing w:after="0" w:line="240" w:lineRule="auto"/>
        <w:jc w:val="both"/>
        <w:rPr>
          <w:rFonts w:ascii="Times New Roman" w:hAnsi="Times New Roman"/>
          <w:b/>
          <w:sz w:val="24"/>
        </w:rPr>
      </w:pPr>
      <w:r w:rsidRPr="00A87D2E">
        <w:rPr>
          <w:rFonts w:ascii="Times New Roman" w:hAnsi="Times New Roman"/>
          <w:b/>
          <w:sz w:val="24"/>
        </w:rPr>
        <w:t>Iepirkuma priekšmets</w:t>
      </w:r>
    </w:p>
    <w:p w14:paraId="401371FB" w14:textId="623F8312" w:rsidR="00591C36" w:rsidRPr="00A87D2E" w:rsidRDefault="0051728D" w:rsidP="00591C36">
      <w:pPr>
        <w:pStyle w:val="Bezatstarpm"/>
        <w:jc w:val="both"/>
        <w:rPr>
          <w:rFonts w:ascii="Times New Roman" w:hAnsi="Times New Roman"/>
          <w:sz w:val="24"/>
          <w:szCs w:val="24"/>
        </w:rPr>
      </w:pPr>
      <w:r w:rsidRPr="00A87D2E">
        <w:rPr>
          <w:rFonts w:ascii="Times New Roman" w:hAnsi="Times New Roman"/>
          <w:sz w:val="24"/>
          <w:szCs w:val="24"/>
        </w:rPr>
        <w:t xml:space="preserve">Noteikt tirgus vērtību </w:t>
      </w:r>
      <w:r w:rsidR="00614465" w:rsidRPr="00A87D2E">
        <w:rPr>
          <w:rFonts w:ascii="Times New Roman" w:hAnsi="Times New Roman"/>
          <w:sz w:val="24"/>
          <w:szCs w:val="24"/>
        </w:rPr>
        <w:t xml:space="preserve">“VAS “Ceļu satiksmes drošības direkcija” piederošajām </w:t>
      </w:r>
      <w:r w:rsidR="00AA02D4" w:rsidRPr="00A87D2E">
        <w:rPr>
          <w:rFonts w:ascii="Times New Roman" w:hAnsi="Times New Roman"/>
          <w:bCs/>
          <w:sz w:val="24"/>
          <w:szCs w:val="24"/>
        </w:rPr>
        <w:t>SIA “AUTEKO &amp; TUV LATVIJA” Latvijas-Vācijas kopuzņēmum</w:t>
      </w:r>
      <w:r w:rsidR="00BC3BA8">
        <w:rPr>
          <w:rFonts w:ascii="Times New Roman" w:hAnsi="Times New Roman"/>
          <w:bCs/>
          <w:sz w:val="24"/>
          <w:szCs w:val="24"/>
        </w:rPr>
        <w:t>s</w:t>
      </w:r>
      <w:r w:rsidR="00AA02D4" w:rsidRPr="00A87D2E">
        <w:rPr>
          <w:rFonts w:ascii="Times New Roman" w:hAnsi="Times New Roman"/>
          <w:bCs/>
          <w:sz w:val="24"/>
          <w:szCs w:val="24"/>
        </w:rPr>
        <w:t xml:space="preserve"> ar TUV </w:t>
      </w:r>
      <w:proofErr w:type="spellStart"/>
      <w:r w:rsidR="00AA02D4" w:rsidRPr="00A87D2E">
        <w:rPr>
          <w:rFonts w:ascii="Times New Roman" w:hAnsi="Times New Roman"/>
          <w:bCs/>
          <w:sz w:val="24"/>
          <w:szCs w:val="24"/>
        </w:rPr>
        <w:t>Rheinland</w:t>
      </w:r>
      <w:proofErr w:type="spellEnd"/>
      <w:r w:rsidR="00AA02D4" w:rsidRPr="00A87D2E">
        <w:rPr>
          <w:rFonts w:ascii="Times New Roman" w:hAnsi="Times New Roman"/>
          <w:bCs/>
          <w:sz w:val="24"/>
          <w:szCs w:val="24"/>
        </w:rPr>
        <w:t>/Berlin-</w:t>
      </w:r>
      <w:proofErr w:type="spellStart"/>
      <w:r w:rsidR="00AA02D4" w:rsidRPr="00A87D2E">
        <w:rPr>
          <w:rFonts w:ascii="Times New Roman" w:hAnsi="Times New Roman"/>
          <w:bCs/>
          <w:sz w:val="24"/>
          <w:szCs w:val="24"/>
        </w:rPr>
        <w:t>Brandenburg</w:t>
      </w:r>
      <w:proofErr w:type="spellEnd"/>
      <w:r w:rsidR="00AA02D4" w:rsidRPr="00A87D2E">
        <w:rPr>
          <w:rFonts w:ascii="Times New Roman" w:hAnsi="Times New Roman"/>
          <w:bCs/>
          <w:sz w:val="24"/>
          <w:szCs w:val="24"/>
        </w:rPr>
        <w:t xml:space="preserve"> uzņēmumu grupu</w:t>
      </w:r>
      <w:r w:rsidR="00AA02D4">
        <w:rPr>
          <w:rFonts w:ascii="Times New Roman" w:hAnsi="Times New Roman"/>
          <w:bCs/>
          <w:sz w:val="24"/>
          <w:szCs w:val="24"/>
        </w:rPr>
        <w:t>,</w:t>
      </w:r>
      <w:r w:rsidR="00AA02D4" w:rsidRPr="00A87D2E">
        <w:rPr>
          <w:rFonts w:ascii="Times New Roman" w:hAnsi="Times New Roman"/>
          <w:b/>
          <w:sz w:val="24"/>
          <w:szCs w:val="24"/>
        </w:rPr>
        <w:t xml:space="preserve"> </w:t>
      </w:r>
      <w:r w:rsidR="000B402F" w:rsidRPr="00A87D2E">
        <w:rPr>
          <w:rFonts w:ascii="Times New Roman" w:hAnsi="Times New Roman"/>
          <w:bCs/>
          <w:sz w:val="24"/>
          <w:szCs w:val="24"/>
        </w:rPr>
        <w:t xml:space="preserve">SIA “SCANTEST”, SIA </w:t>
      </w:r>
      <w:r w:rsidR="00BC3BA8">
        <w:rPr>
          <w:rFonts w:ascii="Times New Roman" w:hAnsi="Times New Roman"/>
          <w:bCs/>
          <w:sz w:val="24"/>
          <w:szCs w:val="24"/>
        </w:rPr>
        <w:t>“VENTTESTS</w:t>
      </w:r>
      <w:r w:rsidR="000B402F" w:rsidRPr="00A87D2E">
        <w:rPr>
          <w:rFonts w:ascii="Times New Roman" w:hAnsi="Times New Roman"/>
          <w:bCs/>
          <w:sz w:val="24"/>
          <w:szCs w:val="24"/>
        </w:rPr>
        <w:t>”</w:t>
      </w:r>
      <w:r w:rsidR="00AA02D4">
        <w:rPr>
          <w:rFonts w:ascii="Times New Roman" w:hAnsi="Times New Roman"/>
          <w:bCs/>
          <w:sz w:val="24"/>
          <w:szCs w:val="24"/>
        </w:rPr>
        <w:t xml:space="preserve"> un</w:t>
      </w:r>
      <w:r w:rsidR="000B402F" w:rsidRPr="00A87D2E">
        <w:rPr>
          <w:rFonts w:ascii="Times New Roman" w:hAnsi="Times New Roman"/>
          <w:bCs/>
          <w:sz w:val="24"/>
          <w:szCs w:val="24"/>
        </w:rPr>
        <w:t xml:space="preserve"> SIA </w:t>
      </w:r>
      <w:r w:rsidR="00BC3BA8">
        <w:rPr>
          <w:rFonts w:ascii="Times New Roman" w:hAnsi="Times New Roman"/>
          <w:bCs/>
          <w:sz w:val="24"/>
          <w:szCs w:val="24"/>
        </w:rPr>
        <w:t>“AUTESTS</w:t>
      </w:r>
      <w:r w:rsidR="000B402F" w:rsidRPr="00A87D2E">
        <w:rPr>
          <w:rFonts w:ascii="Times New Roman" w:hAnsi="Times New Roman"/>
          <w:bCs/>
          <w:sz w:val="24"/>
          <w:szCs w:val="24"/>
        </w:rPr>
        <w:t xml:space="preserve">” </w:t>
      </w:r>
      <w:r w:rsidR="000B402F" w:rsidRPr="00A87D2E">
        <w:rPr>
          <w:rFonts w:ascii="Times New Roman" w:hAnsi="Times New Roman"/>
          <w:sz w:val="24"/>
          <w:szCs w:val="24"/>
        </w:rPr>
        <w:t xml:space="preserve">kapitāla daļu paketēm </w:t>
      </w:r>
      <w:r w:rsidR="00D71148" w:rsidRPr="00A87D2E">
        <w:rPr>
          <w:rFonts w:ascii="Times New Roman" w:hAnsi="Times New Roman"/>
          <w:sz w:val="24"/>
          <w:szCs w:val="24"/>
        </w:rPr>
        <w:t>un 1 kapitāla daļai</w:t>
      </w:r>
      <w:r w:rsidR="00343ADF" w:rsidRPr="00A87D2E">
        <w:rPr>
          <w:rFonts w:ascii="Times New Roman" w:hAnsi="Times New Roman"/>
          <w:sz w:val="24"/>
          <w:szCs w:val="24"/>
        </w:rPr>
        <w:t xml:space="preserve"> un sagatavot informācijas memorandus par kapitālsabiedrībām</w:t>
      </w:r>
      <w:r w:rsidRPr="00A87D2E">
        <w:rPr>
          <w:rFonts w:ascii="Times New Roman" w:hAnsi="Times New Roman"/>
          <w:sz w:val="24"/>
          <w:szCs w:val="24"/>
        </w:rPr>
        <w:t xml:space="preserve">. </w:t>
      </w:r>
    </w:p>
    <w:p w14:paraId="7353E47E" w14:textId="77777777" w:rsidR="00401D26" w:rsidRPr="00BC3BA8" w:rsidRDefault="00401D26" w:rsidP="0051728D">
      <w:pPr>
        <w:pStyle w:val="Bezatstarpm"/>
        <w:jc w:val="both"/>
        <w:rPr>
          <w:rFonts w:ascii="Times New Roman" w:hAnsi="Times New Roman"/>
        </w:rPr>
      </w:pPr>
    </w:p>
    <w:tbl>
      <w:tblPr>
        <w:tblStyle w:val="Reatabula"/>
        <w:tblW w:w="9044" w:type="dxa"/>
        <w:tblInd w:w="-5" w:type="dxa"/>
        <w:tblLayout w:type="fixed"/>
        <w:tblLook w:val="04A0" w:firstRow="1" w:lastRow="0" w:firstColumn="1" w:lastColumn="0" w:noHBand="0" w:noVBand="1"/>
      </w:tblPr>
      <w:tblGrid>
        <w:gridCol w:w="2948"/>
        <w:gridCol w:w="6096"/>
      </w:tblGrid>
      <w:tr w:rsidR="0051728D" w:rsidRPr="00BC3BA8" w14:paraId="1756C1E3" w14:textId="77777777" w:rsidTr="00635966">
        <w:tc>
          <w:tcPr>
            <w:tcW w:w="2948" w:type="dxa"/>
            <w:hideMark/>
          </w:tcPr>
          <w:p w14:paraId="7471AC88" w14:textId="77777777" w:rsidR="0051728D" w:rsidRPr="00BC3BA8" w:rsidRDefault="0051728D">
            <w:pPr>
              <w:jc w:val="both"/>
              <w:rPr>
                <w:rFonts w:ascii="Times New Roman" w:hAnsi="Times New Roman"/>
                <w:sz w:val="24"/>
                <w:szCs w:val="24"/>
              </w:rPr>
            </w:pPr>
            <w:r w:rsidRPr="00BC3BA8">
              <w:rPr>
                <w:rFonts w:ascii="Times New Roman" w:hAnsi="Times New Roman"/>
                <w:sz w:val="24"/>
                <w:szCs w:val="24"/>
              </w:rPr>
              <w:t xml:space="preserve">Objekts </w:t>
            </w:r>
          </w:p>
        </w:tc>
        <w:tc>
          <w:tcPr>
            <w:tcW w:w="6096" w:type="dxa"/>
            <w:hideMark/>
          </w:tcPr>
          <w:p w14:paraId="47F4D9DD" w14:textId="77777777" w:rsidR="0051728D" w:rsidRPr="00BC3BA8" w:rsidRDefault="0051728D">
            <w:pPr>
              <w:jc w:val="both"/>
              <w:rPr>
                <w:rFonts w:ascii="Times New Roman" w:hAnsi="Times New Roman"/>
                <w:sz w:val="24"/>
                <w:szCs w:val="24"/>
              </w:rPr>
            </w:pPr>
            <w:r w:rsidRPr="00BC3BA8">
              <w:rPr>
                <w:rFonts w:ascii="Times New Roman" w:hAnsi="Times New Roman"/>
                <w:sz w:val="24"/>
                <w:szCs w:val="24"/>
              </w:rPr>
              <w:t xml:space="preserve">Informācija par vērtējamo Objektu </w:t>
            </w:r>
          </w:p>
        </w:tc>
      </w:tr>
      <w:tr w:rsidR="0051728D" w:rsidRPr="00BC3BA8" w14:paraId="6142BE58" w14:textId="77777777" w:rsidTr="00635966">
        <w:tc>
          <w:tcPr>
            <w:tcW w:w="2948" w:type="dxa"/>
            <w:hideMark/>
          </w:tcPr>
          <w:p w14:paraId="408EC5CB" w14:textId="77777777" w:rsidR="00591C36" w:rsidRPr="00BC3BA8" w:rsidRDefault="00591C36" w:rsidP="00591C36">
            <w:pPr>
              <w:jc w:val="both"/>
              <w:rPr>
                <w:rFonts w:ascii="Times New Roman" w:hAnsi="Times New Roman"/>
                <w:b/>
                <w:sz w:val="24"/>
                <w:szCs w:val="24"/>
              </w:rPr>
            </w:pPr>
            <w:r w:rsidRPr="00BC3BA8">
              <w:rPr>
                <w:rFonts w:ascii="Times New Roman" w:hAnsi="Times New Roman"/>
                <w:b/>
                <w:sz w:val="24"/>
                <w:szCs w:val="24"/>
              </w:rPr>
              <w:t xml:space="preserve">SIA “AUTEKO &amp; TUV LATVIJA” Latvijas-Vācijas kopuzņēmums ar TUV </w:t>
            </w:r>
            <w:proofErr w:type="spellStart"/>
            <w:r w:rsidRPr="00BC3BA8">
              <w:rPr>
                <w:rFonts w:ascii="Times New Roman" w:hAnsi="Times New Roman"/>
                <w:b/>
                <w:sz w:val="24"/>
                <w:szCs w:val="24"/>
              </w:rPr>
              <w:t>Rheinland</w:t>
            </w:r>
            <w:proofErr w:type="spellEnd"/>
            <w:r w:rsidRPr="00BC3BA8">
              <w:rPr>
                <w:rFonts w:ascii="Times New Roman" w:hAnsi="Times New Roman"/>
                <w:b/>
                <w:sz w:val="24"/>
                <w:szCs w:val="24"/>
              </w:rPr>
              <w:t>/Berlin-</w:t>
            </w:r>
            <w:proofErr w:type="spellStart"/>
            <w:r w:rsidRPr="00BC3BA8">
              <w:rPr>
                <w:rFonts w:ascii="Times New Roman" w:hAnsi="Times New Roman"/>
                <w:b/>
                <w:sz w:val="24"/>
                <w:szCs w:val="24"/>
              </w:rPr>
              <w:t>Brandenburg</w:t>
            </w:r>
            <w:proofErr w:type="spellEnd"/>
            <w:r w:rsidRPr="00BC3BA8">
              <w:rPr>
                <w:rFonts w:ascii="Times New Roman" w:hAnsi="Times New Roman"/>
                <w:b/>
                <w:sz w:val="24"/>
                <w:szCs w:val="24"/>
              </w:rPr>
              <w:t xml:space="preserve"> uzņēmumu grupu </w:t>
            </w:r>
          </w:p>
          <w:p w14:paraId="65524BA8" w14:textId="48F4AF55" w:rsidR="00591C36" w:rsidRDefault="00591C36" w:rsidP="00591C36">
            <w:pPr>
              <w:jc w:val="both"/>
              <w:rPr>
                <w:rFonts w:ascii="Times New Roman" w:hAnsi="Times New Roman"/>
                <w:b/>
                <w:sz w:val="24"/>
                <w:szCs w:val="24"/>
              </w:rPr>
            </w:pPr>
            <w:r w:rsidRPr="00BC3BA8">
              <w:rPr>
                <w:rFonts w:ascii="Times New Roman" w:hAnsi="Times New Roman"/>
                <w:b/>
                <w:sz w:val="24"/>
                <w:szCs w:val="24"/>
              </w:rPr>
              <w:t>(reģ</w:t>
            </w:r>
            <w:r>
              <w:rPr>
                <w:rFonts w:ascii="Times New Roman" w:hAnsi="Times New Roman"/>
                <w:b/>
                <w:sz w:val="24"/>
                <w:szCs w:val="24"/>
              </w:rPr>
              <w:t>istrācijas</w:t>
            </w:r>
            <w:r w:rsidRPr="00BC3BA8">
              <w:rPr>
                <w:rFonts w:ascii="Times New Roman" w:hAnsi="Times New Roman"/>
                <w:b/>
                <w:sz w:val="24"/>
                <w:szCs w:val="24"/>
              </w:rPr>
              <w:t xml:space="preserve"> Nr.40003201762)</w:t>
            </w:r>
          </w:p>
          <w:p w14:paraId="7658E9B1" w14:textId="04911D5D" w:rsidR="0051728D" w:rsidRPr="00BC3BA8" w:rsidRDefault="0051728D">
            <w:pPr>
              <w:jc w:val="both"/>
              <w:rPr>
                <w:rFonts w:ascii="Times New Roman" w:hAnsi="Times New Roman"/>
                <w:b/>
                <w:sz w:val="24"/>
                <w:szCs w:val="24"/>
              </w:rPr>
            </w:pPr>
          </w:p>
        </w:tc>
        <w:tc>
          <w:tcPr>
            <w:tcW w:w="6096" w:type="dxa"/>
          </w:tcPr>
          <w:p w14:paraId="48B7B64A" w14:textId="77777777" w:rsidR="00591C36" w:rsidRPr="00BC3BA8" w:rsidRDefault="00591C36" w:rsidP="00591C36">
            <w:pPr>
              <w:pStyle w:val="Pamattekstaatkpe2"/>
              <w:ind w:left="0" w:firstLine="0"/>
              <w:rPr>
                <w:szCs w:val="24"/>
              </w:rPr>
            </w:pPr>
            <w:r w:rsidRPr="00BC3BA8">
              <w:rPr>
                <w:szCs w:val="24"/>
              </w:rPr>
              <w:t>1. VAS “Ceļu satiksmes drošības direkcija” kapitāla daļa sabiedrībā = 51% .</w:t>
            </w:r>
          </w:p>
          <w:p w14:paraId="4AD90E1F" w14:textId="77777777" w:rsidR="00591C36" w:rsidRPr="00BC3BA8" w:rsidRDefault="00591C36" w:rsidP="00591C36">
            <w:pPr>
              <w:spacing w:after="0" w:line="240" w:lineRule="auto"/>
              <w:rPr>
                <w:rFonts w:ascii="Times New Roman" w:hAnsi="Times New Roman"/>
                <w:sz w:val="24"/>
                <w:szCs w:val="24"/>
              </w:rPr>
            </w:pPr>
            <w:r w:rsidRPr="00BC3BA8">
              <w:rPr>
                <w:rFonts w:ascii="Times New Roman" w:hAnsi="Times New Roman"/>
                <w:sz w:val="24"/>
                <w:szCs w:val="24"/>
              </w:rPr>
              <w:t>2. Galvenie sabiedrības darbības veidi ir tehniskā pārbaude un analīze (71.20).</w:t>
            </w:r>
          </w:p>
          <w:p w14:paraId="03FFA1EB" w14:textId="77777777" w:rsidR="00591C36" w:rsidRPr="00BC3BA8" w:rsidRDefault="00591C36" w:rsidP="00591C36">
            <w:pPr>
              <w:pStyle w:val="Pamattekstaatkpe2"/>
              <w:ind w:left="0" w:firstLine="0"/>
              <w:rPr>
                <w:szCs w:val="24"/>
              </w:rPr>
            </w:pPr>
            <w:r w:rsidRPr="00BC3BA8">
              <w:rPr>
                <w:szCs w:val="24"/>
              </w:rPr>
              <w:t>3. Galvenie finanšu rādītāji uz 2019.gada 31.decembri:</w:t>
            </w:r>
          </w:p>
          <w:p w14:paraId="00F36202" w14:textId="77777777" w:rsidR="00591C36" w:rsidRPr="00BC3BA8" w:rsidRDefault="00591C36" w:rsidP="00591C36">
            <w:pPr>
              <w:pStyle w:val="Pamattekstaatkpe2"/>
              <w:numPr>
                <w:ilvl w:val="0"/>
                <w:numId w:val="2"/>
              </w:numPr>
              <w:jc w:val="both"/>
              <w:rPr>
                <w:szCs w:val="24"/>
              </w:rPr>
            </w:pPr>
            <w:r w:rsidRPr="00BC3BA8">
              <w:rPr>
                <w:szCs w:val="24"/>
              </w:rPr>
              <w:t xml:space="preserve">pamatkapitāls: 532 500 </w:t>
            </w:r>
            <w:proofErr w:type="spellStart"/>
            <w:r w:rsidRPr="00BC3BA8">
              <w:rPr>
                <w:i/>
                <w:szCs w:val="24"/>
              </w:rPr>
              <w:t>euro</w:t>
            </w:r>
            <w:proofErr w:type="spellEnd"/>
            <w:r w:rsidRPr="00BC3BA8">
              <w:rPr>
                <w:szCs w:val="24"/>
              </w:rPr>
              <w:t>;</w:t>
            </w:r>
          </w:p>
          <w:p w14:paraId="14038B98" w14:textId="77777777" w:rsidR="00591C36" w:rsidRPr="00BC3BA8" w:rsidRDefault="00591C36" w:rsidP="00591C36">
            <w:pPr>
              <w:pStyle w:val="Pamattekstaatkpe2"/>
              <w:numPr>
                <w:ilvl w:val="0"/>
                <w:numId w:val="2"/>
              </w:numPr>
              <w:jc w:val="both"/>
              <w:rPr>
                <w:szCs w:val="24"/>
              </w:rPr>
            </w:pPr>
            <w:r w:rsidRPr="00BC3BA8">
              <w:rPr>
                <w:szCs w:val="24"/>
              </w:rPr>
              <w:t xml:space="preserve">pašu kapitāls: 5 168 258 </w:t>
            </w:r>
            <w:proofErr w:type="spellStart"/>
            <w:r w:rsidRPr="00BC3BA8">
              <w:rPr>
                <w:i/>
                <w:szCs w:val="24"/>
              </w:rPr>
              <w:t>euro</w:t>
            </w:r>
            <w:proofErr w:type="spellEnd"/>
            <w:r w:rsidRPr="00BC3BA8">
              <w:rPr>
                <w:szCs w:val="24"/>
              </w:rPr>
              <w:t>;</w:t>
            </w:r>
          </w:p>
          <w:p w14:paraId="670F07C8" w14:textId="77777777" w:rsidR="00591C36" w:rsidRPr="00BC3BA8" w:rsidRDefault="00591C36" w:rsidP="00591C36">
            <w:pPr>
              <w:pStyle w:val="Pamattekstaatkpe2"/>
              <w:numPr>
                <w:ilvl w:val="0"/>
                <w:numId w:val="2"/>
              </w:numPr>
              <w:jc w:val="both"/>
              <w:rPr>
                <w:szCs w:val="24"/>
              </w:rPr>
            </w:pPr>
            <w:r w:rsidRPr="00BC3BA8">
              <w:rPr>
                <w:szCs w:val="24"/>
              </w:rPr>
              <w:t xml:space="preserve">aktīvu kopsumma: 5 968 245 </w:t>
            </w:r>
            <w:proofErr w:type="spellStart"/>
            <w:r w:rsidRPr="00BC3BA8">
              <w:rPr>
                <w:i/>
                <w:szCs w:val="24"/>
              </w:rPr>
              <w:t>euro</w:t>
            </w:r>
            <w:proofErr w:type="spellEnd"/>
            <w:r w:rsidRPr="00BC3BA8">
              <w:rPr>
                <w:szCs w:val="24"/>
              </w:rPr>
              <w:t xml:space="preserve">; </w:t>
            </w:r>
          </w:p>
          <w:p w14:paraId="7912CCAB" w14:textId="1D9E7BCB" w:rsidR="0051728D" w:rsidRPr="00BC3BA8" w:rsidRDefault="00591C36" w:rsidP="00591C36">
            <w:pPr>
              <w:pStyle w:val="Pamattekstaatkpe2"/>
              <w:ind w:left="0" w:firstLine="0"/>
              <w:rPr>
                <w:szCs w:val="24"/>
              </w:rPr>
            </w:pPr>
            <w:r w:rsidRPr="00BC3BA8">
              <w:rPr>
                <w:szCs w:val="24"/>
              </w:rPr>
              <w:t xml:space="preserve">neto apgrozījums (2019.gadā): 7 568 113 </w:t>
            </w:r>
            <w:proofErr w:type="spellStart"/>
            <w:r w:rsidRPr="00BC3BA8">
              <w:rPr>
                <w:i/>
                <w:szCs w:val="24"/>
              </w:rPr>
              <w:t>euro</w:t>
            </w:r>
            <w:proofErr w:type="spellEnd"/>
            <w:r>
              <w:rPr>
                <w:i/>
                <w:szCs w:val="24"/>
              </w:rPr>
              <w:t>.</w:t>
            </w:r>
          </w:p>
        </w:tc>
      </w:tr>
      <w:tr w:rsidR="000E407D" w:rsidRPr="00A87D2E" w14:paraId="1541CD82" w14:textId="77777777" w:rsidTr="00635966">
        <w:tc>
          <w:tcPr>
            <w:tcW w:w="2948" w:type="dxa"/>
            <w:hideMark/>
          </w:tcPr>
          <w:p w14:paraId="4E203075" w14:textId="77777777" w:rsidR="00591C36" w:rsidRPr="00BC3BA8" w:rsidRDefault="00591C36" w:rsidP="00591C36">
            <w:pPr>
              <w:jc w:val="both"/>
              <w:rPr>
                <w:rFonts w:ascii="Times New Roman" w:hAnsi="Times New Roman"/>
                <w:b/>
                <w:sz w:val="24"/>
                <w:szCs w:val="24"/>
              </w:rPr>
            </w:pPr>
            <w:r w:rsidRPr="00BC3BA8">
              <w:rPr>
                <w:rFonts w:ascii="Times New Roman" w:hAnsi="Times New Roman"/>
                <w:b/>
                <w:sz w:val="24"/>
                <w:szCs w:val="24"/>
              </w:rPr>
              <w:t xml:space="preserve">SIA “SCANTEST” </w:t>
            </w:r>
          </w:p>
          <w:p w14:paraId="26FC1711" w14:textId="43EFD0C5" w:rsidR="00591C36" w:rsidRDefault="00591C36" w:rsidP="00591C36">
            <w:pPr>
              <w:jc w:val="both"/>
              <w:rPr>
                <w:rFonts w:ascii="Times New Roman" w:hAnsi="Times New Roman"/>
                <w:b/>
                <w:sz w:val="24"/>
                <w:szCs w:val="24"/>
              </w:rPr>
            </w:pPr>
            <w:r w:rsidRPr="00BC3BA8">
              <w:rPr>
                <w:rFonts w:ascii="Times New Roman" w:hAnsi="Times New Roman"/>
                <w:b/>
                <w:sz w:val="24"/>
                <w:szCs w:val="24"/>
              </w:rPr>
              <w:t>(reģ</w:t>
            </w:r>
            <w:r>
              <w:rPr>
                <w:rFonts w:ascii="Times New Roman" w:hAnsi="Times New Roman"/>
                <w:b/>
                <w:sz w:val="24"/>
                <w:szCs w:val="24"/>
              </w:rPr>
              <w:t>istrācijas</w:t>
            </w:r>
            <w:r w:rsidRPr="00BC3BA8">
              <w:rPr>
                <w:rFonts w:ascii="Times New Roman" w:hAnsi="Times New Roman"/>
                <w:b/>
                <w:sz w:val="24"/>
                <w:szCs w:val="24"/>
              </w:rPr>
              <w:t xml:space="preserve"> Nr.40003348247)</w:t>
            </w:r>
          </w:p>
          <w:p w14:paraId="588D2A7B" w14:textId="7041CA55" w:rsidR="00591C36" w:rsidRPr="00BC3BA8" w:rsidRDefault="00591C36" w:rsidP="003A3CD5">
            <w:pPr>
              <w:jc w:val="both"/>
              <w:rPr>
                <w:rFonts w:ascii="Times New Roman" w:hAnsi="Times New Roman"/>
                <w:b/>
                <w:sz w:val="24"/>
                <w:szCs w:val="24"/>
              </w:rPr>
            </w:pPr>
          </w:p>
        </w:tc>
        <w:tc>
          <w:tcPr>
            <w:tcW w:w="6096" w:type="dxa"/>
          </w:tcPr>
          <w:p w14:paraId="63FFDEC7" w14:textId="77777777" w:rsidR="00591C36" w:rsidRPr="00BC3BA8" w:rsidRDefault="00591C36" w:rsidP="00591C36">
            <w:pPr>
              <w:pStyle w:val="Pamattekstaatkpe2"/>
              <w:ind w:left="0" w:firstLine="0"/>
              <w:rPr>
                <w:szCs w:val="24"/>
              </w:rPr>
            </w:pPr>
            <w:r w:rsidRPr="00BC3BA8">
              <w:rPr>
                <w:szCs w:val="24"/>
              </w:rPr>
              <w:t>1. VAS “Ceļu satiksmes drošības direkcija” kapitāla daļa sabiedrībā = 20% .</w:t>
            </w:r>
          </w:p>
          <w:p w14:paraId="6A1275CC" w14:textId="77777777" w:rsidR="00591C36" w:rsidRPr="00BC3BA8" w:rsidRDefault="00591C36" w:rsidP="00591C36">
            <w:pPr>
              <w:spacing w:after="0" w:line="240" w:lineRule="auto"/>
              <w:rPr>
                <w:rFonts w:ascii="Times New Roman" w:hAnsi="Times New Roman"/>
                <w:sz w:val="24"/>
                <w:szCs w:val="24"/>
              </w:rPr>
            </w:pPr>
            <w:r w:rsidRPr="00BC3BA8">
              <w:rPr>
                <w:rFonts w:ascii="Times New Roman" w:hAnsi="Times New Roman"/>
                <w:sz w:val="24"/>
                <w:szCs w:val="24"/>
              </w:rPr>
              <w:t>2. Galvenie sabiedrības darbības veidi ir tehniskā pārbaude un analīze (71.20).</w:t>
            </w:r>
          </w:p>
          <w:p w14:paraId="613DF676" w14:textId="77777777" w:rsidR="00591C36" w:rsidRPr="00BC3BA8" w:rsidRDefault="00591C36" w:rsidP="00591C36">
            <w:pPr>
              <w:pStyle w:val="Pamattekstaatkpe2"/>
              <w:ind w:left="0" w:firstLine="0"/>
              <w:rPr>
                <w:szCs w:val="24"/>
              </w:rPr>
            </w:pPr>
            <w:r w:rsidRPr="00BC3BA8">
              <w:rPr>
                <w:szCs w:val="24"/>
              </w:rPr>
              <w:t>3. Galvenie finanšu rādītāji uz 2019.gada 31.decembri:</w:t>
            </w:r>
          </w:p>
          <w:p w14:paraId="21250787" w14:textId="77777777" w:rsidR="00591C36" w:rsidRPr="00BC3BA8" w:rsidRDefault="00591C36" w:rsidP="00591C36">
            <w:pPr>
              <w:pStyle w:val="Pamattekstaatkpe2"/>
              <w:numPr>
                <w:ilvl w:val="0"/>
                <w:numId w:val="2"/>
              </w:numPr>
              <w:jc w:val="both"/>
              <w:rPr>
                <w:iCs/>
                <w:szCs w:val="24"/>
              </w:rPr>
            </w:pPr>
            <w:r w:rsidRPr="00BC3BA8">
              <w:rPr>
                <w:szCs w:val="24"/>
              </w:rPr>
              <w:t xml:space="preserve">pamatkapitāls: 177 500 </w:t>
            </w:r>
            <w:proofErr w:type="spellStart"/>
            <w:r w:rsidRPr="00BC3BA8">
              <w:rPr>
                <w:i/>
                <w:szCs w:val="24"/>
              </w:rPr>
              <w:t>euro</w:t>
            </w:r>
            <w:proofErr w:type="spellEnd"/>
            <w:r w:rsidRPr="00BC3BA8">
              <w:rPr>
                <w:iCs/>
                <w:szCs w:val="24"/>
              </w:rPr>
              <w:t>;</w:t>
            </w:r>
          </w:p>
          <w:p w14:paraId="249E86C8" w14:textId="77777777" w:rsidR="00591C36" w:rsidRPr="00BC3BA8" w:rsidRDefault="00591C36" w:rsidP="00591C36">
            <w:pPr>
              <w:pStyle w:val="Pamattekstaatkpe2"/>
              <w:numPr>
                <w:ilvl w:val="0"/>
                <w:numId w:val="2"/>
              </w:numPr>
              <w:jc w:val="both"/>
              <w:rPr>
                <w:szCs w:val="24"/>
              </w:rPr>
            </w:pPr>
            <w:r w:rsidRPr="00BC3BA8">
              <w:rPr>
                <w:szCs w:val="24"/>
              </w:rPr>
              <w:t xml:space="preserve">pašu kapitāls: 1 087 073 </w:t>
            </w:r>
            <w:proofErr w:type="spellStart"/>
            <w:r w:rsidRPr="00BC3BA8">
              <w:rPr>
                <w:i/>
                <w:szCs w:val="24"/>
              </w:rPr>
              <w:t>euro</w:t>
            </w:r>
            <w:proofErr w:type="spellEnd"/>
            <w:r w:rsidRPr="00BC3BA8">
              <w:rPr>
                <w:iCs/>
                <w:szCs w:val="24"/>
              </w:rPr>
              <w:t>;</w:t>
            </w:r>
          </w:p>
          <w:p w14:paraId="70A57E18" w14:textId="77777777" w:rsidR="00591C36" w:rsidRPr="00BC3BA8" w:rsidRDefault="00591C36" w:rsidP="00591C36">
            <w:pPr>
              <w:pStyle w:val="Pamattekstaatkpe2"/>
              <w:numPr>
                <w:ilvl w:val="0"/>
                <w:numId w:val="2"/>
              </w:numPr>
              <w:jc w:val="both"/>
              <w:rPr>
                <w:iCs/>
                <w:szCs w:val="24"/>
              </w:rPr>
            </w:pPr>
            <w:r w:rsidRPr="00BC3BA8">
              <w:rPr>
                <w:szCs w:val="24"/>
              </w:rPr>
              <w:t xml:space="preserve">aktīvu kopsumma: 1 989 752 </w:t>
            </w:r>
            <w:proofErr w:type="spellStart"/>
            <w:r w:rsidRPr="00BC3BA8">
              <w:rPr>
                <w:i/>
                <w:szCs w:val="24"/>
              </w:rPr>
              <w:t>euro</w:t>
            </w:r>
            <w:proofErr w:type="spellEnd"/>
            <w:r w:rsidRPr="00BC3BA8">
              <w:rPr>
                <w:iCs/>
                <w:szCs w:val="24"/>
              </w:rPr>
              <w:t>;</w:t>
            </w:r>
          </w:p>
          <w:p w14:paraId="15AFD317" w14:textId="0897F73E" w:rsidR="000E407D" w:rsidRPr="00BC3BA8" w:rsidRDefault="00591C36" w:rsidP="00591C36">
            <w:pPr>
              <w:pStyle w:val="Pamattekstaatkpe2"/>
              <w:jc w:val="both"/>
              <w:rPr>
                <w:szCs w:val="24"/>
              </w:rPr>
            </w:pPr>
            <w:r w:rsidRPr="00BC3BA8">
              <w:rPr>
                <w:szCs w:val="24"/>
              </w:rPr>
              <w:t xml:space="preserve">neto apgrozījums (2019.gadā): 902 699 </w:t>
            </w:r>
            <w:proofErr w:type="spellStart"/>
            <w:r w:rsidRPr="00BC3BA8">
              <w:rPr>
                <w:i/>
                <w:szCs w:val="24"/>
              </w:rPr>
              <w:t>euro</w:t>
            </w:r>
            <w:proofErr w:type="spellEnd"/>
            <w:r w:rsidRPr="00BC3BA8">
              <w:rPr>
                <w:i/>
                <w:szCs w:val="24"/>
              </w:rPr>
              <w:t>.</w:t>
            </w:r>
            <w:r>
              <w:rPr>
                <w:i/>
                <w:szCs w:val="24"/>
              </w:rPr>
              <w:t xml:space="preserve"> </w:t>
            </w:r>
          </w:p>
        </w:tc>
      </w:tr>
      <w:tr w:rsidR="00C63B71" w:rsidRPr="00A87D2E" w14:paraId="05E543DE" w14:textId="77777777" w:rsidTr="00635966">
        <w:tc>
          <w:tcPr>
            <w:tcW w:w="2948" w:type="dxa"/>
            <w:hideMark/>
          </w:tcPr>
          <w:p w14:paraId="5E6AF575" w14:textId="77777777" w:rsidR="00BC3BA8" w:rsidRDefault="00C63B71" w:rsidP="003A3CD5">
            <w:pPr>
              <w:jc w:val="both"/>
              <w:rPr>
                <w:rFonts w:ascii="Times New Roman" w:hAnsi="Times New Roman"/>
                <w:sz w:val="24"/>
                <w:szCs w:val="24"/>
              </w:rPr>
            </w:pPr>
            <w:r w:rsidRPr="00BC3BA8">
              <w:rPr>
                <w:rFonts w:ascii="Times New Roman" w:hAnsi="Times New Roman"/>
                <w:b/>
                <w:bCs/>
                <w:sz w:val="24"/>
                <w:szCs w:val="24"/>
              </w:rPr>
              <w:t>SIA “VENTTESTS”</w:t>
            </w:r>
            <w:r w:rsidRPr="00BC3BA8">
              <w:rPr>
                <w:rFonts w:ascii="Times New Roman" w:hAnsi="Times New Roman"/>
                <w:sz w:val="24"/>
                <w:szCs w:val="24"/>
              </w:rPr>
              <w:t xml:space="preserve"> </w:t>
            </w:r>
          </w:p>
          <w:p w14:paraId="1875B7E4" w14:textId="22ACDF0D" w:rsidR="00C63B71" w:rsidRPr="00BC3BA8" w:rsidRDefault="00C63B71" w:rsidP="003A3CD5">
            <w:pPr>
              <w:jc w:val="both"/>
              <w:rPr>
                <w:rFonts w:ascii="Times New Roman" w:hAnsi="Times New Roman"/>
                <w:b/>
                <w:sz w:val="24"/>
                <w:szCs w:val="24"/>
              </w:rPr>
            </w:pPr>
            <w:r w:rsidRPr="00BC3BA8">
              <w:rPr>
                <w:rFonts w:ascii="Times New Roman" w:hAnsi="Times New Roman"/>
                <w:b/>
                <w:sz w:val="24"/>
                <w:szCs w:val="24"/>
              </w:rPr>
              <w:t>(reģ</w:t>
            </w:r>
            <w:r w:rsidR="00BC3BA8">
              <w:rPr>
                <w:rFonts w:ascii="Times New Roman" w:hAnsi="Times New Roman"/>
                <w:b/>
                <w:sz w:val="24"/>
                <w:szCs w:val="24"/>
              </w:rPr>
              <w:t>istrācijas</w:t>
            </w:r>
            <w:r w:rsidRPr="00BC3BA8">
              <w:rPr>
                <w:rFonts w:ascii="Times New Roman" w:hAnsi="Times New Roman"/>
                <w:b/>
                <w:sz w:val="24"/>
                <w:szCs w:val="24"/>
              </w:rPr>
              <w:t xml:space="preserve"> Nr.40003425118)</w:t>
            </w:r>
          </w:p>
        </w:tc>
        <w:tc>
          <w:tcPr>
            <w:tcW w:w="6096" w:type="dxa"/>
          </w:tcPr>
          <w:p w14:paraId="771C5A20" w14:textId="7682EB72" w:rsidR="00C63B71" w:rsidRPr="00BC3BA8" w:rsidRDefault="00C63B71" w:rsidP="003A3CD5">
            <w:pPr>
              <w:pStyle w:val="Pamattekstaatkpe2"/>
              <w:ind w:left="0" w:firstLine="0"/>
              <w:rPr>
                <w:szCs w:val="24"/>
              </w:rPr>
            </w:pPr>
            <w:r w:rsidRPr="00BC3BA8">
              <w:rPr>
                <w:szCs w:val="24"/>
              </w:rPr>
              <w:t xml:space="preserve">1. VAS “Ceļu satiksmes drošības direkcija” kapitāla daļa sabiedrībā </w:t>
            </w:r>
            <w:r w:rsidR="00BC3BA8">
              <w:rPr>
                <w:szCs w:val="24"/>
              </w:rPr>
              <w:t>=</w:t>
            </w:r>
            <w:r w:rsidRPr="00BC3BA8">
              <w:rPr>
                <w:szCs w:val="24"/>
              </w:rPr>
              <w:t xml:space="preserve"> 50% .</w:t>
            </w:r>
          </w:p>
          <w:p w14:paraId="15BA7597" w14:textId="77777777" w:rsidR="00C63B71" w:rsidRPr="00BC3BA8" w:rsidRDefault="00C63B71" w:rsidP="003A3CD5">
            <w:pPr>
              <w:spacing w:after="0" w:line="240" w:lineRule="auto"/>
              <w:rPr>
                <w:rFonts w:ascii="Times New Roman" w:hAnsi="Times New Roman"/>
                <w:sz w:val="24"/>
                <w:szCs w:val="24"/>
              </w:rPr>
            </w:pPr>
            <w:r w:rsidRPr="00BC3BA8">
              <w:rPr>
                <w:rFonts w:ascii="Times New Roman" w:hAnsi="Times New Roman"/>
                <w:sz w:val="24"/>
                <w:szCs w:val="24"/>
              </w:rPr>
              <w:t>2. Galvenie sabiedrības darbības veidi ir tehniskā pārbaude un analīze (71.20).</w:t>
            </w:r>
          </w:p>
          <w:p w14:paraId="2D3DCDFD" w14:textId="1AD410D9" w:rsidR="00C63B71" w:rsidRPr="00BC3BA8" w:rsidRDefault="00C63B71" w:rsidP="003A3CD5">
            <w:pPr>
              <w:pStyle w:val="Pamattekstaatkpe2"/>
              <w:ind w:left="0" w:firstLine="0"/>
              <w:rPr>
                <w:szCs w:val="24"/>
              </w:rPr>
            </w:pPr>
            <w:r w:rsidRPr="00BC3BA8">
              <w:rPr>
                <w:szCs w:val="24"/>
              </w:rPr>
              <w:t>3. Galvenie finanšu rādītāji uz 2019.gada 31.decembri:</w:t>
            </w:r>
          </w:p>
          <w:p w14:paraId="37143C3A" w14:textId="7DD20F1D" w:rsidR="00C63B71" w:rsidRPr="00BC3BA8" w:rsidRDefault="00C63B71" w:rsidP="00C63B71">
            <w:pPr>
              <w:pStyle w:val="Pamattekstaatkpe2"/>
              <w:numPr>
                <w:ilvl w:val="0"/>
                <w:numId w:val="2"/>
              </w:numPr>
              <w:jc w:val="both"/>
              <w:rPr>
                <w:szCs w:val="24"/>
              </w:rPr>
            </w:pPr>
            <w:r w:rsidRPr="00BC3BA8">
              <w:rPr>
                <w:szCs w:val="24"/>
              </w:rPr>
              <w:t>pamatkapitāls: 284</w:t>
            </w:r>
            <w:r w:rsidR="00BC3BA8" w:rsidRPr="00BC3BA8">
              <w:rPr>
                <w:szCs w:val="24"/>
              </w:rPr>
              <w:t> </w:t>
            </w:r>
            <w:r w:rsidRPr="00BC3BA8">
              <w:rPr>
                <w:szCs w:val="24"/>
              </w:rPr>
              <w:t>802</w:t>
            </w:r>
            <w:r w:rsidR="00BC3BA8" w:rsidRPr="00BC3BA8">
              <w:rPr>
                <w:szCs w:val="24"/>
              </w:rPr>
              <w:t xml:space="preserve"> </w:t>
            </w:r>
            <w:proofErr w:type="spellStart"/>
            <w:r w:rsidR="00BC3BA8" w:rsidRPr="00BC3BA8">
              <w:rPr>
                <w:i/>
                <w:szCs w:val="24"/>
              </w:rPr>
              <w:t>euro</w:t>
            </w:r>
            <w:proofErr w:type="spellEnd"/>
            <w:r w:rsidR="00BC3BA8" w:rsidRPr="00BC3BA8">
              <w:rPr>
                <w:szCs w:val="24"/>
              </w:rPr>
              <w:t>;</w:t>
            </w:r>
          </w:p>
          <w:p w14:paraId="1E574454" w14:textId="38C827B5" w:rsidR="00C63B71" w:rsidRPr="00BC3BA8" w:rsidRDefault="00C63B71" w:rsidP="00C63B71">
            <w:pPr>
              <w:pStyle w:val="Pamattekstaatkpe2"/>
              <w:numPr>
                <w:ilvl w:val="0"/>
                <w:numId w:val="2"/>
              </w:numPr>
              <w:jc w:val="both"/>
              <w:rPr>
                <w:szCs w:val="24"/>
              </w:rPr>
            </w:pPr>
            <w:r w:rsidRPr="00BC3BA8">
              <w:rPr>
                <w:szCs w:val="24"/>
              </w:rPr>
              <w:t>pašu kapitāls: 425</w:t>
            </w:r>
            <w:r w:rsidR="00BC3BA8" w:rsidRPr="00BC3BA8">
              <w:rPr>
                <w:szCs w:val="24"/>
              </w:rPr>
              <w:t> </w:t>
            </w:r>
            <w:r w:rsidRPr="00BC3BA8">
              <w:rPr>
                <w:szCs w:val="24"/>
              </w:rPr>
              <w:t>036</w:t>
            </w:r>
            <w:r w:rsidR="00BC3BA8" w:rsidRPr="00BC3BA8">
              <w:rPr>
                <w:szCs w:val="24"/>
              </w:rPr>
              <w:t xml:space="preserve"> </w:t>
            </w:r>
            <w:proofErr w:type="spellStart"/>
            <w:r w:rsidR="00BC3BA8" w:rsidRPr="00BC3BA8">
              <w:rPr>
                <w:i/>
                <w:szCs w:val="24"/>
              </w:rPr>
              <w:t>euro</w:t>
            </w:r>
            <w:proofErr w:type="spellEnd"/>
            <w:r w:rsidR="00BC3BA8" w:rsidRPr="00BC3BA8">
              <w:rPr>
                <w:szCs w:val="24"/>
              </w:rPr>
              <w:t>;</w:t>
            </w:r>
          </w:p>
          <w:p w14:paraId="14E51A64" w14:textId="20BBC9C2" w:rsidR="00C63B71" w:rsidRPr="00BC3BA8" w:rsidRDefault="00C63B71" w:rsidP="00C63B71">
            <w:pPr>
              <w:pStyle w:val="Pamattekstaatkpe2"/>
              <w:numPr>
                <w:ilvl w:val="0"/>
                <w:numId w:val="2"/>
              </w:numPr>
              <w:jc w:val="both"/>
              <w:rPr>
                <w:szCs w:val="24"/>
              </w:rPr>
            </w:pPr>
            <w:r w:rsidRPr="00BC3BA8">
              <w:rPr>
                <w:szCs w:val="24"/>
              </w:rPr>
              <w:t>aktīvu kopsumma: 440</w:t>
            </w:r>
            <w:r w:rsidR="00BC3BA8" w:rsidRPr="00BC3BA8">
              <w:rPr>
                <w:szCs w:val="24"/>
              </w:rPr>
              <w:t> </w:t>
            </w:r>
            <w:r w:rsidRPr="00BC3BA8">
              <w:rPr>
                <w:szCs w:val="24"/>
              </w:rPr>
              <w:t>600</w:t>
            </w:r>
            <w:r w:rsidR="00BC3BA8" w:rsidRPr="00BC3BA8">
              <w:rPr>
                <w:szCs w:val="24"/>
              </w:rPr>
              <w:t xml:space="preserve"> </w:t>
            </w:r>
            <w:proofErr w:type="spellStart"/>
            <w:r w:rsidR="00BC3BA8" w:rsidRPr="00BC3BA8">
              <w:rPr>
                <w:i/>
                <w:szCs w:val="24"/>
              </w:rPr>
              <w:t>euro</w:t>
            </w:r>
            <w:proofErr w:type="spellEnd"/>
            <w:r w:rsidR="00BC3BA8" w:rsidRPr="00BC3BA8">
              <w:rPr>
                <w:szCs w:val="24"/>
              </w:rPr>
              <w:t>;</w:t>
            </w:r>
          </w:p>
          <w:p w14:paraId="343239EF" w14:textId="6756DAC3" w:rsidR="00BC3BA8" w:rsidRPr="00591C36" w:rsidRDefault="00C63B71" w:rsidP="00591C36">
            <w:pPr>
              <w:pStyle w:val="Pamattekstaatkpe2"/>
              <w:numPr>
                <w:ilvl w:val="0"/>
                <w:numId w:val="2"/>
              </w:numPr>
              <w:jc w:val="both"/>
              <w:rPr>
                <w:szCs w:val="24"/>
              </w:rPr>
            </w:pPr>
            <w:r w:rsidRPr="00BC3BA8">
              <w:rPr>
                <w:szCs w:val="24"/>
              </w:rPr>
              <w:t>neto apgrozījums (2019.gadā): 282</w:t>
            </w:r>
            <w:r w:rsidR="00BC3BA8" w:rsidRPr="00BC3BA8">
              <w:rPr>
                <w:szCs w:val="24"/>
              </w:rPr>
              <w:t> </w:t>
            </w:r>
            <w:r w:rsidRPr="00BC3BA8">
              <w:rPr>
                <w:szCs w:val="24"/>
              </w:rPr>
              <w:t>712</w:t>
            </w:r>
            <w:r w:rsidR="00BC3BA8" w:rsidRPr="00BC3BA8">
              <w:rPr>
                <w:szCs w:val="24"/>
              </w:rPr>
              <w:t xml:space="preserve"> </w:t>
            </w:r>
            <w:proofErr w:type="spellStart"/>
            <w:r w:rsidR="00BC3BA8" w:rsidRPr="00BC3BA8">
              <w:rPr>
                <w:i/>
                <w:szCs w:val="24"/>
              </w:rPr>
              <w:t>euro</w:t>
            </w:r>
            <w:proofErr w:type="spellEnd"/>
            <w:r w:rsidR="00BC3BA8" w:rsidRPr="00BC3BA8">
              <w:rPr>
                <w:i/>
                <w:szCs w:val="24"/>
              </w:rPr>
              <w:t>.</w:t>
            </w:r>
            <w:r w:rsidR="00BC3BA8" w:rsidRPr="00591C36">
              <w:rPr>
                <w:i/>
                <w:szCs w:val="24"/>
              </w:rPr>
              <w:t xml:space="preserve"> </w:t>
            </w:r>
          </w:p>
        </w:tc>
      </w:tr>
      <w:tr w:rsidR="00635966" w:rsidRPr="00A87D2E" w14:paraId="7E2FA64E" w14:textId="77777777" w:rsidTr="00635966">
        <w:tc>
          <w:tcPr>
            <w:tcW w:w="2948" w:type="dxa"/>
            <w:hideMark/>
          </w:tcPr>
          <w:p w14:paraId="72016B2E" w14:textId="77777777" w:rsidR="00BC3BA8" w:rsidRPr="00BC3BA8" w:rsidRDefault="00635966" w:rsidP="003A3CD5">
            <w:pPr>
              <w:jc w:val="both"/>
              <w:rPr>
                <w:rFonts w:ascii="Times New Roman" w:hAnsi="Times New Roman"/>
                <w:sz w:val="24"/>
                <w:szCs w:val="24"/>
              </w:rPr>
            </w:pPr>
            <w:r w:rsidRPr="00BC3BA8">
              <w:rPr>
                <w:rFonts w:ascii="Times New Roman" w:hAnsi="Times New Roman"/>
                <w:b/>
                <w:bCs/>
                <w:sz w:val="24"/>
                <w:szCs w:val="24"/>
              </w:rPr>
              <w:t>SIA “AUTESTS”</w:t>
            </w:r>
            <w:r w:rsidRPr="00BC3BA8">
              <w:rPr>
                <w:rFonts w:ascii="Times New Roman" w:hAnsi="Times New Roman"/>
                <w:sz w:val="24"/>
                <w:szCs w:val="24"/>
              </w:rPr>
              <w:t xml:space="preserve"> </w:t>
            </w:r>
          </w:p>
          <w:p w14:paraId="47695E69" w14:textId="763F0D01" w:rsidR="00635966" w:rsidRPr="00BC3BA8" w:rsidRDefault="00635966" w:rsidP="003A3CD5">
            <w:pPr>
              <w:jc w:val="both"/>
              <w:rPr>
                <w:rFonts w:ascii="Times New Roman" w:hAnsi="Times New Roman"/>
                <w:b/>
                <w:sz w:val="24"/>
                <w:szCs w:val="24"/>
              </w:rPr>
            </w:pPr>
            <w:r w:rsidRPr="00BC3BA8">
              <w:rPr>
                <w:rFonts w:ascii="Times New Roman" w:hAnsi="Times New Roman"/>
                <w:b/>
                <w:sz w:val="24"/>
                <w:szCs w:val="24"/>
              </w:rPr>
              <w:lastRenderedPageBreak/>
              <w:t>(reģ</w:t>
            </w:r>
            <w:r w:rsidR="00BC3BA8">
              <w:rPr>
                <w:rFonts w:ascii="Times New Roman" w:hAnsi="Times New Roman"/>
                <w:b/>
                <w:sz w:val="24"/>
                <w:szCs w:val="24"/>
              </w:rPr>
              <w:t>istrācijas</w:t>
            </w:r>
            <w:r w:rsidRPr="00BC3BA8">
              <w:rPr>
                <w:rFonts w:ascii="Times New Roman" w:hAnsi="Times New Roman"/>
                <w:b/>
                <w:sz w:val="24"/>
                <w:szCs w:val="24"/>
              </w:rPr>
              <w:t xml:space="preserve"> Nr.40003425353)</w:t>
            </w:r>
          </w:p>
        </w:tc>
        <w:tc>
          <w:tcPr>
            <w:tcW w:w="6096" w:type="dxa"/>
          </w:tcPr>
          <w:p w14:paraId="3057B5EA" w14:textId="768E331D" w:rsidR="00635966" w:rsidRPr="00BC3BA8" w:rsidRDefault="00635966" w:rsidP="003A3CD5">
            <w:pPr>
              <w:pStyle w:val="Pamattekstaatkpe2"/>
              <w:ind w:left="0" w:firstLine="0"/>
              <w:rPr>
                <w:szCs w:val="24"/>
              </w:rPr>
            </w:pPr>
            <w:r w:rsidRPr="00BC3BA8">
              <w:rPr>
                <w:szCs w:val="24"/>
              </w:rPr>
              <w:lastRenderedPageBreak/>
              <w:t xml:space="preserve">1. VAS “Ceļu satiksmes drošības direkcija” kapitāla daļa sabiedrībā </w:t>
            </w:r>
            <w:r w:rsidR="00BC3BA8">
              <w:rPr>
                <w:szCs w:val="24"/>
              </w:rPr>
              <w:t>=</w:t>
            </w:r>
            <w:r w:rsidRPr="00BC3BA8">
              <w:rPr>
                <w:szCs w:val="24"/>
              </w:rPr>
              <w:t xml:space="preserve"> 20% .</w:t>
            </w:r>
          </w:p>
          <w:p w14:paraId="2FEAAEB2" w14:textId="77777777" w:rsidR="00635966" w:rsidRPr="00BC3BA8" w:rsidRDefault="00635966" w:rsidP="003A3CD5">
            <w:pPr>
              <w:spacing w:after="0" w:line="240" w:lineRule="auto"/>
              <w:rPr>
                <w:rFonts w:ascii="Times New Roman" w:hAnsi="Times New Roman"/>
                <w:sz w:val="24"/>
                <w:szCs w:val="24"/>
              </w:rPr>
            </w:pPr>
            <w:r w:rsidRPr="00BC3BA8">
              <w:rPr>
                <w:rFonts w:ascii="Times New Roman" w:hAnsi="Times New Roman"/>
                <w:sz w:val="24"/>
                <w:szCs w:val="24"/>
              </w:rPr>
              <w:lastRenderedPageBreak/>
              <w:t>2. Galvenie sabiedrības darbības veidi ir sauszemes transporta palīgdarbības (52.21) un tehniskā pārbaude un analīze (71.20).</w:t>
            </w:r>
          </w:p>
          <w:p w14:paraId="593CB097" w14:textId="341D2A1C" w:rsidR="00635966" w:rsidRPr="00BC3BA8" w:rsidRDefault="00635966" w:rsidP="003A3CD5">
            <w:pPr>
              <w:pStyle w:val="Pamattekstaatkpe2"/>
              <w:ind w:left="0" w:firstLine="0"/>
              <w:rPr>
                <w:szCs w:val="24"/>
              </w:rPr>
            </w:pPr>
            <w:r w:rsidRPr="00BC3BA8">
              <w:rPr>
                <w:szCs w:val="24"/>
              </w:rPr>
              <w:t>3. Galvenie finanšu rādītāji uz 2019.gada 31.decembri:</w:t>
            </w:r>
          </w:p>
          <w:p w14:paraId="084F671A" w14:textId="342D3B63" w:rsidR="00635966" w:rsidRPr="00BC3BA8" w:rsidRDefault="00635966" w:rsidP="00635966">
            <w:pPr>
              <w:pStyle w:val="Pamattekstaatkpe2"/>
              <w:numPr>
                <w:ilvl w:val="0"/>
                <w:numId w:val="2"/>
              </w:numPr>
              <w:jc w:val="both"/>
              <w:rPr>
                <w:iCs/>
                <w:szCs w:val="24"/>
              </w:rPr>
            </w:pPr>
            <w:r w:rsidRPr="00BC3BA8">
              <w:rPr>
                <w:szCs w:val="24"/>
              </w:rPr>
              <w:t>pamatkapitāls: 279</w:t>
            </w:r>
            <w:r w:rsidR="00BC3BA8" w:rsidRPr="00BC3BA8">
              <w:rPr>
                <w:szCs w:val="24"/>
              </w:rPr>
              <w:t> </w:t>
            </w:r>
            <w:r w:rsidRPr="00BC3BA8">
              <w:rPr>
                <w:szCs w:val="24"/>
              </w:rPr>
              <w:t>030</w:t>
            </w:r>
            <w:r w:rsidR="00BC3BA8" w:rsidRPr="00BC3BA8">
              <w:rPr>
                <w:szCs w:val="24"/>
              </w:rPr>
              <w:t xml:space="preserve"> </w:t>
            </w:r>
            <w:proofErr w:type="spellStart"/>
            <w:r w:rsidR="00BC3BA8" w:rsidRPr="00BC3BA8">
              <w:rPr>
                <w:i/>
                <w:szCs w:val="24"/>
              </w:rPr>
              <w:t>euro</w:t>
            </w:r>
            <w:proofErr w:type="spellEnd"/>
            <w:r w:rsidR="00BC3BA8" w:rsidRPr="00BC3BA8">
              <w:rPr>
                <w:iCs/>
                <w:szCs w:val="24"/>
              </w:rPr>
              <w:t>;</w:t>
            </w:r>
          </w:p>
          <w:p w14:paraId="6933068B" w14:textId="5999CEE6" w:rsidR="00635966" w:rsidRPr="00BC3BA8" w:rsidRDefault="00635966" w:rsidP="00635966">
            <w:pPr>
              <w:pStyle w:val="Pamattekstaatkpe2"/>
              <w:numPr>
                <w:ilvl w:val="0"/>
                <w:numId w:val="2"/>
              </w:numPr>
              <w:jc w:val="both"/>
              <w:rPr>
                <w:szCs w:val="24"/>
              </w:rPr>
            </w:pPr>
            <w:r w:rsidRPr="00BC3BA8">
              <w:rPr>
                <w:szCs w:val="24"/>
              </w:rPr>
              <w:t>pašu kapitāls: 2 250</w:t>
            </w:r>
            <w:r w:rsidR="00BC3BA8" w:rsidRPr="00BC3BA8">
              <w:rPr>
                <w:szCs w:val="24"/>
              </w:rPr>
              <w:t> </w:t>
            </w:r>
            <w:r w:rsidRPr="00BC3BA8">
              <w:rPr>
                <w:szCs w:val="24"/>
              </w:rPr>
              <w:t>392</w:t>
            </w:r>
            <w:r w:rsidR="00BC3BA8" w:rsidRPr="00BC3BA8">
              <w:rPr>
                <w:szCs w:val="24"/>
              </w:rPr>
              <w:t xml:space="preserve"> </w:t>
            </w:r>
            <w:proofErr w:type="spellStart"/>
            <w:r w:rsidR="00BC3BA8" w:rsidRPr="00BC3BA8">
              <w:rPr>
                <w:i/>
                <w:szCs w:val="24"/>
              </w:rPr>
              <w:t>euro</w:t>
            </w:r>
            <w:proofErr w:type="spellEnd"/>
            <w:r w:rsidR="00BC3BA8" w:rsidRPr="00BC3BA8">
              <w:rPr>
                <w:szCs w:val="24"/>
              </w:rPr>
              <w:t xml:space="preserve">; </w:t>
            </w:r>
          </w:p>
          <w:p w14:paraId="658EE1E1" w14:textId="11EE55C5" w:rsidR="00635966" w:rsidRPr="00BC3BA8" w:rsidRDefault="00635966" w:rsidP="00635966">
            <w:pPr>
              <w:pStyle w:val="Pamattekstaatkpe2"/>
              <w:numPr>
                <w:ilvl w:val="0"/>
                <w:numId w:val="2"/>
              </w:numPr>
              <w:jc w:val="both"/>
              <w:rPr>
                <w:szCs w:val="24"/>
              </w:rPr>
            </w:pPr>
            <w:r w:rsidRPr="00BC3BA8">
              <w:rPr>
                <w:szCs w:val="24"/>
              </w:rPr>
              <w:t>aktīvu kopsumma: 3 234</w:t>
            </w:r>
            <w:r w:rsidR="00BC3BA8" w:rsidRPr="00BC3BA8">
              <w:rPr>
                <w:szCs w:val="24"/>
              </w:rPr>
              <w:t> </w:t>
            </w:r>
            <w:r w:rsidRPr="00BC3BA8">
              <w:rPr>
                <w:szCs w:val="24"/>
              </w:rPr>
              <w:t>023</w:t>
            </w:r>
            <w:r w:rsidR="00BC3BA8" w:rsidRPr="00BC3BA8">
              <w:rPr>
                <w:szCs w:val="24"/>
              </w:rPr>
              <w:t xml:space="preserve"> </w:t>
            </w:r>
            <w:proofErr w:type="spellStart"/>
            <w:r w:rsidR="00BC3BA8" w:rsidRPr="00BC3BA8">
              <w:rPr>
                <w:i/>
                <w:szCs w:val="24"/>
              </w:rPr>
              <w:t>euro</w:t>
            </w:r>
            <w:proofErr w:type="spellEnd"/>
            <w:r w:rsidR="00BC3BA8" w:rsidRPr="00BC3BA8">
              <w:rPr>
                <w:szCs w:val="24"/>
              </w:rPr>
              <w:t>;</w:t>
            </w:r>
          </w:p>
          <w:p w14:paraId="357C5758" w14:textId="2E966155" w:rsidR="00635966" w:rsidRPr="00BC3BA8" w:rsidRDefault="00635966" w:rsidP="00635966">
            <w:pPr>
              <w:pStyle w:val="Pamattekstaatkpe2"/>
              <w:numPr>
                <w:ilvl w:val="0"/>
                <w:numId w:val="2"/>
              </w:numPr>
              <w:jc w:val="both"/>
              <w:rPr>
                <w:szCs w:val="24"/>
              </w:rPr>
            </w:pPr>
            <w:r w:rsidRPr="00BC3BA8">
              <w:rPr>
                <w:szCs w:val="24"/>
              </w:rPr>
              <w:t>ieņēmumi (2019.gadā): 2 081</w:t>
            </w:r>
            <w:r w:rsidR="00BC3BA8" w:rsidRPr="00BC3BA8">
              <w:rPr>
                <w:szCs w:val="24"/>
              </w:rPr>
              <w:t> </w:t>
            </w:r>
            <w:r w:rsidRPr="00BC3BA8">
              <w:rPr>
                <w:szCs w:val="24"/>
              </w:rPr>
              <w:t>235</w:t>
            </w:r>
            <w:r w:rsidR="00BC3BA8" w:rsidRPr="00BC3BA8">
              <w:rPr>
                <w:szCs w:val="24"/>
              </w:rPr>
              <w:t xml:space="preserve"> </w:t>
            </w:r>
            <w:proofErr w:type="spellStart"/>
            <w:r w:rsidR="00BC3BA8" w:rsidRPr="00BC3BA8">
              <w:rPr>
                <w:i/>
                <w:szCs w:val="24"/>
              </w:rPr>
              <w:t>euro</w:t>
            </w:r>
            <w:proofErr w:type="spellEnd"/>
            <w:r w:rsidR="00BC3BA8" w:rsidRPr="00BC3BA8">
              <w:rPr>
                <w:i/>
                <w:szCs w:val="24"/>
              </w:rPr>
              <w:t>.</w:t>
            </w:r>
          </w:p>
        </w:tc>
      </w:tr>
    </w:tbl>
    <w:p w14:paraId="050BE84A" w14:textId="77777777" w:rsidR="005D1445" w:rsidRPr="00A87D2E" w:rsidRDefault="005D1445" w:rsidP="00591C36">
      <w:pPr>
        <w:spacing w:after="0" w:line="240" w:lineRule="auto"/>
        <w:jc w:val="both"/>
        <w:rPr>
          <w:rFonts w:ascii="Times New Roman" w:hAnsi="Times New Roman"/>
          <w:b/>
          <w:sz w:val="24"/>
          <w:szCs w:val="24"/>
        </w:rPr>
      </w:pPr>
    </w:p>
    <w:p w14:paraId="34DB0C5E" w14:textId="77777777" w:rsidR="0051728D" w:rsidRPr="00A87D2E" w:rsidRDefault="0051728D" w:rsidP="0051728D">
      <w:pPr>
        <w:numPr>
          <w:ilvl w:val="0"/>
          <w:numId w:val="1"/>
        </w:numPr>
        <w:spacing w:after="0" w:line="240" w:lineRule="auto"/>
        <w:jc w:val="both"/>
        <w:rPr>
          <w:rFonts w:ascii="Times New Roman" w:hAnsi="Times New Roman"/>
          <w:b/>
          <w:sz w:val="24"/>
          <w:szCs w:val="24"/>
        </w:rPr>
      </w:pPr>
      <w:r w:rsidRPr="00A87D2E">
        <w:rPr>
          <w:rFonts w:ascii="Times New Roman" w:hAnsi="Times New Roman"/>
          <w:b/>
          <w:sz w:val="24"/>
          <w:szCs w:val="24"/>
        </w:rPr>
        <w:t>Darba izpildes termiņš</w:t>
      </w:r>
    </w:p>
    <w:p w14:paraId="1B06CBDC" w14:textId="75A2B968" w:rsidR="00D14FF1" w:rsidRPr="00591C36" w:rsidRDefault="00AA02D4" w:rsidP="00591C36">
      <w:pPr>
        <w:spacing w:after="0" w:line="240" w:lineRule="auto"/>
        <w:jc w:val="both"/>
        <w:rPr>
          <w:rFonts w:ascii="Times New Roman" w:hAnsi="Times New Roman"/>
          <w:sz w:val="24"/>
          <w:szCs w:val="24"/>
        </w:rPr>
      </w:pPr>
      <w:r w:rsidRPr="00AA02D4">
        <w:rPr>
          <w:rFonts w:ascii="Times New Roman" w:hAnsi="Times New Roman"/>
          <w:sz w:val="24"/>
          <w:szCs w:val="24"/>
        </w:rPr>
        <w:t>N</w:t>
      </w:r>
      <w:r w:rsidR="00D14FF1" w:rsidRPr="00AA02D4">
        <w:rPr>
          <w:rFonts w:ascii="Times New Roman" w:hAnsi="Times New Roman"/>
          <w:sz w:val="24"/>
          <w:szCs w:val="24"/>
        </w:rPr>
        <w:t xml:space="preserve">o </w:t>
      </w:r>
      <w:r w:rsidR="00147357" w:rsidRPr="00AA02D4">
        <w:rPr>
          <w:rFonts w:ascii="Times New Roman" w:hAnsi="Times New Roman"/>
          <w:sz w:val="24"/>
          <w:szCs w:val="24"/>
        </w:rPr>
        <w:t>līguma noslēgšanas</w:t>
      </w:r>
      <w:r w:rsidRPr="00AA02D4">
        <w:rPr>
          <w:rFonts w:ascii="Times New Roman" w:hAnsi="Times New Roman"/>
          <w:sz w:val="24"/>
          <w:szCs w:val="24"/>
        </w:rPr>
        <w:t xml:space="preserve"> brīža līdz 2021.gada 1.martam,</w:t>
      </w:r>
      <w:r>
        <w:rPr>
          <w:rFonts w:ascii="Times New Roman" w:hAnsi="Times New Roman"/>
          <w:sz w:val="24"/>
          <w:szCs w:val="24"/>
        </w:rPr>
        <w:t xml:space="preserve"> ar nosacījumu, ka nodevumu projekti Pasūtītājam tiek iesniegti saskaņošanai ne vēlāk kā līdz 2021.gada 15.februārim.</w:t>
      </w:r>
    </w:p>
    <w:p w14:paraId="6EC7672C" w14:textId="77777777" w:rsidR="0051728D" w:rsidRPr="00A87D2E" w:rsidRDefault="0051728D" w:rsidP="0051728D">
      <w:pPr>
        <w:pStyle w:val="naisf"/>
        <w:spacing w:before="0" w:after="0"/>
        <w:rPr>
          <w:b/>
          <w:szCs w:val="24"/>
          <w:lang w:val="lv-LV"/>
        </w:rPr>
      </w:pPr>
      <w:r w:rsidRPr="00A87D2E">
        <w:rPr>
          <w:b/>
          <w:szCs w:val="24"/>
          <w:lang w:val="lv-LV"/>
        </w:rPr>
        <w:t xml:space="preserve">3. Prasības darba izpildei </w:t>
      </w:r>
    </w:p>
    <w:p w14:paraId="72CE0249"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14:paraId="643A9BBC" w14:textId="4BAD3497" w:rsidR="0051728D" w:rsidRPr="00A87D2E" w:rsidRDefault="0051728D" w:rsidP="0051728D">
      <w:pPr>
        <w:autoSpaceDE w:val="0"/>
        <w:autoSpaceDN w:val="0"/>
        <w:adjustRightInd w:val="0"/>
        <w:spacing w:after="0" w:line="240" w:lineRule="auto"/>
        <w:jc w:val="both"/>
        <w:rPr>
          <w:sz w:val="24"/>
          <w:szCs w:val="24"/>
        </w:rPr>
      </w:pPr>
      <w:r w:rsidRPr="00A87D2E">
        <w:rPr>
          <w:rFonts w:ascii="Times New Roman" w:hAnsi="Times New Roman"/>
          <w:sz w:val="24"/>
          <w:szCs w:val="24"/>
        </w:rPr>
        <w:t xml:space="preserve">3.2. </w:t>
      </w:r>
      <w:r w:rsidR="000347EB">
        <w:rPr>
          <w:rFonts w:ascii="Times New Roman" w:hAnsi="Times New Roman"/>
          <w:sz w:val="24"/>
          <w:szCs w:val="24"/>
        </w:rPr>
        <w:t>K</w:t>
      </w:r>
      <w:r w:rsidRPr="00A87D2E">
        <w:rPr>
          <w:rFonts w:ascii="Times New Roman" w:hAnsi="Times New Roman"/>
          <w:sz w:val="24"/>
          <w:szCs w:val="24"/>
        </w:rPr>
        <w:t xml:space="preserve">apitāla daļu novērtēšanā jāizmanto </w:t>
      </w:r>
      <w:r w:rsidRPr="00A87D2E">
        <w:rPr>
          <w:rFonts w:ascii="Times New Roman" w:hAnsi="Times New Roman"/>
          <w:b/>
          <w:i/>
          <w:sz w:val="24"/>
          <w:szCs w:val="24"/>
        </w:rPr>
        <w:t>ieņēmumu metode</w:t>
      </w:r>
      <w:r w:rsidR="00695AA1" w:rsidRPr="00A87D2E">
        <w:rPr>
          <w:rFonts w:ascii="Times New Roman" w:hAnsi="Times New Roman"/>
          <w:b/>
          <w:i/>
          <w:sz w:val="24"/>
          <w:szCs w:val="24"/>
        </w:rPr>
        <w:t xml:space="preserve"> un </w:t>
      </w:r>
      <w:r w:rsidR="006705B3" w:rsidRPr="00A87D2E">
        <w:rPr>
          <w:rFonts w:ascii="Times New Roman" w:hAnsi="Times New Roman"/>
          <w:b/>
          <w:i/>
          <w:sz w:val="24"/>
          <w:szCs w:val="24"/>
        </w:rPr>
        <w:t>tirgus</w:t>
      </w:r>
      <w:r w:rsidR="0069490B" w:rsidRPr="00A87D2E">
        <w:rPr>
          <w:rFonts w:ascii="Times New Roman" w:hAnsi="Times New Roman"/>
          <w:b/>
          <w:i/>
          <w:sz w:val="24"/>
          <w:szCs w:val="24"/>
        </w:rPr>
        <w:t xml:space="preserve"> (</w:t>
      </w:r>
      <w:r w:rsidR="0069490B" w:rsidRPr="00A87D2E">
        <w:rPr>
          <w:rFonts w:ascii="Times New Roman" w:hAnsi="Times New Roman"/>
          <w:b/>
          <w:i/>
          <w:color w:val="363636"/>
          <w:sz w:val="24"/>
          <w:szCs w:val="24"/>
          <w:shd w:val="clear" w:color="auto" w:fill="FFFFFF"/>
        </w:rPr>
        <w:t>salīdzinošo uzņēmumu un darījumu)</w:t>
      </w:r>
      <w:r w:rsidR="006705B3" w:rsidRPr="00A87D2E">
        <w:rPr>
          <w:rFonts w:ascii="Times New Roman" w:hAnsi="Times New Roman"/>
          <w:b/>
          <w:i/>
          <w:sz w:val="24"/>
          <w:szCs w:val="24"/>
        </w:rPr>
        <w:t xml:space="preserve"> </w:t>
      </w:r>
      <w:r w:rsidR="00695AA1" w:rsidRPr="00A87D2E">
        <w:rPr>
          <w:rFonts w:ascii="Times New Roman" w:hAnsi="Times New Roman"/>
          <w:b/>
          <w:i/>
          <w:sz w:val="24"/>
          <w:szCs w:val="24"/>
        </w:rPr>
        <w:t>metode</w:t>
      </w:r>
      <w:r w:rsidRPr="00A87D2E">
        <w:rPr>
          <w:rFonts w:ascii="Times New Roman" w:hAnsi="Times New Roman"/>
          <w:sz w:val="24"/>
          <w:szCs w:val="24"/>
        </w:rPr>
        <w:t>. Ja Pretendents uzskata, ka kvalitatīvai darba veikšanai nepieciešams izmantot vairākas vērtēšanas metodes</w:t>
      </w:r>
      <w:r w:rsidR="00B95F5B" w:rsidRPr="00A87D2E">
        <w:rPr>
          <w:rFonts w:ascii="Times New Roman" w:hAnsi="Times New Roman"/>
          <w:sz w:val="24"/>
          <w:szCs w:val="24"/>
        </w:rPr>
        <w:t xml:space="preserve"> (vai citu novērtēšanas metodi)</w:t>
      </w:r>
      <w:r w:rsidRPr="00A87D2E">
        <w:rPr>
          <w:rFonts w:ascii="Times New Roman" w:hAnsi="Times New Roman"/>
          <w:sz w:val="24"/>
          <w:szCs w:val="24"/>
        </w:rPr>
        <w:t xml:space="preserve">, </w:t>
      </w:r>
      <w:r w:rsidR="00AA02D4">
        <w:rPr>
          <w:rFonts w:ascii="Times New Roman" w:hAnsi="Times New Roman"/>
          <w:sz w:val="24"/>
          <w:szCs w:val="24"/>
        </w:rPr>
        <w:t>tas</w:t>
      </w:r>
      <w:r w:rsidRPr="00A87D2E">
        <w:rPr>
          <w:rFonts w:ascii="Times New Roman" w:hAnsi="Times New Roman"/>
          <w:sz w:val="24"/>
          <w:szCs w:val="24"/>
        </w:rPr>
        <w:t xml:space="preserve"> to pamato vērtēšanas ziņojumā un rezultātus atspoguļo saskaņā ar 3.6.punktā norādīto.</w:t>
      </w:r>
    </w:p>
    <w:p w14:paraId="377566D2" w14:textId="70A5A5B1"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3.3. Nosakot kapitāla daļu tirgus vērtību, jāņem vērā tirgus situācija konkrētās kapitālsabiedrības darbības nozarē (-</w:t>
      </w:r>
      <w:proofErr w:type="spellStart"/>
      <w:r w:rsidRPr="00A87D2E">
        <w:rPr>
          <w:rFonts w:ascii="Times New Roman" w:hAnsi="Times New Roman"/>
          <w:sz w:val="24"/>
          <w:szCs w:val="24"/>
        </w:rPr>
        <w:t>ēs</w:t>
      </w:r>
      <w:proofErr w:type="spellEnd"/>
      <w:r w:rsidRPr="00A87D2E">
        <w:rPr>
          <w:rFonts w:ascii="Times New Roman" w:hAnsi="Times New Roman"/>
          <w:sz w:val="24"/>
          <w:szCs w:val="24"/>
        </w:rPr>
        <w:t xml:space="preserve">). </w:t>
      </w:r>
    </w:p>
    <w:p w14:paraId="2DF652DE"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 xml:space="preserve">3.4. Darbs jāveic kvalitatīvi un rūpīgi, aprakstot izmantoto vērtības aprēķināšanas metodiku, galvenos pieņēmumus, novērtēšanas ziņojumam pievienojot nepieciešamos materiālus/ dokumentus (kopijas), kā arī pievienojot tam </w:t>
      </w:r>
      <w:r w:rsidR="0068335F" w:rsidRPr="00A87D2E">
        <w:rPr>
          <w:rFonts w:ascii="Times New Roman" w:hAnsi="Times New Roman"/>
          <w:sz w:val="24"/>
          <w:szCs w:val="24"/>
        </w:rPr>
        <w:t>informācijas memorandu atbilstoši</w:t>
      </w:r>
      <w:r w:rsidRPr="00A87D2E">
        <w:rPr>
          <w:rFonts w:ascii="Times New Roman" w:hAnsi="Times New Roman"/>
          <w:sz w:val="24"/>
          <w:szCs w:val="24"/>
        </w:rPr>
        <w:t xml:space="preserve"> pielikumā Nr.4 noteiktajai formai</w:t>
      </w:r>
      <w:r w:rsidR="0068335F" w:rsidRPr="00A87D2E">
        <w:rPr>
          <w:rFonts w:ascii="Times New Roman" w:hAnsi="Times New Roman"/>
          <w:sz w:val="24"/>
          <w:szCs w:val="24"/>
        </w:rPr>
        <w:t xml:space="preserve"> un informācijas memoranda tulkojumu angļu valodā</w:t>
      </w:r>
      <w:r w:rsidRPr="00A87D2E">
        <w:rPr>
          <w:rFonts w:ascii="Times New Roman" w:hAnsi="Times New Roman"/>
          <w:sz w:val="24"/>
          <w:szCs w:val="24"/>
        </w:rPr>
        <w:t>.</w:t>
      </w:r>
    </w:p>
    <w:p w14:paraId="5DD5DA8D"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3.5. Iesniegtajiem vērtējuma rezultātiem ir jābūt pilnīgiem, saprotamiem un viennozīmīgi interpretējamiem.</w:t>
      </w:r>
    </w:p>
    <w:p w14:paraId="702E2D22"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3686705B"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3.7. Pretendents pakalpojuma izpildei nepieciešamās informācijas iegūšanai patstāvīgi sazinās ar kapitālsabiedrību</w:t>
      </w:r>
      <w:r w:rsidR="00B95F5B" w:rsidRPr="00A87D2E">
        <w:rPr>
          <w:rFonts w:ascii="Times New Roman" w:hAnsi="Times New Roman"/>
          <w:sz w:val="24"/>
          <w:szCs w:val="24"/>
        </w:rPr>
        <w:t xml:space="preserve"> un apmeklē to klātienē</w:t>
      </w:r>
      <w:r w:rsidRPr="00A87D2E">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5E912866" w14:textId="1463DDD3"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3.8. Novērtēšanas ziņojum</w:t>
      </w:r>
      <w:r w:rsidR="00813605">
        <w:rPr>
          <w:rFonts w:ascii="Times New Roman" w:hAnsi="Times New Roman"/>
          <w:sz w:val="24"/>
          <w:szCs w:val="24"/>
        </w:rPr>
        <w:t>i</w:t>
      </w:r>
      <w:r w:rsidRPr="00A87D2E">
        <w:rPr>
          <w:rFonts w:ascii="Times New Roman" w:hAnsi="Times New Roman"/>
          <w:sz w:val="24"/>
          <w:szCs w:val="24"/>
        </w:rPr>
        <w:t xml:space="preserve"> </w:t>
      </w:r>
      <w:r w:rsidR="00012330">
        <w:rPr>
          <w:rFonts w:ascii="Times New Roman" w:hAnsi="Times New Roman"/>
          <w:sz w:val="24"/>
          <w:szCs w:val="24"/>
        </w:rPr>
        <w:t xml:space="preserve">par katru Kapitālsabiedrību </w:t>
      </w:r>
      <w:r w:rsidR="0068335F" w:rsidRPr="00A87D2E">
        <w:rPr>
          <w:rFonts w:ascii="Times New Roman" w:hAnsi="Times New Roman"/>
          <w:sz w:val="24"/>
          <w:szCs w:val="24"/>
        </w:rPr>
        <w:t>ar t</w:t>
      </w:r>
      <w:r w:rsidR="00813605">
        <w:rPr>
          <w:rFonts w:ascii="Times New Roman" w:hAnsi="Times New Roman"/>
          <w:sz w:val="24"/>
          <w:szCs w:val="24"/>
        </w:rPr>
        <w:t>ie</w:t>
      </w:r>
      <w:r w:rsidR="0068335F" w:rsidRPr="00A87D2E">
        <w:rPr>
          <w:rFonts w:ascii="Times New Roman" w:hAnsi="Times New Roman"/>
          <w:sz w:val="24"/>
          <w:szCs w:val="24"/>
        </w:rPr>
        <w:t>m pielikumā pievienot</w:t>
      </w:r>
      <w:r w:rsidR="00813605">
        <w:rPr>
          <w:rFonts w:ascii="Times New Roman" w:hAnsi="Times New Roman"/>
          <w:sz w:val="24"/>
          <w:szCs w:val="24"/>
        </w:rPr>
        <w:t>ajiem</w:t>
      </w:r>
      <w:r w:rsidR="0068335F" w:rsidRPr="00A87D2E">
        <w:rPr>
          <w:rFonts w:ascii="Times New Roman" w:hAnsi="Times New Roman"/>
          <w:sz w:val="24"/>
          <w:szCs w:val="24"/>
        </w:rPr>
        <w:t xml:space="preserve"> informācijas memorand</w:t>
      </w:r>
      <w:r w:rsidR="00813605">
        <w:rPr>
          <w:rFonts w:ascii="Times New Roman" w:hAnsi="Times New Roman"/>
          <w:sz w:val="24"/>
          <w:szCs w:val="24"/>
        </w:rPr>
        <w:t>iem</w:t>
      </w:r>
      <w:r w:rsidR="00DD7112" w:rsidRPr="00A87D2E">
        <w:rPr>
          <w:rFonts w:ascii="Times New Roman" w:hAnsi="Times New Roman"/>
          <w:sz w:val="24"/>
          <w:szCs w:val="24"/>
        </w:rPr>
        <w:t xml:space="preserve"> (un memorand</w:t>
      </w:r>
      <w:r w:rsidR="00813605">
        <w:rPr>
          <w:rFonts w:ascii="Times New Roman" w:hAnsi="Times New Roman"/>
          <w:sz w:val="24"/>
          <w:szCs w:val="24"/>
        </w:rPr>
        <w:t>u</w:t>
      </w:r>
      <w:r w:rsidR="00DD7112" w:rsidRPr="00A87D2E">
        <w:rPr>
          <w:rFonts w:ascii="Times New Roman" w:hAnsi="Times New Roman"/>
          <w:sz w:val="24"/>
          <w:szCs w:val="24"/>
        </w:rPr>
        <w:t xml:space="preserve"> tulkojumu angļu valodā)</w:t>
      </w:r>
      <w:r w:rsidR="0068335F" w:rsidRPr="00A87D2E">
        <w:rPr>
          <w:rFonts w:ascii="Times New Roman" w:hAnsi="Times New Roman"/>
          <w:sz w:val="24"/>
          <w:szCs w:val="24"/>
        </w:rPr>
        <w:t xml:space="preserve"> </w:t>
      </w:r>
      <w:r w:rsidRPr="00A87D2E">
        <w:rPr>
          <w:rFonts w:ascii="Times New Roman" w:hAnsi="Times New Roman"/>
          <w:sz w:val="24"/>
          <w:szCs w:val="24"/>
        </w:rPr>
        <w:t>jāiesniedz divos oriģināleksemplāros, noformētos saskaņā ar normatīvajos aktos noteikto dokumentu izstrādāšanas un noformēšanas kārtību, kā arī elektroniskā formā (</w:t>
      </w:r>
      <w:proofErr w:type="spellStart"/>
      <w:r w:rsidRPr="00A87D2E">
        <w:rPr>
          <w:rFonts w:ascii="Times New Roman" w:hAnsi="Times New Roman"/>
          <w:sz w:val="24"/>
          <w:szCs w:val="24"/>
        </w:rPr>
        <w:t>pdf</w:t>
      </w:r>
      <w:proofErr w:type="spellEnd"/>
      <w:r w:rsidRPr="00A87D2E">
        <w:rPr>
          <w:rFonts w:ascii="Times New Roman" w:hAnsi="Times New Roman"/>
          <w:sz w:val="24"/>
          <w:szCs w:val="24"/>
        </w:rPr>
        <w:t>. failā) uz elektroniskā pasta adresi</w:t>
      </w:r>
      <w:r w:rsidR="00591C36">
        <w:rPr>
          <w:rFonts w:ascii="Times New Roman" w:hAnsi="Times New Roman"/>
          <w:sz w:val="24"/>
          <w:szCs w:val="24"/>
        </w:rPr>
        <w:t>:</w:t>
      </w:r>
      <w:r w:rsidRPr="00A87D2E">
        <w:rPr>
          <w:rFonts w:ascii="Times New Roman" w:hAnsi="Times New Roman"/>
          <w:sz w:val="24"/>
          <w:szCs w:val="24"/>
        </w:rPr>
        <w:t xml:space="preserve"> </w:t>
      </w:r>
      <w:hyperlink r:id="rId19" w:history="1">
        <w:r w:rsidR="006B719F" w:rsidRPr="00A87D2E">
          <w:rPr>
            <w:rStyle w:val="Hipersaite"/>
            <w:rFonts w:ascii="Times New Roman" w:hAnsi="Times New Roman"/>
            <w:color w:val="auto"/>
            <w:sz w:val="24"/>
            <w:szCs w:val="24"/>
          </w:rPr>
          <w:t>info@possessor.gov.lv</w:t>
        </w:r>
      </w:hyperlink>
      <w:r w:rsidRPr="00A87D2E">
        <w:rPr>
          <w:rFonts w:ascii="Times New Roman" w:hAnsi="Times New Roman"/>
          <w:sz w:val="24"/>
          <w:szCs w:val="24"/>
          <w:u w:val="single"/>
        </w:rPr>
        <w:t>.</w:t>
      </w:r>
    </w:p>
    <w:p w14:paraId="01C7CCFD" w14:textId="77777777" w:rsidR="0051728D" w:rsidRPr="00A87D2E" w:rsidRDefault="0051728D" w:rsidP="0051728D">
      <w:pPr>
        <w:spacing w:after="0" w:line="240" w:lineRule="auto"/>
        <w:ind w:right="-58"/>
        <w:jc w:val="both"/>
        <w:rPr>
          <w:rFonts w:ascii="Times New Roman" w:hAnsi="Times New Roman"/>
          <w:sz w:val="24"/>
          <w:szCs w:val="24"/>
        </w:rPr>
      </w:pPr>
      <w:r w:rsidRPr="00A87D2E">
        <w:rPr>
          <w:rFonts w:ascii="Times New Roman" w:hAnsi="Times New Roman"/>
          <w:sz w:val="24"/>
          <w:szCs w:val="24"/>
        </w:rPr>
        <w:t xml:space="preserve">3.9. Pirms darba nodošanas – pieņemšanas akta parakstīšanas </w:t>
      </w:r>
      <w:r w:rsidR="009307C1" w:rsidRPr="00A87D2E">
        <w:rPr>
          <w:rFonts w:ascii="Times New Roman" w:hAnsi="Times New Roman"/>
          <w:sz w:val="24"/>
          <w:szCs w:val="24"/>
        </w:rPr>
        <w:t>Pasūtītājam</w:t>
      </w:r>
      <w:r w:rsidRPr="00A87D2E">
        <w:rPr>
          <w:rFonts w:ascii="Times New Roman" w:hAnsi="Times New Roman"/>
          <w:sz w:val="24"/>
          <w:szCs w:val="24"/>
        </w:rPr>
        <w:t xml:space="preserve"> ir tiesības prasīt papildinājumus un paskaidrojumus par izpildīto darbu.</w:t>
      </w:r>
    </w:p>
    <w:p w14:paraId="173E37C9" w14:textId="049185F1" w:rsidR="0090190A" w:rsidRDefault="0051728D" w:rsidP="00591C36">
      <w:pPr>
        <w:spacing w:after="0" w:line="240" w:lineRule="auto"/>
        <w:ind w:right="-58"/>
        <w:jc w:val="both"/>
        <w:rPr>
          <w:b/>
        </w:rPr>
      </w:pPr>
      <w:r w:rsidRPr="00A87D2E">
        <w:rPr>
          <w:rFonts w:ascii="Times New Roman" w:hAnsi="Times New Roman"/>
          <w:sz w:val="24"/>
          <w:szCs w:val="24"/>
        </w:rPr>
        <w:t xml:space="preserve">3.10. </w:t>
      </w:r>
      <w:r w:rsidR="001B3D38" w:rsidRPr="00A87D2E">
        <w:rPr>
          <w:rFonts w:ascii="Times New Roman" w:hAnsi="Times New Roman"/>
          <w:sz w:val="24"/>
          <w:szCs w:val="24"/>
        </w:rPr>
        <w:t>12</w:t>
      </w:r>
      <w:r w:rsidRPr="00A87D2E">
        <w:rPr>
          <w:rFonts w:ascii="Times New Roman" w:hAnsi="Times New Roman"/>
          <w:sz w:val="24"/>
          <w:szCs w:val="24"/>
        </w:rPr>
        <w:t xml:space="preserve"> </w:t>
      </w:r>
      <w:r w:rsidR="00691B1E" w:rsidRPr="00A87D2E">
        <w:rPr>
          <w:rFonts w:ascii="Times New Roman" w:hAnsi="Times New Roman"/>
          <w:sz w:val="24"/>
          <w:szCs w:val="24"/>
        </w:rPr>
        <w:t xml:space="preserve">(divpadsmit) </w:t>
      </w:r>
      <w:r w:rsidRPr="00A87D2E">
        <w:rPr>
          <w:rFonts w:ascii="Times New Roman" w:hAnsi="Times New Roman"/>
          <w:sz w:val="24"/>
          <w:szCs w:val="24"/>
        </w:rPr>
        <w:t xml:space="preserve">mēnešus no darba nodošanas – pieņemšanas akta parakstīšanas </w:t>
      </w:r>
      <w:r w:rsidR="009307C1" w:rsidRPr="00A87D2E">
        <w:rPr>
          <w:rFonts w:ascii="Times New Roman" w:hAnsi="Times New Roman"/>
          <w:sz w:val="24"/>
          <w:szCs w:val="24"/>
        </w:rPr>
        <w:t>Pasūtītājam</w:t>
      </w:r>
      <w:r w:rsidRPr="00A87D2E">
        <w:rPr>
          <w:rFonts w:ascii="Times New Roman" w:hAnsi="Times New Roman"/>
          <w:sz w:val="24"/>
          <w:szCs w:val="24"/>
        </w:rPr>
        <w:t xml:space="preserve"> ir tiesības uzdo</w:t>
      </w:r>
      <w:r w:rsidR="00B95F5B" w:rsidRPr="00A87D2E">
        <w:rPr>
          <w:rFonts w:ascii="Times New Roman" w:hAnsi="Times New Roman"/>
          <w:sz w:val="24"/>
          <w:szCs w:val="24"/>
        </w:rPr>
        <w:t xml:space="preserve">t Pretendentam aktualizēt </w:t>
      </w:r>
      <w:r w:rsidRPr="00A87D2E">
        <w:rPr>
          <w:rFonts w:ascii="Times New Roman" w:hAnsi="Times New Roman"/>
          <w:sz w:val="24"/>
          <w:szCs w:val="24"/>
        </w:rPr>
        <w:t xml:space="preserve">kapitāla daļu tirgus vērtības, ja rodas tāda nepieciešamība. Pretendents kapitāla daļu tirgus vērtības novērtējuma aktualizāciju apņemas veikt </w:t>
      </w:r>
      <w:r w:rsidR="00691B1E" w:rsidRPr="00A87D2E">
        <w:rPr>
          <w:rFonts w:ascii="Times New Roman" w:hAnsi="Times New Roman"/>
          <w:sz w:val="24"/>
          <w:szCs w:val="24"/>
        </w:rPr>
        <w:t>10 (</w:t>
      </w:r>
      <w:r w:rsidRPr="00A87D2E">
        <w:rPr>
          <w:rFonts w:ascii="Times New Roman" w:hAnsi="Times New Roman"/>
          <w:sz w:val="24"/>
          <w:szCs w:val="24"/>
        </w:rPr>
        <w:t>desmit</w:t>
      </w:r>
      <w:r w:rsidR="00691B1E" w:rsidRPr="00A87D2E">
        <w:rPr>
          <w:rFonts w:ascii="Times New Roman" w:hAnsi="Times New Roman"/>
          <w:sz w:val="24"/>
          <w:szCs w:val="24"/>
        </w:rPr>
        <w:t>)</w:t>
      </w:r>
      <w:r w:rsidRPr="00A87D2E">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3BA4DF28" w14:textId="77777777" w:rsidR="00591C36" w:rsidRDefault="00591C36" w:rsidP="0051728D">
      <w:pPr>
        <w:pStyle w:val="Nosaukums"/>
        <w:jc w:val="right"/>
        <w:outlineLvl w:val="0"/>
        <w:rPr>
          <w:b/>
        </w:rPr>
      </w:pPr>
    </w:p>
    <w:p w14:paraId="4FF81D55" w14:textId="225540D5" w:rsidR="0051728D" w:rsidRPr="00A87D2E" w:rsidRDefault="0051728D" w:rsidP="0051728D">
      <w:pPr>
        <w:pStyle w:val="Nosaukums"/>
        <w:jc w:val="right"/>
        <w:outlineLvl w:val="0"/>
        <w:rPr>
          <w:b/>
        </w:rPr>
      </w:pPr>
      <w:r w:rsidRPr="00A87D2E">
        <w:rPr>
          <w:b/>
        </w:rPr>
        <w:lastRenderedPageBreak/>
        <w:t>2. pielikums</w:t>
      </w:r>
    </w:p>
    <w:p w14:paraId="7C8A37D7" w14:textId="208430EF" w:rsidR="0051728D" w:rsidRPr="00A87D2E" w:rsidRDefault="0051728D" w:rsidP="0051728D">
      <w:pPr>
        <w:pStyle w:val="Nosaukums"/>
        <w:jc w:val="right"/>
        <w:outlineLvl w:val="0"/>
        <w:rPr>
          <w:b/>
          <w:color w:val="FF0000"/>
        </w:rPr>
      </w:pPr>
      <w:r w:rsidRPr="00A87D2E">
        <w:rPr>
          <w:b/>
        </w:rPr>
        <w:t>Nr. P</w:t>
      </w:r>
      <w:r w:rsidR="00E07D5D" w:rsidRPr="00A87D2E">
        <w:rPr>
          <w:b/>
        </w:rPr>
        <w:t>OSSESSOR</w:t>
      </w:r>
      <w:r w:rsidRPr="00A87D2E">
        <w:rPr>
          <w:b/>
        </w:rPr>
        <w:t>/20</w:t>
      </w:r>
      <w:r w:rsidR="00E878EC" w:rsidRPr="00A87D2E">
        <w:rPr>
          <w:b/>
        </w:rPr>
        <w:t>20</w:t>
      </w:r>
      <w:r w:rsidRPr="00A87D2E">
        <w:rPr>
          <w:b/>
        </w:rPr>
        <w:t>/</w:t>
      </w:r>
      <w:r w:rsidR="00AE67C8" w:rsidRPr="00A87D2E">
        <w:rPr>
          <w:b/>
        </w:rPr>
        <w:softHyphen/>
      </w:r>
      <w:r w:rsidR="00AE67C8" w:rsidRPr="00A87D2E">
        <w:rPr>
          <w:b/>
        </w:rPr>
        <w:softHyphen/>
      </w:r>
      <w:r w:rsidR="00AE67C8" w:rsidRPr="00A87D2E">
        <w:rPr>
          <w:b/>
        </w:rPr>
        <w:softHyphen/>
      </w:r>
      <w:r w:rsidR="00AE67C8" w:rsidRPr="00A87D2E">
        <w:rPr>
          <w:b/>
        </w:rPr>
        <w:softHyphen/>
      </w:r>
      <w:r w:rsidR="00D57402">
        <w:rPr>
          <w:b/>
        </w:rPr>
        <w:t>71</w:t>
      </w:r>
    </w:p>
    <w:p w14:paraId="6020BAB3" w14:textId="77777777" w:rsidR="005747B1" w:rsidRDefault="005747B1" w:rsidP="0051728D">
      <w:pPr>
        <w:pStyle w:val="Nosaukums"/>
        <w:spacing w:after="120"/>
        <w:outlineLvl w:val="0"/>
        <w:rPr>
          <w:b/>
        </w:rPr>
      </w:pPr>
    </w:p>
    <w:p w14:paraId="5D8D3DDF" w14:textId="00769437" w:rsidR="0051728D" w:rsidRPr="00A87D2E" w:rsidRDefault="00CD143B" w:rsidP="0051728D">
      <w:pPr>
        <w:pStyle w:val="Nosaukums"/>
        <w:spacing w:after="120"/>
        <w:outlineLvl w:val="0"/>
        <w:rPr>
          <w:b/>
        </w:rPr>
      </w:pPr>
      <w:r w:rsidRPr="00A87D2E">
        <w:rPr>
          <w:b/>
        </w:rPr>
        <w:t xml:space="preserve">PIETEIKUMA UN FINANŠU </w:t>
      </w:r>
      <w:r w:rsidR="0051728D" w:rsidRPr="00A87D2E">
        <w:rPr>
          <w:b/>
        </w:rPr>
        <w:t>PIEDĀVĀJUMA FORMA</w:t>
      </w:r>
    </w:p>
    <w:p w14:paraId="0E8B7D24" w14:textId="2928C287"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 xml:space="preserve">“VAS “Ceļu satiksmes drošības direkcija” piederošo </w:t>
      </w:r>
      <w:r w:rsidR="0087603A" w:rsidRPr="00A87D2E">
        <w:rPr>
          <w:rFonts w:ascii="Times New Roman" w:hAnsi="Times New Roman"/>
          <w:b/>
          <w:sz w:val="24"/>
          <w:szCs w:val="24"/>
        </w:rPr>
        <w:t>SIA “AUTEKO &amp; TUV LATVIJA” Latvijas-Vācijas kopuzņēmum</w:t>
      </w:r>
      <w:r w:rsidR="00591C36">
        <w:rPr>
          <w:rFonts w:ascii="Times New Roman" w:hAnsi="Times New Roman"/>
          <w:b/>
          <w:sz w:val="24"/>
          <w:szCs w:val="24"/>
        </w:rPr>
        <w:t>s</w:t>
      </w:r>
      <w:r w:rsidR="0087603A" w:rsidRPr="00A87D2E">
        <w:rPr>
          <w:rFonts w:ascii="Times New Roman" w:hAnsi="Times New Roman"/>
          <w:b/>
          <w:sz w:val="24"/>
          <w:szCs w:val="24"/>
        </w:rPr>
        <w:t xml:space="preserve"> ar TUV </w:t>
      </w:r>
      <w:proofErr w:type="spellStart"/>
      <w:r w:rsidR="0087603A" w:rsidRPr="00A87D2E">
        <w:rPr>
          <w:rFonts w:ascii="Times New Roman" w:hAnsi="Times New Roman"/>
          <w:b/>
          <w:sz w:val="24"/>
          <w:szCs w:val="24"/>
        </w:rPr>
        <w:t>Rheinland</w:t>
      </w:r>
      <w:proofErr w:type="spellEnd"/>
      <w:r w:rsidR="0087603A" w:rsidRPr="00A87D2E">
        <w:rPr>
          <w:rFonts w:ascii="Times New Roman" w:hAnsi="Times New Roman"/>
          <w:b/>
          <w:sz w:val="24"/>
          <w:szCs w:val="24"/>
        </w:rPr>
        <w:t>/Berlin-</w:t>
      </w:r>
      <w:proofErr w:type="spellStart"/>
      <w:r w:rsidR="0087603A" w:rsidRPr="00A87D2E">
        <w:rPr>
          <w:rFonts w:ascii="Times New Roman" w:hAnsi="Times New Roman"/>
          <w:b/>
          <w:sz w:val="24"/>
          <w:szCs w:val="24"/>
        </w:rPr>
        <w:t>Brandenburg</w:t>
      </w:r>
      <w:proofErr w:type="spellEnd"/>
      <w:r w:rsidR="0087603A" w:rsidRPr="00A87D2E">
        <w:rPr>
          <w:rFonts w:ascii="Times New Roman" w:hAnsi="Times New Roman"/>
          <w:b/>
          <w:sz w:val="24"/>
          <w:szCs w:val="24"/>
        </w:rPr>
        <w:t xml:space="preserve"> uzņēmumu grupu</w:t>
      </w:r>
      <w:r w:rsidR="0087603A">
        <w:rPr>
          <w:rFonts w:ascii="Times New Roman" w:hAnsi="Times New Roman"/>
          <w:b/>
          <w:sz w:val="24"/>
          <w:szCs w:val="24"/>
        </w:rPr>
        <w:t>,</w:t>
      </w:r>
      <w:r w:rsidR="0087603A" w:rsidRPr="00A87D2E">
        <w:rPr>
          <w:rFonts w:ascii="Times New Roman" w:hAnsi="Times New Roman"/>
          <w:b/>
          <w:sz w:val="24"/>
          <w:szCs w:val="24"/>
        </w:rPr>
        <w:t xml:space="preserve"> </w:t>
      </w:r>
      <w:r w:rsidR="00E121EB" w:rsidRPr="00A87D2E">
        <w:rPr>
          <w:rFonts w:ascii="Times New Roman" w:hAnsi="Times New Roman"/>
          <w:b/>
          <w:sz w:val="24"/>
          <w:szCs w:val="24"/>
        </w:rPr>
        <w:t xml:space="preserve">SIA “SCANTEST”, </w:t>
      </w:r>
      <w:r w:rsidR="00591C36" w:rsidRPr="00591C36">
        <w:rPr>
          <w:rFonts w:ascii="Times New Roman" w:hAnsi="Times New Roman"/>
          <w:b/>
          <w:sz w:val="24"/>
          <w:szCs w:val="24"/>
        </w:rPr>
        <w:t>SIA “VENTTESTS” un SIA “AUTESTS”</w:t>
      </w:r>
      <w:r w:rsidR="00591C36" w:rsidRPr="00A87D2E">
        <w:rPr>
          <w:rFonts w:ascii="Times New Roman" w:hAnsi="Times New Roman"/>
          <w:bCs/>
          <w:sz w:val="24"/>
          <w:szCs w:val="24"/>
        </w:rPr>
        <w:t xml:space="preserve"> </w:t>
      </w:r>
      <w:r w:rsidRPr="00A87D2E">
        <w:rPr>
          <w:rFonts w:ascii="Times New Roman" w:hAnsi="Times New Roman"/>
          <w:b/>
          <w:sz w:val="24"/>
          <w:szCs w:val="24"/>
        </w:rPr>
        <w:t>kapitāla daļu tirgus vērtības noteikšana</w:t>
      </w:r>
      <w:r w:rsidR="003A0DE0" w:rsidRPr="00A87D2E">
        <w:rPr>
          <w:rFonts w:ascii="Times New Roman" w:hAnsi="Times New Roman"/>
          <w:b/>
          <w:sz w:val="24"/>
          <w:szCs w:val="24"/>
        </w:rPr>
        <w:t xml:space="preserve"> un informācijas memorandu sagatavošana</w:t>
      </w:r>
      <w:r w:rsidRPr="00A87D2E">
        <w:rPr>
          <w:rFonts w:ascii="Times New Roman" w:hAnsi="Times New Roman"/>
          <w:b/>
          <w:sz w:val="24"/>
          <w:szCs w:val="24"/>
        </w:rPr>
        <w:t>”</w:t>
      </w:r>
    </w:p>
    <w:p w14:paraId="184C7B7D" w14:textId="7AA1FE2C" w:rsidR="00BE5DC9" w:rsidRDefault="00BE5DC9" w:rsidP="005747B1">
      <w:pPr>
        <w:spacing w:after="0" w:line="240" w:lineRule="auto"/>
        <w:jc w:val="center"/>
        <w:rPr>
          <w:rFonts w:ascii="Times New Roman" w:eastAsia="Times New Roman" w:hAnsi="Times New Roman"/>
          <w:b/>
          <w:sz w:val="24"/>
          <w:szCs w:val="24"/>
          <w:lang w:eastAsia="lv-LV"/>
        </w:rPr>
      </w:pPr>
      <w:r w:rsidRPr="00A87D2E">
        <w:rPr>
          <w:rFonts w:ascii="Times New Roman" w:eastAsia="Times New Roman" w:hAnsi="Times New Roman"/>
          <w:b/>
          <w:sz w:val="24"/>
          <w:szCs w:val="24"/>
          <w:lang w:eastAsia="lv-LV"/>
        </w:rPr>
        <w:t xml:space="preserve">Iepirkuma identifikācijas </w:t>
      </w:r>
      <w:proofErr w:type="spellStart"/>
      <w:r w:rsidRPr="00A87D2E">
        <w:rPr>
          <w:rFonts w:ascii="Times New Roman" w:eastAsia="Times New Roman" w:hAnsi="Times New Roman"/>
          <w:b/>
          <w:sz w:val="24"/>
          <w:szCs w:val="24"/>
          <w:lang w:eastAsia="lv-LV"/>
        </w:rPr>
        <w:t>Nr.</w:t>
      </w:r>
      <w:r w:rsidR="00E07D5D" w:rsidRPr="00A87D2E">
        <w:rPr>
          <w:rFonts w:ascii="Times New Roman" w:eastAsia="Times New Roman" w:hAnsi="Times New Roman"/>
          <w:b/>
          <w:sz w:val="24"/>
          <w:szCs w:val="24"/>
          <w:lang w:eastAsia="lv-LV"/>
        </w:rPr>
        <w:t>POSSESSOR</w:t>
      </w:r>
      <w:proofErr w:type="spellEnd"/>
      <w:r w:rsidRPr="00A87D2E">
        <w:rPr>
          <w:rFonts w:ascii="Times New Roman" w:eastAsia="Times New Roman" w:hAnsi="Times New Roman"/>
          <w:b/>
          <w:sz w:val="24"/>
          <w:szCs w:val="24"/>
          <w:lang w:eastAsia="lv-LV"/>
        </w:rPr>
        <w:t>/20</w:t>
      </w:r>
      <w:r w:rsidR="00E07D5D" w:rsidRPr="00A87D2E">
        <w:rPr>
          <w:rFonts w:ascii="Times New Roman" w:eastAsia="Times New Roman" w:hAnsi="Times New Roman"/>
          <w:b/>
          <w:sz w:val="24"/>
          <w:szCs w:val="24"/>
          <w:lang w:eastAsia="lv-LV"/>
        </w:rPr>
        <w:t>20</w:t>
      </w:r>
      <w:r w:rsidRPr="00A87D2E">
        <w:rPr>
          <w:rFonts w:ascii="Times New Roman" w:eastAsia="Times New Roman" w:hAnsi="Times New Roman"/>
          <w:b/>
          <w:sz w:val="24"/>
          <w:szCs w:val="24"/>
          <w:lang w:eastAsia="lv-LV"/>
        </w:rPr>
        <w:t>/</w:t>
      </w:r>
      <w:r w:rsidR="00D57402">
        <w:rPr>
          <w:rFonts w:ascii="Times New Roman" w:eastAsia="Times New Roman" w:hAnsi="Times New Roman"/>
          <w:b/>
          <w:sz w:val="24"/>
          <w:szCs w:val="24"/>
          <w:lang w:eastAsia="lv-LV"/>
        </w:rPr>
        <w:t>71</w:t>
      </w:r>
    </w:p>
    <w:p w14:paraId="04E5D705" w14:textId="77777777" w:rsidR="005747B1" w:rsidRPr="00A87D2E"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A87D2E" w:rsidRDefault="0051728D" w:rsidP="00BE5DC9">
      <w:pPr>
        <w:keepNext/>
        <w:spacing w:after="0"/>
        <w:ind w:left="425" w:hanging="425"/>
        <w:jc w:val="both"/>
        <w:outlineLvl w:val="0"/>
        <w:rPr>
          <w:rFonts w:ascii="Times New Roman" w:hAnsi="Times New Roman"/>
          <w:b/>
          <w:sz w:val="24"/>
          <w:szCs w:val="24"/>
        </w:rPr>
      </w:pPr>
      <w:r w:rsidRPr="00A87D2E">
        <w:rPr>
          <w:rFonts w:ascii="Times New Roman" w:hAnsi="Times New Roman"/>
          <w:b/>
          <w:sz w:val="24"/>
          <w:szCs w:val="24"/>
        </w:rPr>
        <w:t>1.</w:t>
      </w:r>
      <w:r w:rsidRPr="00A87D2E">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A87D2E"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77777777" w:rsidR="0051728D" w:rsidRPr="00A87D2E" w:rsidRDefault="0051728D" w:rsidP="00BE5DC9">
            <w:pPr>
              <w:spacing w:before="120" w:line="240" w:lineRule="auto"/>
              <w:jc w:val="both"/>
              <w:rPr>
                <w:rFonts w:ascii="Times New Roman" w:hAnsi="Times New Roman"/>
                <w:b/>
                <w:sz w:val="24"/>
                <w:szCs w:val="24"/>
              </w:rPr>
            </w:pPr>
            <w:r w:rsidRPr="00A87D2E">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79C752F2" w14:textId="77777777" w:rsidR="0051728D" w:rsidRPr="00A87D2E" w:rsidRDefault="0051728D" w:rsidP="00BE5DC9">
            <w:pPr>
              <w:spacing w:before="120" w:line="240" w:lineRule="auto"/>
              <w:jc w:val="both"/>
              <w:rPr>
                <w:rFonts w:ascii="Times New Roman" w:hAnsi="Times New Roman"/>
                <w:b/>
                <w:sz w:val="24"/>
                <w:szCs w:val="24"/>
              </w:rPr>
            </w:pPr>
            <w:r w:rsidRPr="00A87D2E">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A87D2E"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3F7FE1FD" w14:textId="77777777" w:rsidR="0051728D" w:rsidRPr="00A87D2E" w:rsidRDefault="0051728D">
            <w:pPr>
              <w:spacing w:before="120" w:after="120"/>
              <w:jc w:val="both"/>
              <w:rPr>
                <w:rFonts w:ascii="Times New Roman" w:hAnsi="Times New Roman"/>
                <w:sz w:val="24"/>
                <w:szCs w:val="24"/>
              </w:rPr>
            </w:pPr>
          </w:p>
          <w:p w14:paraId="280D8C71" w14:textId="77777777" w:rsidR="0051728D" w:rsidRPr="00A87D2E"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AD18340" w14:textId="77777777" w:rsidR="0051728D" w:rsidRPr="00A87D2E" w:rsidRDefault="0051728D">
            <w:pPr>
              <w:spacing w:before="120" w:after="120"/>
              <w:jc w:val="both"/>
              <w:rPr>
                <w:rFonts w:ascii="Times New Roman" w:hAnsi="Times New Roman"/>
                <w:b/>
                <w:sz w:val="24"/>
                <w:szCs w:val="24"/>
              </w:rPr>
            </w:pPr>
          </w:p>
        </w:tc>
      </w:tr>
    </w:tbl>
    <w:p w14:paraId="4BC79EFB" w14:textId="77777777" w:rsidR="00BE5DC9" w:rsidRPr="00A87D2E" w:rsidRDefault="00BE5DC9"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A87D2E" w:rsidRDefault="0051728D" w:rsidP="00BE5DC9">
      <w:pPr>
        <w:keepNext/>
        <w:spacing w:after="0" w:line="240" w:lineRule="auto"/>
        <w:ind w:left="567" w:hanging="567"/>
        <w:jc w:val="both"/>
        <w:outlineLvl w:val="0"/>
        <w:rPr>
          <w:rFonts w:ascii="Times New Roman" w:hAnsi="Times New Roman"/>
          <w:b/>
          <w:sz w:val="24"/>
          <w:szCs w:val="24"/>
        </w:rPr>
      </w:pPr>
      <w:r w:rsidRPr="00A87D2E">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A87D2E"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A87D2E" w:rsidRDefault="0051728D" w:rsidP="00BE5DC9">
            <w:pPr>
              <w:tabs>
                <w:tab w:val="right" w:pos="2761"/>
              </w:tabs>
              <w:spacing w:after="0" w:line="240" w:lineRule="auto"/>
              <w:jc w:val="both"/>
              <w:rPr>
                <w:rFonts w:ascii="Times New Roman" w:hAnsi="Times New Roman"/>
                <w:b/>
                <w:sz w:val="24"/>
                <w:szCs w:val="24"/>
              </w:rPr>
            </w:pPr>
            <w:r w:rsidRPr="00A87D2E">
              <w:rPr>
                <w:rFonts w:ascii="Times New Roman" w:hAnsi="Times New Roman"/>
                <w:b/>
                <w:sz w:val="24"/>
                <w:szCs w:val="24"/>
              </w:rPr>
              <w:t>Vārds, uzvārds</w:t>
            </w:r>
            <w:r w:rsidRPr="00A87D2E">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A87D2E" w:rsidRDefault="0051728D" w:rsidP="00BE5DC9">
            <w:pPr>
              <w:spacing w:after="0" w:line="240" w:lineRule="auto"/>
              <w:jc w:val="both"/>
              <w:rPr>
                <w:rFonts w:ascii="Times New Roman" w:hAnsi="Times New Roman"/>
                <w:sz w:val="24"/>
                <w:szCs w:val="24"/>
              </w:rPr>
            </w:pPr>
          </w:p>
        </w:tc>
      </w:tr>
      <w:tr w:rsidR="0051728D" w:rsidRPr="00A87D2E"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A87D2E" w:rsidRDefault="0051728D" w:rsidP="00BE5DC9">
            <w:pPr>
              <w:spacing w:after="0" w:line="240" w:lineRule="auto"/>
              <w:jc w:val="both"/>
              <w:rPr>
                <w:rFonts w:ascii="Times New Roman" w:hAnsi="Times New Roman"/>
                <w:b/>
                <w:sz w:val="24"/>
                <w:szCs w:val="24"/>
              </w:rPr>
            </w:pPr>
            <w:r w:rsidRPr="00A87D2E">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A87D2E" w:rsidRDefault="0051728D" w:rsidP="00BE5DC9">
            <w:pPr>
              <w:pStyle w:val="Paraststmeklis"/>
              <w:spacing w:before="0" w:after="0"/>
              <w:jc w:val="both"/>
              <w:rPr>
                <w:szCs w:val="24"/>
              </w:rPr>
            </w:pPr>
          </w:p>
        </w:tc>
      </w:tr>
      <w:tr w:rsidR="0051728D" w:rsidRPr="00A87D2E"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A87D2E" w:rsidRDefault="0051728D" w:rsidP="00BE5DC9">
            <w:pPr>
              <w:spacing w:after="0" w:line="240" w:lineRule="auto"/>
              <w:jc w:val="both"/>
              <w:rPr>
                <w:rFonts w:ascii="Times New Roman" w:hAnsi="Times New Roman"/>
                <w:b/>
                <w:sz w:val="24"/>
                <w:szCs w:val="24"/>
              </w:rPr>
            </w:pPr>
            <w:r w:rsidRPr="00A87D2E">
              <w:rPr>
                <w:rFonts w:ascii="Times New Roman" w:hAnsi="Times New Roman"/>
                <w:b/>
                <w:sz w:val="24"/>
                <w:szCs w:val="24"/>
              </w:rPr>
              <w:t>Tālru</w:t>
            </w:r>
            <w:r w:rsidR="00BE5DC9" w:rsidRPr="00A87D2E">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A87D2E" w:rsidRDefault="0051728D" w:rsidP="00BE5DC9">
            <w:pPr>
              <w:spacing w:after="0" w:line="240" w:lineRule="auto"/>
              <w:jc w:val="both"/>
              <w:rPr>
                <w:rFonts w:ascii="Times New Roman" w:hAnsi="Times New Roman"/>
                <w:sz w:val="24"/>
                <w:szCs w:val="24"/>
              </w:rPr>
            </w:pPr>
          </w:p>
        </w:tc>
      </w:tr>
      <w:tr w:rsidR="00BE5DC9" w:rsidRPr="00A87D2E"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A87D2E" w:rsidRDefault="00BE5DC9" w:rsidP="00BE5DC9">
            <w:pPr>
              <w:spacing w:after="0" w:line="240" w:lineRule="auto"/>
              <w:jc w:val="both"/>
              <w:rPr>
                <w:rFonts w:ascii="Times New Roman" w:hAnsi="Times New Roman"/>
                <w:b/>
                <w:sz w:val="24"/>
                <w:szCs w:val="24"/>
              </w:rPr>
            </w:pPr>
            <w:r w:rsidRPr="00A87D2E">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A87D2E" w:rsidRDefault="00BE5DC9" w:rsidP="00BE5DC9">
            <w:pPr>
              <w:spacing w:after="0" w:line="240" w:lineRule="auto"/>
              <w:jc w:val="both"/>
              <w:rPr>
                <w:rFonts w:ascii="Times New Roman" w:hAnsi="Times New Roman"/>
                <w:sz w:val="24"/>
                <w:szCs w:val="24"/>
              </w:rPr>
            </w:pPr>
          </w:p>
        </w:tc>
      </w:tr>
    </w:tbl>
    <w:p w14:paraId="29A3DE51" w14:textId="77777777" w:rsidR="00BE5DC9" w:rsidRPr="00A87D2E" w:rsidRDefault="00BE5DC9" w:rsidP="00BE5DC9">
      <w:pPr>
        <w:keepNext/>
        <w:spacing w:after="0"/>
        <w:ind w:left="425" w:hanging="425"/>
        <w:jc w:val="both"/>
        <w:outlineLvl w:val="0"/>
        <w:rPr>
          <w:rFonts w:ascii="Times New Roman" w:hAnsi="Times New Roman"/>
          <w:b/>
          <w:sz w:val="24"/>
          <w:szCs w:val="24"/>
        </w:rPr>
      </w:pPr>
    </w:p>
    <w:p w14:paraId="0E949BC6" w14:textId="77777777" w:rsidR="0051728D" w:rsidRPr="00A87D2E" w:rsidRDefault="0051728D" w:rsidP="00BE5DC9">
      <w:pPr>
        <w:keepNext/>
        <w:spacing w:after="0"/>
        <w:ind w:left="425" w:hanging="425"/>
        <w:jc w:val="both"/>
        <w:outlineLvl w:val="0"/>
        <w:rPr>
          <w:rFonts w:ascii="Times New Roman" w:hAnsi="Times New Roman"/>
          <w:b/>
          <w:sz w:val="24"/>
          <w:szCs w:val="24"/>
        </w:rPr>
      </w:pPr>
      <w:r w:rsidRPr="00A87D2E">
        <w:rPr>
          <w:rFonts w:ascii="Times New Roman" w:hAnsi="Times New Roman"/>
          <w:b/>
          <w:sz w:val="24"/>
          <w:szCs w:val="24"/>
        </w:rPr>
        <w:t>3. PIEDĀVĀJUMS</w:t>
      </w:r>
    </w:p>
    <w:p w14:paraId="7628C64E" w14:textId="7A170D3C" w:rsidR="0051728D" w:rsidRPr="00A87D2E" w:rsidRDefault="0051728D" w:rsidP="00E878EC">
      <w:pPr>
        <w:spacing w:after="0" w:line="240" w:lineRule="auto"/>
        <w:ind w:left="360"/>
        <w:jc w:val="both"/>
        <w:rPr>
          <w:rFonts w:ascii="Times New Roman" w:hAnsi="Times New Roman"/>
          <w:sz w:val="24"/>
          <w:szCs w:val="24"/>
        </w:rPr>
      </w:pPr>
      <w:r w:rsidRPr="00A87D2E">
        <w:rPr>
          <w:rFonts w:ascii="Times New Roman" w:hAnsi="Times New Roman"/>
          <w:sz w:val="24"/>
          <w:szCs w:val="24"/>
        </w:rPr>
        <w:t xml:space="preserve">Mēs piedāvājam </w:t>
      </w:r>
      <w:r w:rsidR="0056123A" w:rsidRPr="00A87D2E">
        <w:rPr>
          <w:rFonts w:ascii="Times New Roman" w:hAnsi="Times New Roman"/>
          <w:sz w:val="24"/>
          <w:szCs w:val="24"/>
        </w:rPr>
        <w:t xml:space="preserve">veikt </w:t>
      </w:r>
      <w:r w:rsidR="00E878EC" w:rsidRPr="00A87D2E">
        <w:rPr>
          <w:rFonts w:ascii="Times New Roman" w:hAnsi="Times New Roman"/>
          <w:bCs/>
          <w:sz w:val="24"/>
          <w:szCs w:val="24"/>
        </w:rPr>
        <w:t xml:space="preserve">VAS “Ceļu satiksmes drošības direkcija” piederošo </w:t>
      </w:r>
      <w:r w:rsidR="0087603A"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87603A" w:rsidRPr="00A87D2E">
        <w:rPr>
          <w:rFonts w:ascii="Times New Roman" w:hAnsi="Times New Roman"/>
          <w:bCs/>
          <w:sz w:val="24"/>
          <w:szCs w:val="24"/>
        </w:rPr>
        <w:t xml:space="preserve"> ar TUV </w:t>
      </w:r>
      <w:proofErr w:type="spellStart"/>
      <w:r w:rsidR="0087603A" w:rsidRPr="00A87D2E">
        <w:rPr>
          <w:rFonts w:ascii="Times New Roman" w:hAnsi="Times New Roman"/>
          <w:bCs/>
          <w:sz w:val="24"/>
          <w:szCs w:val="24"/>
        </w:rPr>
        <w:t>Rheinland</w:t>
      </w:r>
      <w:proofErr w:type="spellEnd"/>
      <w:r w:rsidR="0087603A" w:rsidRPr="00A87D2E">
        <w:rPr>
          <w:rFonts w:ascii="Times New Roman" w:hAnsi="Times New Roman"/>
          <w:bCs/>
          <w:sz w:val="24"/>
          <w:szCs w:val="24"/>
        </w:rPr>
        <w:t>/Berlin-</w:t>
      </w:r>
      <w:proofErr w:type="spellStart"/>
      <w:r w:rsidR="0087603A" w:rsidRPr="00A87D2E">
        <w:rPr>
          <w:rFonts w:ascii="Times New Roman" w:hAnsi="Times New Roman"/>
          <w:bCs/>
          <w:sz w:val="24"/>
          <w:szCs w:val="24"/>
        </w:rPr>
        <w:t>Brandenburg</w:t>
      </w:r>
      <w:proofErr w:type="spellEnd"/>
      <w:r w:rsidR="0087603A" w:rsidRPr="00A87D2E">
        <w:rPr>
          <w:rFonts w:ascii="Times New Roman" w:hAnsi="Times New Roman"/>
          <w:bCs/>
          <w:sz w:val="24"/>
          <w:szCs w:val="24"/>
        </w:rPr>
        <w:t xml:space="preserve"> uzņēmumu grupu</w:t>
      </w:r>
      <w:r w:rsidR="0087603A">
        <w:rPr>
          <w:rFonts w:ascii="Times New Roman" w:hAnsi="Times New Roman"/>
          <w:bCs/>
          <w:sz w:val="24"/>
          <w:szCs w:val="24"/>
        </w:rPr>
        <w:t>,</w:t>
      </w:r>
      <w:r w:rsidR="0087603A" w:rsidRPr="00A87D2E">
        <w:rPr>
          <w:rFonts w:ascii="Times New Roman" w:hAnsi="Times New Roman"/>
          <w:bCs/>
          <w:sz w:val="24"/>
          <w:szCs w:val="24"/>
        </w:rPr>
        <w:t xml:space="preserve"> </w:t>
      </w:r>
      <w:r w:rsidR="000B402F"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 xml:space="preserve">” </w:t>
      </w:r>
      <w:r w:rsidR="000B402F" w:rsidRPr="00A87D2E">
        <w:rPr>
          <w:rFonts w:ascii="Times New Roman" w:hAnsi="Times New Roman"/>
          <w:sz w:val="24"/>
          <w:szCs w:val="24"/>
        </w:rPr>
        <w:t>kapitāla daļu</w:t>
      </w:r>
      <w:r w:rsidR="00E878EC" w:rsidRPr="00A87D2E">
        <w:rPr>
          <w:rFonts w:ascii="Times New Roman" w:hAnsi="Times New Roman"/>
          <w:bCs/>
          <w:sz w:val="24"/>
          <w:szCs w:val="24"/>
        </w:rPr>
        <w:t xml:space="preserve"> tirgus vērtības noteikšanu</w:t>
      </w:r>
      <w:r w:rsidR="00E878EC" w:rsidRPr="00A87D2E">
        <w:rPr>
          <w:rFonts w:ascii="Times New Roman" w:hAnsi="Times New Roman"/>
          <w:b/>
          <w:sz w:val="24"/>
          <w:szCs w:val="24"/>
        </w:rPr>
        <w:t xml:space="preserve"> </w:t>
      </w:r>
      <w:r w:rsidR="0068335F" w:rsidRPr="00A87D2E">
        <w:rPr>
          <w:rFonts w:ascii="Times New Roman" w:hAnsi="Times New Roman"/>
          <w:sz w:val="24"/>
          <w:szCs w:val="24"/>
        </w:rPr>
        <w:t xml:space="preserve">un informācijas memorandu sagatavošanu par kapitālsabiedrībām </w:t>
      </w:r>
      <w:r w:rsidRPr="00A87D2E">
        <w:rPr>
          <w:rFonts w:ascii="Times New Roman" w:hAnsi="Times New Roman"/>
          <w:sz w:val="24"/>
          <w:szCs w:val="24"/>
        </w:rPr>
        <w:t xml:space="preserve">saskaņā </w:t>
      </w:r>
      <w:r w:rsidR="00BE5DC9" w:rsidRPr="00A87D2E">
        <w:rPr>
          <w:rFonts w:ascii="Times New Roman" w:hAnsi="Times New Roman"/>
          <w:sz w:val="24"/>
          <w:szCs w:val="24"/>
        </w:rPr>
        <w:t>ar šī iepirkuma nosacījumiem un tehnisko specifikāciju</w:t>
      </w:r>
      <w:r w:rsidRPr="00A87D2E">
        <w:rPr>
          <w:rFonts w:ascii="Times New Roman" w:hAnsi="Times New Roman"/>
          <w:sz w:val="24"/>
          <w:szCs w:val="24"/>
        </w:rPr>
        <w:t xml:space="preserve">. </w:t>
      </w:r>
    </w:p>
    <w:p w14:paraId="154C9433" w14:textId="77777777" w:rsidR="0051728D" w:rsidRPr="00A87D2E" w:rsidRDefault="00BE5DC9" w:rsidP="0051728D">
      <w:pPr>
        <w:pStyle w:val="Pamatteksts2"/>
        <w:spacing w:line="240" w:lineRule="auto"/>
        <w:jc w:val="both"/>
        <w:rPr>
          <w:rFonts w:ascii="Times New Roman" w:hAnsi="Times New Roman"/>
          <w:sz w:val="24"/>
          <w:szCs w:val="24"/>
        </w:rPr>
      </w:pPr>
      <w:r w:rsidRPr="00A87D2E">
        <w:rPr>
          <w:rFonts w:ascii="Times New Roman" w:hAnsi="Times New Roman"/>
          <w:sz w:val="24"/>
          <w:szCs w:val="24"/>
        </w:rPr>
        <w:t xml:space="preserve">3.1. </w:t>
      </w:r>
      <w:r w:rsidR="0051728D" w:rsidRPr="00A87D2E">
        <w:rPr>
          <w:rFonts w:ascii="Times New Roman" w:hAnsi="Times New Roman"/>
          <w:sz w:val="24"/>
          <w:szCs w:val="24"/>
        </w:rPr>
        <w:t>Mūsu piedāvājums ir:</w:t>
      </w:r>
    </w:p>
    <w:tbl>
      <w:tblPr>
        <w:tblStyle w:val="Reatabula"/>
        <w:tblW w:w="9214" w:type="dxa"/>
        <w:tblInd w:w="137" w:type="dxa"/>
        <w:tblLayout w:type="fixed"/>
        <w:tblLook w:val="04A0" w:firstRow="1" w:lastRow="0" w:firstColumn="1" w:lastColumn="0" w:noHBand="0" w:noVBand="1"/>
      </w:tblPr>
      <w:tblGrid>
        <w:gridCol w:w="7371"/>
        <w:gridCol w:w="1843"/>
      </w:tblGrid>
      <w:tr w:rsidR="00BE5DC9" w:rsidRPr="00A87D2E" w14:paraId="67695234" w14:textId="77777777" w:rsidTr="007F26EA">
        <w:trPr>
          <w:trHeight w:val="749"/>
        </w:trPr>
        <w:tc>
          <w:tcPr>
            <w:tcW w:w="7371" w:type="dxa"/>
            <w:hideMark/>
          </w:tcPr>
          <w:p w14:paraId="35DE37BA" w14:textId="77777777" w:rsidR="00BE5DC9" w:rsidRPr="00A87D2E" w:rsidRDefault="00BE5DC9">
            <w:pPr>
              <w:pStyle w:val="Paraststmeklis"/>
              <w:spacing w:before="0" w:after="0"/>
              <w:jc w:val="center"/>
              <w:rPr>
                <w:b/>
                <w:sz w:val="22"/>
                <w:szCs w:val="24"/>
              </w:rPr>
            </w:pPr>
            <w:r w:rsidRPr="00A87D2E">
              <w:rPr>
                <w:b/>
                <w:sz w:val="22"/>
                <w:szCs w:val="24"/>
              </w:rPr>
              <w:t>Objekts</w:t>
            </w:r>
          </w:p>
        </w:tc>
        <w:tc>
          <w:tcPr>
            <w:tcW w:w="1843" w:type="dxa"/>
            <w:hideMark/>
          </w:tcPr>
          <w:p w14:paraId="290CB430" w14:textId="77777777" w:rsidR="00BE5DC9" w:rsidRPr="00A87D2E" w:rsidRDefault="00BE5DC9" w:rsidP="00BE5DC9">
            <w:pPr>
              <w:pStyle w:val="Virsraksts5"/>
              <w:spacing w:before="0" w:line="240" w:lineRule="auto"/>
              <w:jc w:val="center"/>
              <w:rPr>
                <w:rFonts w:ascii="Times New Roman" w:hAnsi="Times New Roman"/>
                <w:sz w:val="22"/>
                <w:szCs w:val="24"/>
              </w:rPr>
            </w:pPr>
            <w:r w:rsidRPr="00A87D2E">
              <w:rPr>
                <w:rFonts w:ascii="Times New Roman" w:hAnsi="Times New Roman"/>
                <w:i w:val="0"/>
                <w:sz w:val="22"/>
                <w:szCs w:val="24"/>
              </w:rPr>
              <w:t>Pakalpojuma cena</w:t>
            </w:r>
            <w:r w:rsidR="007F26EA" w:rsidRPr="00A87D2E">
              <w:rPr>
                <w:rFonts w:ascii="Times New Roman" w:hAnsi="Times New Roman"/>
                <w:i w:val="0"/>
                <w:sz w:val="22"/>
                <w:szCs w:val="24"/>
              </w:rPr>
              <w:t>*</w:t>
            </w:r>
            <w:r w:rsidRPr="00A87D2E">
              <w:rPr>
                <w:rFonts w:ascii="Times New Roman" w:hAnsi="Times New Roman"/>
                <w:sz w:val="22"/>
                <w:szCs w:val="24"/>
              </w:rPr>
              <w:t>, EUR bez PVN</w:t>
            </w:r>
          </w:p>
        </w:tc>
      </w:tr>
      <w:tr w:rsidR="00BE5DC9" w:rsidRPr="00A87D2E" w14:paraId="46075150" w14:textId="77777777" w:rsidTr="001E4F99">
        <w:trPr>
          <w:trHeight w:val="595"/>
        </w:trPr>
        <w:tc>
          <w:tcPr>
            <w:tcW w:w="7371" w:type="dxa"/>
            <w:hideMark/>
          </w:tcPr>
          <w:p w14:paraId="69E0C698" w14:textId="411F8211" w:rsidR="00591C36" w:rsidRDefault="00591C36" w:rsidP="00591C36">
            <w:pPr>
              <w:spacing w:after="0" w:line="240" w:lineRule="auto"/>
              <w:jc w:val="both"/>
              <w:rPr>
                <w:rFonts w:ascii="Times New Roman" w:hAnsi="Times New Roman"/>
                <w:b/>
                <w:sz w:val="24"/>
                <w:szCs w:val="24"/>
              </w:rPr>
            </w:pPr>
            <w:r w:rsidRPr="00A87D2E">
              <w:rPr>
                <w:rFonts w:ascii="Times New Roman" w:hAnsi="Times New Roman"/>
                <w:b/>
                <w:sz w:val="24"/>
                <w:szCs w:val="24"/>
              </w:rPr>
              <w:t>SIA “AUTEKO &amp; TUV LATVIJA” Latvijas-Vācijas kopuzņēmum</w:t>
            </w:r>
            <w:r>
              <w:rPr>
                <w:rFonts w:ascii="Times New Roman" w:hAnsi="Times New Roman"/>
                <w:b/>
                <w:sz w:val="24"/>
                <w:szCs w:val="24"/>
              </w:rPr>
              <w:t>s</w:t>
            </w:r>
            <w:r w:rsidRPr="00A87D2E">
              <w:rPr>
                <w:rFonts w:ascii="Times New Roman" w:hAnsi="Times New Roman"/>
                <w:b/>
                <w:sz w:val="24"/>
                <w:szCs w:val="24"/>
              </w:rPr>
              <w:t xml:space="preserve"> ar TUV </w:t>
            </w:r>
            <w:proofErr w:type="spellStart"/>
            <w:r w:rsidRPr="00A87D2E">
              <w:rPr>
                <w:rFonts w:ascii="Times New Roman" w:hAnsi="Times New Roman"/>
                <w:b/>
                <w:sz w:val="24"/>
                <w:szCs w:val="24"/>
              </w:rPr>
              <w:t>Rheinland</w:t>
            </w:r>
            <w:proofErr w:type="spellEnd"/>
            <w:r w:rsidRPr="00A87D2E">
              <w:rPr>
                <w:rFonts w:ascii="Times New Roman" w:hAnsi="Times New Roman"/>
                <w:b/>
                <w:sz w:val="24"/>
                <w:szCs w:val="24"/>
              </w:rPr>
              <w:t>/Berlin-</w:t>
            </w:r>
            <w:proofErr w:type="spellStart"/>
            <w:r w:rsidRPr="00A87D2E">
              <w:rPr>
                <w:rFonts w:ascii="Times New Roman" w:hAnsi="Times New Roman"/>
                <w:b/>
                <w:sz w:val="24"/>
                <w:szCs w:val="24"/>
              </w:rPr>
              <w:t>Brandenburg</w:t>
            </w:r>
            <w:proofErr w:type="spellEnd"/>
            <w:r w:rsidRPr="00A87D2E">
              <w:rPr>
                <w:rFonts w:ascii="Times New Roman" w:hAnsi="Times New Roman"/>
                <w:b/>
                <w:sz w:val="24"/>
                <w:szCs w:val="24"/>
              </w:rPr>
              <w:t xml:space="preserve"> uzņēmumu grupu</w:t>
            </w:r>
            <w:r w:rsidRPr="00A87D2E">
              <w:rPr>
                <w:rFonts w:ascii="Times New Roman" w:hAnsi="Times New Roman"/>
                <w:sz w:val="24"/>
                <w:szCs w:val="24"/>
              </w:rPr>
              <w:t xml:space="preserve"> kapitāla daļu paketes un 1 kapitāla daļas tirgus vērtības noteikšana un informācijas memorand</w:t>
            </w:r>
            <w:r>
              <w:rPr>
                <w:rFonts w:ascii="Times New Roman" w:hAnsi="Times New Roman"/>
                <w:sz w:val="24"/>
                <w:szCs w:val="24"/>
              </w:rPr>
              <w:t>a</w:t>
            </w:r>
            <w:r w:rsidRPr="00A87D2E">
              <w:rPr>
                <w:rFonts w:ascii="Times New Roman" w:hAnsi="Times New Roman"/>
                <w:sz w:val="24"/>
                <w:szCs w:val="24"/>
              </w:rPr>
              <w:t xml:space="preserve"> sagatavošana par kapitālsabiedrību</w:t>
            </w:r>
          </w:p>
          <w:p w14:paraId="4E837AA5" w14:textId="0E28EA5A" w:rsidR="00BE5DC9" w:rsidRPr="00A87D2E" w:rsidRDefault="00BE5DC9" w:rsidP="001E4F99">
            <w:pPr>
              <w:spacing w:after="0" w:line="240" w:lineRule="auto"/>
              <w:jc w:val="both"/>
              <w:rPr>
                <w:rFonts w:ascii="Times New Roman" w:hAnsi="Times New Roman"/>
                <w:sz w:val="24"/>
                <w:szCs w:val="24"/>
              </w:rPr>
            </w:pPr>
          </w:p>
        </w:tc>
        <w:tc>
          <w:tcPr>
            <w:tcW w:w="1843" w:type="dxa"/>
          </w:tcPr>
          <w:p w14:paraId="2504D90B" w14:textId="77777777" w:rsidR="00BE5DC9" w:rsidRPr="00A87D2E" w:rsidRDefault="00BE5DC9" w:rsidP="001E4F99">
            <w:pPr>
              <w:pStyle w:val="Virsraksts4"/>
              <w:tabs>
                <w:tab w:val="left" w:pos="-720"/>
                <w:tab w:val="left" w:pos="180"/>
              </w:tabs>
              <w:spacing w:before="0" w:after="0" w:line="240" w:lineRule="auto"/>
              <w:jc w:val="both"/>
              <w:rPr>
                <w:szCs w:val="24"/>
              </w:rPr>
            </w:pPr>
          </w:p>
        </w:tc>
      </w:tr>
      <w:tr w:rsidR="001E4F99" w:rsidRPr="00A87D2E" w14:paraId="7952F158" w14:textId="77777777" w:rsidTr="001E4F99">
        <w:trPr>
          <w:trHeight w:val="595"/>
        </w:trPr>
        <w:tc>
          <w:tcPr>
            <w:tcW w:w="7371" w:type="dxa"/>
          </w:tcPr>
          <w:p w14:paraId="4DDF1348" w14:textId="52B33C5C" w:rsidR="001E4F99" w:rsidRPr="00A87D2E" w:rsidRDefault="00591C36" w:rsidP="001E4F99">
            <w:pPr>
              <w:spacing w:after="0" w:line="240" w:lineRule="auto"/>
              <w:jc w:val="both"/>
              <w:rPr>
                <w:rFonts w:ascii="Times New Roman" w:hAnsi="Times New Roman"/>
                <w:bCs/>
                <w:sz w:val="24"/>
                <w:szCs w:val="24"/>
              </w:rPr>
            </w:pPr>
            <w:r w:rsidRPr="00A87D2E">
              <w:rPr>
                <w:rFonts w:ascii="Times New Roman" w:hAnsi="Times New Roman"/>
                <w:b/>
                <w:sz w:val="24"/>
                <w:szCs w:val="24"/>
              </w:rPr>
              <w:t>SIA “SCANTEST”</w:t>
            </w:r>
            <w:r w:rsidRPr="00A87D2E">
              <w:rPr>
                <w:rFonts w:ascii="Times New Roman" w:hAnsi="Times New Roman"/>
                <w:bCs/>
                <w:sz w:val="24"/>
                <w:szCs w:val="24"/>
              </w:rPr>
              <w:t xml:space="preserve"> </w:t>
            </w:r>
            <w:r w:rsidRPr="00A87D2E">
              <w:rPr>
                <w:rFonts w:ascii="Times New Roman" w:hAnsi="Times New Roman"/>
                <w:sz w:val="24"/>
                <w:szCs w:val="24"/>
              </w:rPr>
              <w:t>kapitāla daļu paketes un 1 kapitāla daļas tirgus vērtības noteikšana un informācijas memorand</w:t>
            </w:r>
            <w:r>
              <w:rPr>
                <w:rFonts w:ascii="Times New Roman" w:hAnsi="Times New Roman"/>
                <w:sz w:val="24"/>
                <w:szCs w:val="24"/>
              </w:rPr>
              <w:t>a</w:t>
            </w:r>
            <w:r w:rsidRPr="00A87D2E">
              <w:rPr>
                <w:rFonts w:ascii="Times New Roman" w:hAnsi="Times New Roman"/>
                <w:sz w:val="24"/>
                <w:szCs w:val="24"/>
              </w:rPr>
              <w:t xml:space="preserve"> sagatavošana par kapitālsabiedrību</w:t>
            </w:r>
          </w:p>
        </w:tc>
        <w:tc>
          <w:tcPr>
            <w:tcW w:w="1843" w:type="dxa"/>
          </w:tcPr>
          <w:p w14:paraId="01F39976" w14:textId="77777777" w:rsidR="001E4F99" w:rsidRPr="00A87D2E" w:rsidRDefault="001E4F99" w:rsidP="001E4F99">
            <w:pPr>
              <w:pStyle w:val="Virsraksts4"/>
              <w:tabs>
                <w:tab w:val="left" w:pos="-720"/>
                <w:tab w:val="left" w:pos="180"/>
              </w:tabs>
              <w:spacing w:before="0" w:after="0" w:line="240" w:lineRule="auto"/>
              <w:jc w:val="both"/>
              <w:rPr>
                <w:szCs w:val="24"/>
              </w:rPr>
            </w:pPr>
          </w:p>
        </w:tc>
      </w:tr>
      <w:tr w:rsidR="001E4F99" w:rsidRPr="00A87D2E" w14:paraId="7A793711" w14:textId="77777777" w:rsidTr="001E4F99">
        <w:trPr>
          <w:trHeight w:val="595"/>
        </w:trPr>
        <w:tc>
          <w:tcPr>
            <w:tcW w:w="7371" w:type="dxa"/>
          </w:tcPr>
          <w:p w14:paraId="6495892E" w14:textId="5887F87B" w:rsidR="001E4F99" w:rsidRPr="00A87D2E" w:rsidRDefault="00591C36" w:rsidP="001E4F99">
            <w:pPr>
              <w:spacing w:after="0" w:line="240" w:lineRule="auto"/>
              <w:jc w:val="both"/>
              <w:rPr>
                <w:rFonts w:ascii="Times New Roman" w:hAnsi="Times New Roman"/>
                <w:bCs/>
                <w:sz w:val="24"/>
                <w:szCs w:val="24"/>
              </w:rPr>
            </w:pPr>
            <w:r w:rsidRPr="00591C36">
              <w:rPr>
                <w:rFonts w:ascii="Times New Roman" w:hAnsi="Times New Roman"/>
                <w:b/>
                <w:sz w:val="24"/>
                <w:szCs w:val="24"/>
              </w:rPr>
              <w:t>SIA “VENTTESTS”</w:t>
            </w:r>
            <w:r w:rsidRPr="00A87D2E">
              <w:rPr>
                <w:rFonts w:ascii="Times New Roman" w:hAnsi="Times New Roman"/>
                <w:bCs/>
                <w:sz w:val="24"/>
                <w:szCs w:val="24"/>
              </w:rPr>
              <w:t xml:space="preserve"> </w:t>
            </w:r>
            <w:r w:rsidRPr="00A87D2E">
              <w:rPr>
                <w:rFonts w:ascii="Times New Roman" w:hAnsi="Times New Roman"/>
                <w:sz w:val="24"/>
                <w:szCs w:val="24"/>
              </w:rPr>
              <w:t>kapitāla daļu paketes un 1 kapitāla daļas tirgus vērtības noteikšana un informācijas memorand</w:t>
            </w:r>
            <w:r>
              <w:rPr>
                <w:rFonts w:ascii="Times New Roman" w:hAnsi="Times New Roman"/>
                <w:sz w:val="24"/>
                <w:szCs w:val="24"/>
              </w:rPr>
              <w:t>a</w:t>
            </w:r>
            <w:r w:rsidRPr="00A87D2E">
              <w:rPr>
                <w:rFonts w:ascii="Times New Roman" w:hAnsi="Times New Roman"/>
                <w:sz w:val="24"/>
                <w:szCs w:val="24"/>
              </w:rPr>
              <w:t xml:space="preserve"> sagatavošana par kapitālsabiedrību</w:t>
            </w:r>
          </w:p>
        </w:tc>
        <w:tc>
          <w:tcPr>
            <w:tcW w:w="1843" w:type="dxa"/>
          </w:tcPr>
          <w:p w14:paraId="57BCA0FF" w14:textId="77777777" w:rsidR="001E4F99" w:rsidRPr="00A87D2E" w:rsidRDefault="001E4F99" w:rsidP="001E4F99">
            <w:pPr>
              <w:pStyle w:val="Virsraksts4"/>
              <w:tabs>
                <w:tab w:val="left" w:pos="-720"/>
                <w:tab w:val="left" w:pos="180"/>
              </w:tabs>
              <w:spacing w:before="0" w:after="0" w:line="240" w:lineRule="auto"/>
              <w:jc w:val="both"/>
              <w:rPr>
                <w:szCs w:val="24"/>
              </w:rPr>
            </w:pPr>
          </w:p>
        </w:tc>
      </w:tr>
      <w:tr w:rsidR="00591C36" w:rsidRPr="00A87D2E" w14:paraId="391FDF49" w14:textId="77777777" w:rsidTr="001E4F99">
        <w:trPr>
          <w:trHeight w:val="595"/>
        </w:trPr>
        <w:tc>
          <w:tcPr>
            <w:tcW w:w="7371" w:type="dxa"/>
          </w:tcPr>
          <w:p w14:paraId="0B846A43" w14:textId="2796A04F" w:rsidR="00591C36" w:rsidRPr="00A87D2E" w:rsidRDefault="00591C36" w:rsidP="00591C36">
            <w:pPr>
              <w:spacing w:after="0" w:line="240" w:lineRule="auto"/>
              <w:jc w:val="both"/>
              <w:rPr>
                <w:rFonts w:ascii="Times New Roman" w:hAnsi="Times New Roman"/>
                <w:bCs/>
                <w:sz w:val="24"/>
                <w:szCs w:val="24"/>
              </w:rPr>
            </w:pPr>
            <w:r w:rsidRPr="00591C36">
              <w:rPr>
                <w:rFonts w:ascii="Times New Roman" w:hAnsi="Times New Roman"/>
                <w:b/>
                <w:sz w:val="24"/>
                <w:szCs w:val="24"/>
              </w:rPr>
              <w:t xml:space="preserve">SIA “AUTESTS” </w:t>
            </w:r>
            <w:r w:rsidRPr="00A87D2E">
              <w:rPr>
                <w:rFonts w:ascii="Times New Roman" w:hAnsi="Times New Roman"/>
                <w:sz w:val="24"/>
                <w:szCs w:val="24"/>
              </w:rPr>
              <w:t>kapitāla daļu paketes un 1 kapitāla daļas tirgus vērtības noteikšana un informācijas memorand</w:t>
            </w:r>
            <w:r>
              <w:rPr>
                <w:rFonts w:ascii="Times New Roman" w:hAnsi="Times New Roman"/>
                <w:sz w:val="24"/>
                <w:szCs w:val="24"/>
              </w:rPr>
              <w:t>a</w:t>
            </w:r>
            <w:r w:rsidRPr="00A87D2E">
              <w:rPr>
                <w:rFonts w:ascii="Times New Roman" w:hAnsi="Times New Roman"/>
                <w:sz w:val="24"/>
                <w:szCs w:val="24"/>
              </w:rPr>
              <w:t xml:space="preserve"> sagatavošana par kapitālsabiedrību</w:t>
            </w:r>
          </w:p>
        </w:tc>
        <w:tc>
          <w:tcPr>
            <w:tcW w:w="1843" w:type="dxa"/>
          </w:tcPr>
          <w:p w14:paraId="71ED5697" w14:textId="77777777" w:rsidR="00591C36" w:rsidRPr="00A87D2E" w:rsidRDefault="00591C36" w:rsidP="00591C36">
            <w:pPr>
              <w:pStyle w:val="Virsraksts4"/>
              <w:tabs>
                <w:tab w:val="left" w:pos="-720"/>
                <w:tab w:val="left" w:pos="180"/>
              </w:tabs>
              <w:spacing w:before="0" w:after="0" w:line="240" w:lineRule="auto"/>
              <w:jc w:val="both"/>
              <w:rPr>
                <w:szCs w:val="24"/>
              </w:rPr>
            </w:pPr>
          </w:p>
        </w:tc>
      </w:tr>
      <w:tr w:rsidR="00591C36" w:rsidRPr="00A87D2E" w14:paraId="47F85A40" w14:textId="77777777" w:rsidTr="007F26EA">
        <w:tc>
          <w:tcPr>
            <w:tcW w:w="7371" w:type="dxa"/>
          </w:tcPr>
          <w:p w14:paraId="21C74D7F" w14:textId="559BF5D6" w:rsidR="00591C36" w:rsidRPr="00A87D2E" w:rsidRDefault="00591C36" w:rsidP="00591C36">
            <w:pPr>
              <w:spacing w:after="0" w:line="240" w:lineRule="auto"/>
              <w:jc w:val="right"/>
              <w:rPr>
                <w:rFonts w:ascii="Times New Roman" w:hAnsi="Times New Roman"/>
                <w:b/>
                <w:sz w:val="24"/>
                <w:szCs w:val="24"/>
              </w:rPr>
            </w:pPr>
            <w:r w:rsidRPr="00A87D2E">
              <w:rPr>
                <w:rFonts w:ascii="Times New Roman" w:hAnsi="Times New Roman"/>
                <w:b/>
                <w:sz w:val="24"/>
                <w:szCs w:val="24"/>
              </w:rPr>
              <w:t>Kopējā līgumcena:</w:t>
            </w:r>
          </w:p>
        </w:tc>
        <w:tc>
          <w:tcPr>
            <w:tcW w:w="1843" w:type="dxa"/>
          </w:tcPr>
          <w:p w14:paraId="75F4B608" w14:textId="77777777" w:rsidR="00591C36" w:rsidRPr="00A87D2E" w:rsidRDefault="00591C36" w:rsidP="00591C36">
            <w:pPr>
              <w:pStyle w:val="naisf"/>
              <w:keepLines/>
              <w:widowControl w:val="0"/>
              <w:tabs>
                <w:tab w:val="num" w:pos="1437"/>
              </w:tabs>
              <w:spacing w:before="0" w:after="120"/>
              <w:rPr>
                <w:szCs w:val="24"/>
                <w:lang w:val="lv-LV"/>
              </w:rPr>
            </w:pPr>
          </w:p>
        </w:tc>
      </w:tr>
      <w:tr w:rsidR="00591C36" w:rsidRPr="00A87D2E" w14:paraId="681D53C6" w14:textId="77777777" w:rsidTr="007F26EA">
        <w:tc>
          <w:tcPr>
            <w:tcW w:w="7371" w:type="dxa"/>
          </w:tcPr>
          <w:p w14:paraId="1DAB2125" w14:textId="77777777" w:rsidR="00591C36" w:rsidRPr="00A87D2E" w:rsidRDefault="00591C36" w:rsidP="00591C36">
            <w:pPr>
              <w:spacing w:after="0" w:line="240" w:lineRule="auto"/>
              <w:jc w:val="right"/>
              <w:rPr>
                <w:rFonts w:ascii="Times New Roman" w:hAnsi="Times New Roman"/>
                <w:b/>
                <w:sz w:val="24"/>
                <w:szCs w:val="24"/>
              </w:rPr>
            </w:pPr>
            <w:r w:rsidRPr="00A87D2E">
              <w:rPr>
                <w:rFonts w:ascii="Times New Roman" w:hAnsi="Times New Roman"/>
                <w:b/>
                <w:sz w:val="24"/>
                <w:szCs w:val="24"/>
              </w:rPr>
              <w:lastRenderedPageBreak/>
              <w:t>PVN:</w:t>
            </w:r>
          </w:p>
        </w:tc>
        <w:tc>
          <w:tcPr>
            <w:tcW w:w="1843" w:type="dxa"/>
          </w:tcPr>
          <w:p w14:paraId="49233E64" w14:textId="77777777" w:rsidR="00591C36" w:rsidRPr="00A87D2E" w:rsidRDefault="00591C36" w:rsidP="00591C36">
            <w:pPr>
              <w:pStyle w:val="naisf"/>
              <w:keepLines/>
              <w:widowControl w:val="0"/>
              <w:tabs>
                <w:tab w:val="num" w:pos="1437"/>
              </w:tabs>
              <w:spacing w:before="0" w:after="120"/>
              <w:rPr>
                <w:szCs w:val="24"/>
                <w:lang w:val="lv-LV"/>
              </w:rPr>
            </w:pPr>
          </w:p>
        </w:tc>
      </w:tr>
      <w:tr w:rsidR="00591C36" w:rsidRPr="00A87D2E" w14:paraId="58CF89BB" w14:textId="77777777" w:rsidTr="007F26EA">
        <w:tc>
          <w:tcPr>
            <w:tcW w:w="7371" w:type="dxa"/>
          </w:tcPr>
          <w:p w14:paraId="4823BDC7" w14:textId="77777777" w:rsidR="00591C36" w:rsidRPr="00A87D2E" w:rsidRDefault="00591C36" w:rsidP="00591C36">
            <w:pPr>
              <w:spacing w:after="0" w:line="240" w:lineRule="auto"/>
              <w:jc w:val="right"/>
              <w:rPr>
                <w:rFonts w:ascii="Times New Roman" w:hAnsi="Times New Roman"/>
                <w:b/>
                <w:sz w:val="24"/>
                <w:szCs w:val="24"/>
              </w:rPr>
            </w:pPr>
            <w:r w:rsidRPr="00A87D2E">
              <w:rPr>
                <w:rFonts w:ascii="Times New Roman" w:hAnsi="Times New Roman"/>
                <w:b/>
                <w:sz w:val="24"/>
                <w:szCs w:val="24"/>
              </w:rPr>
              <w:t>KOPĀ AR PVN:</w:t>
            </w:r>
          </w:p>
        </w:tc>
        <w:tc>
          <w:tcPr>
            <w:tcW w:w="1843" w:type="dxa"/>
          </w:tcPr>
          <w:p w14:paraId="1E3455E2" w14:textId="77777777" w:rsidR="00591C36" w:rsidRPr="00A87D2E" w:rsidRDefault="00591C36" w:rsidP="00591C36">
            <w:pPr>
              <w:pStyle w:val="naisf"/>
              <w:keepLines/>
              <w:widowControl w:val="0"/>
              <w:tabs>
                <w:tab w:val="num" w:pos="1437"/>
              </w:tabs>
              <w:spacing w:before="0" w:after="120"/>
              <w:rPr>
                <w:szCs w:val="24"/>
                <w:lang w:val="lv-LV"/>
              </w:rPr>
            </w:pPr>
          </w:p>
        </w:tc>
      </w:tr>
    </w:tbl>
    <w:p w14:paraId="33B6974B" w14:textId="77777777" w:rsidR="0051728D" w:rsidRPr="00A87D2E" w:rsidRDefault="007F26EA" w:rsidP="0051728D">
      <w:pPr>
        <w:pStyle w:val="naisf"/>
        <w:keepLines/>
        <w:widowControl w:val="0"/>
        <w:tabs>
          <w:tab w:val="num" w:pos="1437"/>
        </w:tabs>
        <w:spacing w:before="0" w:after="120"/>
        <w:rPr>
          <w:szCs w:val="24"/>
          <w:lang w:val="lv-LV"/>
        </w:rPr>
      </w:pPr>
      <w:r w:rsidRPr="00A87D2E">
        <w:rPr>
          <w:szCs w:val="24"/>
          <w:lang w:val="lv-LV"/>
        </w:rPr>
        <w:t>*</w:t>
      </w:r>
      <w:r w:rsidR="0051728D" w:rsidRPr="00A87D2E">
        <w:rPr>
          <w:szCs w:val="24"/>
          <w:lang w:val="lv-LV"/>
        </w:rPr>
        <w:t>Finanšu piedāvājum</w:t>
      </w:r>
      <w:r w:rsidRPr="00A87D2E">
        <w:rPr>
          <w:szCs w:val="24"/>
          <w:lang w:val="lv-LV"/>
        </w:rPr>
        <w:t>ā</w:t>
      </w:r>
      <w:r w:rsidR="0051728D" w:rsidRPr="00A87D2E">
        <w:rPr>
          <w:szCs w:val="24"/>
          <w:lang w:val="lv-LV"/>
        </w:rPr>
        <w:t xml:space="preserve"> </w:t>
      </w:r>
      <w:r w:rsidRPr="00A87D2E">
        <w:rPr>
          <w:szCs w:val="24"/>
          <w:lang w:val="lv-LV"/>
        </w:rPr>
        <w:t>ietvertas</w:t>
      </w:r>
      <w:r w:rsidR="0051728D" w:rsidRPr="00A87D2E">
        <w:rPr>
          <w:szCs w:val="24"/>
          <w:lang w:val="lv-LV"/>
        </w:rPr>
        <w:t xml:space="preserve"> visas ar pakalpojumu sniegšanu saistītās izmaksas, ieskaitot transporta izdevumus, visa veida sakaru izmaksas, izdevumus, kas saistīti ar pakalpojumu kvalitātes nodrošinājumu</w:t>
      </w:r>
      <w:r w:rsidRPr="00A87D2E">
        <w:rPr>
          <w:szCs w:val="24"/>
          <w:lang w:val="lv-LV"/>
        </w:rPr>
        <w:t xml:space="preserve">, un </w:t>
      </w:r>
      <w:r w:rsidR="0051728D" w:rsidRPr="00A87D2E">
        <w:rPr>
          <w:szCs w:val="24"/>
          <w:lang w:val="lv-LV"/>
        </w:rPr>
        <w:t>visi nodokļi un nodevas, ja tādi ir paredzēti.</w:t>
      </w:r>
    </w:p>
    <w:p w14:paraId="7ED6E724" w14:textId="77777777" w:rsidR="00284FC5" w:rsidRPr="00A87D2E" w:rsidRDefault="00284FC5" w:rsidP="00284FC5">
      <w:pPr>
        <w:pStyle w:val="naisf"/>
        <w:spacing w:before="0" w:after="0"/>
        <w:rPr>
          <w:szCs w:val="24"/>
          <w:lang w:val="lv-LV"/>
        </w:rPr>
      </w:pPr>
    </w:p>
    <w:p w14:paraId="156E5A8C" w14:textId="77777777" w:rsidR="0051728D" w:rsidRPr="00A87D2E" w:rsidRDefault="0051728D" w:rsidP="0051728D">
      <w:pPr>
        <w:spacing w:after="0" w:line="240" w:lineRule="auto"/>
        <w:ind w:left="567" w:hanging="709"/>
        <w:jc w:val="both"/>
        <w:rPr>
          <w:rFonts w:ascii="Times New Roman" w:hAnsi="Times New Roman"/>
          <w:sz w:val="24"/>
          <w:szCs w:val="24"/>
        </w:rPr>
      </w:pPr>
      <w:r w:rsidRPr="00A87D2E">
        <w:rPr>
          <w:rFonts w:ascii="Times New Roman" w:hAnsi="Times New Roman"/>
          <w:sz w:val="24"/>
          <w:szCs w:val="24"/>
        </w:rPr>
        <w:t xml:space="preserve">3.2. </w:t>
      </w:r>
      <w:r w:rsidRPr="00A87D2E">
        <w:rPr>
          <w:rFonts w:ascii="Times New Roman" w:hAnsi="Times New Roman"/>
          <w:sz w:val="24"/>
          <w:szCs w:val="24"/>
        </w:rPr>
        <w:tab/>
        <w:t xml:space="preserve">Šis </w:t>
      </w:r>
      <w:r w:rsidR="007F26EA" w:rsidRPr="00A87D2E">
        <w:rPr>
          <w:rFonts w:ascii="Times New Roman" w:hAnsi="Times New Roman"/>
          <w:sz w:val="24"/>
          <w:szCs w:val="24"/>
        </w:rPr>
        <w:t>p</w:t>
      </w:r>
      <w:r w:rsidRPr="00A87D2E">
        <w:rPr>
          <w:rFonts w:ascii="Times New Roman" w:hAnsi="Times New Roman"/>
          <w:sz w:val="24"/>
          <w:szCs w:val="24"/>
        </w:rPr>
        <w:t>iedāvājums ir derīgs līdz iepirkuma līguma noslēgšana</w:t>
      </w:r>
      <w:r w:rsidR="007F26EA" w:rsidRPr="00A87D2E">
        <w:rPr>
          <w:rFonts w:ascii="Times New Roman" w:hAnsi="Times New Roman"/>
          <w:sz w:val="24"/>
          <w:szCs w:val="24"/>
        </w:rPr>
        <w:t>s dienai</w:t>
      </w:r>
      <w:r w:rsidRPr="00A87D2E">
        <w:rPr>
          <w:rFonts w:ascii="Times New Roman" w:hAnsi="Times New Roman"/>
          <w:sz w:val="24"/>
          <w:szCs w:val="24"/>
        </w:rPr>
        <w:t>.</w:t>
      </w:r>
    </w:p>
    <w:p w14:paraId="45947A1C" w14:textId="77777777" w:rsidR="0051728D" w:rsidRPr="00A87D2E" w:rsidRDefault="007F26EA" w:rsidP="0051728D">
      <w:pPr>
        <w:pStyle w:val="naisf"/>
        <w:keepLines/>
        <w:widowControl w:val="0"/>
        <w:numPr>
          <w:ilvl w:val="1"/>
          <w:numId w:val="3"/>
        </w:numPr>
        <w:spacing w:before="0" w:after="0"/>
        <w:rPr>
          <w:szCs w:val="24"/>
          <w:lang w:val="lv-LV"/>
        </w:rPr>
      </w:pPr>
      <w:r w:rsidRPr="00A87D2E">
        <w:rPr>
          <w:szCs w:val="24"/>
          <w:lang w:val="lv-LV"/>
        </w:rPr>
        <w:t>Ja mūsu piedāvājums tiks pieņemts, mēs apņemamies nodrošināt tehniskajā specifikācijā noteiktās prasības un slēgt iepirkuma līgumu.</w:t>
      </w:r>
      <w:r w:rsidR="0051728D" w:rsidRPr="00A87D2E">
        <w:rPr>
          <w:szCs w:val="24"/>
          <w:lang w:val="lv-LV"/>
        </w:rPr>
        <w:t xml:space="preserve"> </w:t>
      </w:r>
    </w:p>
    <w:p w14:paraId="6C1D686C" w14:textId="77777777" w:rsidR="007F26EA" w:rsidRPr="00A87D2E" w:rsidRDefault="0051728D" w:rsidP="007F26EA">
      <w:pPr>
        <w:pStyle w:val="naisf"/>
        <w:keepLines/>
        <w:widowControl w:val="0"/>
        <w:numPr>
          <w:ilvl w:val="1"/>
          <w:numId w:val="3"/>
        </w:numPr>
        <w:spacing w:before="0" w:after="0"/>
        <w:rPr>
          <w:szCs w:val="24"/>
          <w:lang w:val="lv-LV"/>
        </w:rPr>
      </w:pPr>
      <w:r w:rsidRPr="00A87D2E">
        <w:rPr>
          <w:szCs w:val="24"/>
          <w:lang w:val="lv-LV"/>
        </w:rPr>
        <w:t>Apliecinām, ka:</w:t>
      </w:r>
    </w:p>
    <w:p w14:paraId="3F3BF8C9" w14:textId="77777777" w:rsidR="007F26EA" w:rsidRPr="00A87D2E" w:rsidRDefault="007F26EA" w:rsidP="007F26EA">
      <w:pPr>
        <w:pStyle w:val="naisf"/>
        <w:keepLines/>
        <w:widowControl w:val="0"/>
        <w:numPr>
          <w:ilvl w:val="2"/>
          <w:numId w:val="3"/>
        </w:numPr>
        <w:spacing w:before="0" w:after="0"/>
        <w:ind w:hanging="10"/>
        <w:rPr>
          <w:szCs w:val="24"/>
          <w:lang w:val="lv-LV"/>
        </w:rPr>
      </w:pPr>
      <w:r w:rsidRPr="00A87D2E">
        <w:rPr>
          <w:szCs w:val="24"/>
          <w:lang w:val="lv-LV"/>
        </w:rPr>
        <w:t>uz (</w:t>
      </w:r>
      <w:r w:rsidRPr="00A87D2E">
        <w:rPr>
          <w:i/>
          <w:szCs w:val="24"/>
          <w:u w:val="single"/>
          <w:lang w:val="lv-LV"/>
        </w:rPr>
        <w:t>Pretendenta nosaukums</w:t>
      </w:r>
      <w:r w:rsidRPr="00A87D2E">
        <w:rPr>
          <w:szCs w:val="24"/>
          <w:lang w:val="lv-LV"/>
        </w:rPr>
        <w:t xml:space="preserve">) neattiecas Publisko iepirkumu likuma 9.panta astotajā daļā </w:t>
      </w:r>
      <w:r w:rsidRPr="00A87D2E">
        <w:rPr>
          <w:szCs w:val="24"/>
          <w:lang w:val="lv-LV" w:eastAsia="zh-CN"/>
        </w:rPr>
        <w:t>minētie gadījumi</w:t>
      </w:r>
      <w:r w:rsidRPr="00A87D2E">
        <w:rPr>
          <w:szCs w:val="24"/>
          <w:lang w:val="lv-LV"/>
        </w:rPr>
        <w:t>, t.sk.:</w:t>
      </w:r>
    </w:p>
    <w:p w14:paraId="7AC4131A" w14:textId="77777777" w:rsidR="007F26EA" w:rsidRPr="00A87D2E" w:rsidRDefault="007F26EA" w:rsidP="007F26EA">
      <w:pPr>
        <w:pStyle w:val="naisf"/>
        <w:keepLines/>
        <w:widowControl w:val="0"/>
        <w:numPr>
          <w:ilvl w:val="3"/>
          <w:numId w:val="3"/>
        </w:numPr>
        <w:tabs>
          <w:tab w:val="clear" w:pos="294"/>
        </w:tabs>
        <w:spacing w:before="0" w:after="0"/>
        <w:ind w:left="1134" w:firstLine="0"/>
        <w:rPr>
          <w:szCs w:val="24"/>
          <w:lang w:val="lv-LV"/>
        </w:rPr>
      </w:pPr>
      <w:r w:rsidRPr="00A87D2E">
        <w:rPr>
          <w:szCs w:val="24"/>
          <w:lang w:val="lv-LV"/>
        </w:rPr>
        <w:t xml:space="preserve">nav pasludināts maksātnespējas process, nav apturēta vai pārtraukta saimnieciskā darbība, nav uzsākta tiesvedība par bankrotu un līdz līguma izpildes paredzamajam beigu termiņam netiks likvidēts; </w:t>
      </w:r>
    </w:p>
    <w:p w14:paraId="4F1DD5B7" w14:textId="77777777" w:rsidR="007F26EA" w:rsidRPr="00A87D2E" w:rsidRDefault="007F26EA" w:rsidP="007F26EA">
      <w:pPr>
        <w:pStyle w:val="naisf"/>
        <w:keepLines/>
        <w:widowControl w:val="0"/>
        <w:numPr>
          <w:ilvl w:val="3"/>
          <w:numId w:val="3"/>
        </w:numPr>
        <w:tabs>
          <w:tab w:val="clear" w:pos="294"/>
        </w:tabs>
        <w:spacing w:before="0" w:after="0"/>
        <w:ind w:left="1134" w:firstLine="0"/>
        <w:rPr>
          <w:szCs w:val="24"/>
          <w:lang w:val="lv-LV"/>
        </w:rPr>
      </w:pPr>
      <w:r w:rsidRPr="00A87D2E">
        <w:rPr>
          <w:szCs w:val="24"/>
          <w:lang w:val="lv-LV"/>
        </w:rPr>
        <w:t xml:space="preserve"> Latvijā un/vai valstī, kurā (</w:t>
      </w:r>
      <w:r w:rsidRPr="00A87D2E">
        <w:rPr>
          <w:i/>
          <w:szCs w:val="24"/>
          <w:u w:val="single"/>
          <w:lang w:val="lv-LV"/>
        </w:rPr>
        <w:t>Pretendenta nosaukums</w:t>
      </w:r>
      <w:r w:rsidRPr="00A87D2E">
        <w:rPr>
          <w:szCs w:val="24"/>
          <w:lang w:val="lv-LV"/>
        </w:rPr>
        <w:t xml:space="preserve">) reģistrēts, nav nodokļu parādu, tajā skaitā valsts sociālās apdrošināšanas iemaksu parādu, kas kopsummā katrā valstī pārsniedz 150 </w:t>
      </w:r>
      <w:proofErr w:type="spellStart"/>
      <w:r w:rsidRPr="00A87D2E">
        <w:rPr>
          <w:i/>
          <w:szCs w:val="24"/>
          <w:lang w:val="lv-LV"/>
        </w:rPr>
        <w:t>euro</w:t>
      </w:r>
      <w:proofErr w:type="spellEnd"/>
      <w:r w:rsidRPr="00A87D2E">
        <w:rPr>
          <w:szCs w:val="24"/>
          <w:lang w:val="lv-LV"/>
        </w:rPr>
        <w:t>.</w:t>
      </w:r>
    </w:p>
    <w:p w14:paraId="469C9E54" w14:textId="77777777" w:rsidR="007F26EA" w:rsidRPr="00A87D2E" w:rsidRDefault="007F26EA" w:rsidP="007F26EA">
      <w:pPr>
        <w:pStyle w:val="naisf"/>
        <w:keepLines/>
        <w:widowControl w:val="0"/>
        <w:numPr>
          <w:ilvl w:val="2"/>
          <w:numId w:val="3"/>
        </w:numPr>
        <w:tabs>
          <w:tab w:val="clear" w:pos="436"/>
        </w:tabs>
        <w:spacing w:before="0" w:after="0"/>
        <w:ind w:hanging="10"/>
        <w:rPr>
          <w:szCs w:val="24"/>
          <w:lang w:val="lv-LV"/>
        </w:rPr>
      </w:pPr>
      <w:r w:rsidRPr="00A87D2E">
        <w:rPr>
          <w:szCs w:val="24"/>
          <w:lang w:val="lv-LV"/>
        </w:rPr>
        <w:t>nekādā veidā neesam ieinteresēti nevienā citā piedāvājumā, kas iesniegts šajā iepirkuma procedūrā;</w:t>
      </w:r>
    </w:p>
    <w:p w14:paraId="0172D5FC" w14:textId="77777777" w:rsidR="007F26EA" w:rsidRPr="00A87D2E" w:rsidRDefault="007F26EA" w:rsidP="007F26EA">
      <w:pPr>
        <w:pStyle w:val="naisf"/>
        <w:keepLines/>
        <w:widowControl w:val="0"/>
        <w:numPr>
          <w:ilvl w:val="2"/>
          <w:numId w:val="3"/>
        </w:numPr>
        <w:tabs>
          <w:tab w:val="clear" w:pos="436"/>
        </w:tabs>
        <w:spacing w:before="0" w:after="0"/>
        <w:ind w:hanging="10"/>
        <w:rPr>
          <w:szCs w:val="24"/>
          <w:lang w:val="lv-LV"/>
        </w:rPr>
      </w:pPr>
      <w:r w:rsidRPr="00A87D2E">
        <w:rPr>
          <w:szCs w:val="24"/>
          <w:lang w:val="lv-LV"/>
        </w:rPr>
        <w:t>nav tādu apstākļu, kuri liegtu mums piedalīties iepirkumā un pildīt Nolikumā pretendentiem un tehniskajā specifikācijā norādītās prasības</w:t>
      </w:r>
      <w:r w:rsidR="0051728D" w:rsidRPr="00A87D2E">
        <w:rPr>
          <w:szCs w:val="24"/>
          <w:lang w:val="lv-LV"/>
        </w:rPr>
        <w:t>;</w:t>
      </w:r>
    </w:p>
    <w:p w14:paraId="2D87D361" w14:textId="77777777" w:rsidR="00691B1E" w:rsidRPr="00A87D2E" w:rsidRDefault="0051728D" w:rsidP="00691B1E">
      <w:pPr>
        <w:pStyle w:val="naisf"/>
        <w:keepLines/>
        <w:widowControl w:val="0"/>
        <w:numPr>
          <w:ilvl w:val="2"/>
          <w:numId w:val="3"/>
        </w:numPr>
        <w:tabs>
          <w:tab w:val="clear" w:pos="436"/>
        </w:tabs>
        <w:spacing w:before="0" w:after="0"/>
        <w:ind w:hanging="10"/>
        <w:rPr>
          <w:szCs w:val="24"/>
          <w:lang w:val="lv-LV"/>
        </w:rPr>
      </w:pPr>
      <w:r w:rsidRPr="00A87D2E">
        <w:rPr>
          <w:lang w:val="lv-LV"/>
        </w:rPr>
        <w:t>Pretendentam, tā personālam un/vai apakšuzņēmējam (</w:t>
      </w:r>
      <w:r w:rsidRPr="00A87D2E">
        <w:rPr>
          <w:i/>
          <w:u w:val="single"/>
          <w:lang w:val="lv-LV"/>
        </w:rPr>
        <w:t>norādīt</w:t>
      </w:r>
      <w:r w:rsidRPr="00A87D2E">
        <w:rPr>
          <w:lang w:val="lv-LV"/>
        </w:rPr>
        <w:t>) ir nepieciešamās prasmes un kvalifikācijas dokumenti, kas apliecina tā kompetenci veikt biznesa (uzņēmējdarbības) vērtēšanu</w:t>
      </w:r>
      <w:r w:rsidR="009675E3" w:rsidRPr="00A87D2E">
        <w:rPr>
          <w:lang w:val="lv-LV"/>
        </w:rPr>
        <w:t xml:space="preserve"> atbilstoši normatīvajos aktos izvirzītajām prasībām</w:t>
      </w:r>
      <w:r w:rsidRPr="00A87D2E">
        <w:rPr>
          <w:lang w:val="lv-LV"/>
        </w:rPr>
        <w:t xml:space="preserve">, </w:t>
      </w:r>
      <w:r w:rsidR="007F26EA" w:rsidRPr="00A87D2E">
        <w:rPr>
          <w:lang w:val="lv-LV"/>
        </w:rPr>
        <w:t xml:space="preserve">un </w:t>
      </w:r>
      <w:r w:rsidRPr="00A87D2E">
        <w:rPr>
          <w:lang w:val="lv-LV"/>
        </w:rPr>
        <w:t>pieredze biznesa (uzņēmējdarbības) vērtēšanā</w:t>
      </w:r>
      <w:r w:rsidR="007F26EA" w:rsidRPr="00A87D2E">
        <w:rPr>
          <w:lang w:val="lv-LV"/>
        </w:rPr>
        <w:t>;</w:t>
      </w:r>
    </w:p>
    <w:p w14:paraId="4EC4F7DF" w14:textId="77777777" w:rsidR="00691B1E" w:rsidRPr="00A87D2E" w:rsidRDefault="00691B1E" w:rsidP="00691B1E">
      <w:pPr>
        <w:pStyle w:val="naisf"/>
        <w:keepLines/>
        <w:widowControl w:val="0"/>
        <w:numPr>
          <w:ilvl w:val="2"/>
          <w:numId w:val="3"/>
        </w:numPr>
        <w:tabs>
          <w:tab w:val="clear" w:pos="436"/>
        </w:tabs>
        <w:spacing w:before="0" w:after="0"/>
        <w:ind w:hanging="10"/>
        <w:rPr>
          <w:szCs w:val="24"/>
          <w:lang w:val="lv-LV"/>
        </w:rPr>
      </w:pPr>
      <w:r w:rsidRPr="00A87D2E">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565FDDD" w14:textId="77777777" w:rsidR="00691B1E" w:rsidRPr="00A87D2E" w:rsidRDefault="00691B1E" w:rsidP="00691B1E">
      <w:pPr>
        <w:pStyle w:val="naisf"/>
        <w:keepLines/>
        <w:widowControl w:val="0"/>
        <w:numPr>
          <w:ilvl w:val="2"/>
          <w:numId w:val="3"/>
        </w:numPr>
        <w:tabs>
          <w:tab w:val="clear" w:pos="436"/>
        </w:tabs>
        <w:spacing w:before="0" w:after="0"/>
        <w:ind w:hanging="10"/>
        <w:rPr>
          <w:szCs w:val="24"/>
          <w:lang w:val="lv-LV"/>
        </w:rPr>
      </w:pPr>
      <w:r w:rsidRPr="00A87D2E">
        <w:rPr>
          <w:szCs w:val="24"/>
          <w:lang w:val="lv-LV"/>
        </w:rPr>
        <w:t>piekrītam personas datu apstrādei iepirkuma veikšanai un iepirkuma dokumentu glabāšanai;</w:t>
      </w:r>
    </w:p>
    <w:p w14:paraId="64C8F354" w14:textId="77777777" w:rsidR="007F26EA" w:rsidRPr="00A87D2E" w:rsidRDefault="007F26EA" w:rsidP="00691B1E">
      <w:pPr>
        <w:pStyle w:val="naisf"/>
        <w:keepLines/>
        <w:widowControl w:val="0"/>
        <w:numPr>
          <w:ilvl w:val="2"/>
          <w:numId w:val="3"/>
        </w:numPr>
        <w:tabs>
          <w:tab w:val="clear" w:pos="436"/>
        </w:tabs>
        <w:spacing w:before="0" w:after="0"/>
        <w:ind w:hanging="10"/>
        <w:rPr>
          <w:szCs w:val="24"/>
          <w:lang w:val="lv-LV"/>
        </w:rPr>
      </w:pPr>
      <w:r w:rsidRPr="00A87D2E">
        <w:rPr>
          <w:szCs w:val="24"/>
          <w:lang w:val="lv-LV"/>
        </w:rPr>
        <w:t>visas iesniegtās ziņas ir patiesas.</w:t>
      </w:r>
    </w:p>
    <w:p w14:paraId="0C2BDB06" w14:textId="77777777" w:rsidR="007F26EA" w:rsidRPr="00A87D2E" w:rsidRDefault="007F26EA" w:rsidP="007F26EA">
      <w:pPr>
        <w:pStyle w:val="naisf"/>
        <w:keepLines/>
        <w:widowControl w:val="0"/>
        <w:spacing w:before="0" w:after="0"/>
        <w:ind w:left="436"/>
        <w:rPr>
          <w:szCs w:val="24"/>
          <w:lang w:val="lv-LV"/>
        </w:rPr>
      </w:pPr>
    </w:p>
    <w:p w14:paraId="097E322D" w14:textId="77777777" w:rsidR="007F26EA" w:rsidRPr="00A87D2E" w:rsidRDefault="007F26EA" w:rsidP="007F26EA">
      <w:pPr>
        <w:keepLines/>
        <w:widowControl w:val="0"/>
        <w:spacing w:after="0"/>
        <w:contextualSpacing/>
        <w:jc w:val="both"/>
        <w:rPr>
          <w:rFonts w:ascii="Times New Roman" w:hAnsi="Times New Roman"/>
          <w:b/>
          <w:sz w:val="24"/>
          <w:szCs w:val="24"/>
          <w:lang w:eastAsia="lv-LV"/>
        </w:rPr>
      </w:pPr>
      <w:r w:rsidRPr="00A87D2E">
        <w:rPr>
          <w:rFonts w:ascii="Times New Roman" w:eastAsia="Times New Roman" w:hAnsi="Times New Roman"/>
          <w:sz w:val="24"/>
          <w:szCs w:val="24"/>
          <w:lang w:eastAsia="lv-LV"/>
        </w:rPr>
        <w:t>4.</w:t>
      </w:r>
      <w:r w:rsidRPr="00A87D2E">
        <w:rPr>
          <w:rFonts w:ascii="Times New Roman" w:eastAsia="Times New Roman" w:hAnsi="Times New Roman"/>
          <w:b/>
          <w:sz w:val="24"/>
          <w:szCs w:val="24"/>
          <w:lang w:eastAsia="lv-LV"/>
        </w:rPr>
        <w:t xml:space="preserve"> </w:t>
      </w:r>
      <w:r w:rsidRPr="00A87D2E">
        <w:rPr>
          <w:rFonts w:ascii="Times New Roman" w:hAnsi="Times New Roman"/>
          <w:sz w:val="24"/>
          <w:szCs w:val="24"/>
          <w:lang w:eastAsia="lv-LV"/>
        </w:rPr>
        <w:t xml:space="preserve">Informācija vai piedāvājumu iesniegušā Pretendenta uzņēmums vai tā piesaistītā apakšuzņēmēja uzņēmums atbilst </w:t>
      </w:r>
      <w:r w:rsidRPr="00A87D2E">
        <w:rPr>
          <w:rFonts w:ascii="Times New Roman" w:hAnsi="Times New Roman"/>
          <w:b/>
          <w:sz w:val="24"/>
          <w:szCs w:val="24"/>
          <w:lang w:eastAsia="lv-LV"/>
        </w:rPr>
        <w:t>mazā vai vidējā uzņēmuma</w:t>
      </w:r>
      <w:r w:rsidRPr="00A87D2E">
        <w:rPr>
          <w:rFonts w:ascii="Times New Roman" w:hAnsi="Times New Roman"/>
          <w:sz w:val="24"/>
          <w:szCs w:val="24"/>
          <w:lang w:eastAsia="lv-LV"/>
        </w:rPr>
        <w:t xml:space="preserve"> statusam:</w:t>
      </w:r>
    </w:p>
    <w:p w14:paraId="49579647" w14:textId="4B92F68E" w:rsidR="007F26EA" w:rsidRDefault="007F26EA" w:rsidP="007F26EA">
      <w:pPr>
        <w:keepLines/>
        <w:widowControl w:val="0"/>
        <w:spacing w:after="0"/>
        <w:contextualSpacing/>
        <w:jc w:val="both"/>
        <w:rPr>
          <w:rFonts w:ascii="Times New Roman" w:hAnsi="Times New Roman"/>
          <w:sz w:val="24"/>
          <w:szCs w:val="24"/>
          <w:lang w:eastAsia="lv-LV"/>
        </w:rPr>
      </w:pPr>
      <w:r w:rsidRPr="00A87D2E">
        <w:rPr>
          <w:rFonts w:ascii="Times New Roman" w:hAnsi="Times New Roman"/>
          <w:sz w:val="24"/>
          <w:szCs w:val="24"/>
          <w:lang w:eastAsia="lv-LV"/>
        </w:rPr>
        <w:t>___________________________________________________________________</w:t>
      </w:r>
    </w:p>
    <w:p w14:paraId="60098A83" w14:textId="4DC90C75" w:rsidR="0087603A" w:rsidRPr="0087603A" w:rsidRDefault="0087603A" w:rsidP="007F26EA">
      <w:pPr>
        <w:keepLines/>
        <w:widowControl w:val="0"/>
        <w:spacing w:after="0"/>
        <w:contextualSpacing/>
        <w:jc w:val="both"/>
        <w:rPr>
          <w:rFonts w:ascii="Times New Roman" w:hAnsi="Times New Roman"/>
          <w:bCs/>
          <w:sz w:val="24"/>
          <w:szCs w:val="24"/>
          <w:lang w:eastAsia="lv-LV"/>
        </w:rPr>
      </w:pPr>
      <w:r w:rsidRPr="0087603A">
        <w:rPr>
          <w:rFonts w:ascii="Times New Roman" w:hAnsi="Times New Roman"/>
          <w:bCs/>
          <w:sz w:val="24"/>
          <w:szCs w:val="24"/>
          <w:lang w:eastAsia="lv-LV"/>
        </w:rPr>
        <w:t>5.</w:t>
      </w:r>
      <w:r>
        <w:rPr>
          <w:rFonts w:ascii="Times New Roman" w:hAnsi="Times New Roman"/>
          <w:bCs/>
          <w:sz w:val="24"/>
          <w:szCs w:val="24"/>
          <w:lang w:eastAsia="lv-LV"/>
        </w:rPr>
        <w:t xml:space="preserve"> </w:t>
      </w:r>
      <w:r w:rsidRPr="0087603A">
        <w:rPr>
          <w:rFonts w:ascii="Times New Roman" w:hAnsi="Times New Roman"/>
          <w:b/>
          <w:bCs/>
          <w:sz w:val="24"/>
          <w:szCs w:val="24"/>
          <w:lang w:eastAsia="lv-LV"/>
        </w:rPr>
        <w:t xml:space="preserve">Informējam, ka iepirkuma līgumu parakstīsim elektroniskā formā/papīra formā </w:t>
      </w:r>
      <w:r w:rsidRPr="0087603A">
        <w:rPr>
          <w:rFonts w:ascii="Times New Roman" w:hAnsi="Times New Roman"/>
          <w:b/>
          <w:bCs/>
          <w:i/>
          <w:iCs/>
          <w:sz w:val="24"/>
          <w:szCs w:val="24"/>
          <w:lang w:eastAsia="lv-LV"/>
        </w:rPr>
        <w:t>(nevajadzīgo svītrot)</w:t>
      </w:r>
      <w:r w:rsidRPr="0087603A">
        <w:rPr>
          <w:rFonts w:ascii="Times New Roman" w:hAnsi="Times New Roman"/>
          <w:b/>
          <w:bCs/>
          <w:sz w:val="24"/>
          <w:szCs w:val="24"/>
          <w:lang w:eastAsia="lv-LV"/>
        </w:rPr>
        <w:t>.</w:t>
      </w:r>
    </w:p>
    <w:p w14:paraId="402D08E5" w14:textId="77777777" w:rsidR="007F26EA" w:rsidRPr="00A87D2E" w:rsidRDefault="007F26EA" w:rsidP="007F26EA">
      <w:pPr>
        <w:pStyle w:val="naisf"/>
        <w:keepLines/>
        <w:widowControl w:val="0"/>
        <w:spacing w:before="0" w:after="0"/>
        <w:ind w:left="436"/>
        <w:rPr>
          <w:szCs w:val="24"/>
          <w:lang w:val="lv-LV"/>
        </w:rPr>
      </w:pPr>
    </w:p>
    <w:p w14:paraId="1ABB10A3" w14:textId="77777777" w:rsidR="007F26EA" w:rsidRPr="00A87D2E" w:rsidRDefault="007F26EA" w:rsidP="007F26EA">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A87D2E" w14:paraId="28C0D445"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2B90D762"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089C246D"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692E2D68"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258416CD"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EA393F4"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146FF12D" w14:textId="77777777" w:rsidR="007F26EA" w:rsidRPr="00A87D2E" w:rsidRDefault="007F26EA" w:rsidP="007F26EA">
            <w:pPr>
              <w:spacing w:after="0"/>
              <w:rPr>
                <w:rFonts w:ascii="Times New Roman" w:eastAsia="Times New Roman" w:hAnsi="Times New Roman"/>
                <w:sz w:val="24"/>
                <w:szCs w:val="24"/>
              </w:rPr>
            </w:pPr>
          </w:p>
        </w:tc>
      </w:tr>
      <w:tr w:rsidR="007F26EA" w:rsidRPr="00A87D2E" w14:paraId="3C234E9B"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576B8CF0" w14:textId="77777777" w:rsidR="007F26EA" w:rsidRPr="00A87D2E" w:rsidRDefault="007F26EA" w:rsidP="007F26EA">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540AC48E" w14:textId="77777777" w:rsidR="007F26EA" w:rsidRPr="00A87D2E" w:rsidRDefault="007F26EA" w:rsidP="007F26EA">
            <w:pPr>
              <w:spacing w:after="0"/>
              <w:rPr>
                <w:rFonts w:ascii="Times New Roman" w:eastAsia="Times New Roman" w:hAnsi="Times New Roman"/>
                <w:sz w:val="24"/>
                <w:szCs w:val="24"/>
              </w:rPr>
            </w:pPr>
          </w:p>
        </w:tc>
      </w:tr>
    </w:tbl>
    <w:p w14:paraId="4806668C" w14:textId="77777777" w:rsidR="005747B1" w:rsidRDefault="005747B1" w:rsidP="00093262">
      <w:pPr>
        <w:spacing w:after="0" w:line="240" w:lineRule="auto"/>
        <w:jc w:val="right"/>
        <w:rPr>
          <w:rFonts w:ascii="Times New Roman" w:hAnsi="Times New Roman"/>
          <w:b/>
          <w:sz w:val="24"/>
          <w:szCs w:val="24"/>
        </w:rPr>
      </w:pPr>
    </w:p>
    <w:p w14:paraId="0FD20A55" w14:textId="77777777" w:rsidR="0090190A" w:rsidRDefault="0090190A" w:rsidP="00093262">
      <w:pPr>
        <w:spacing w:after="0" w:line="240" w:lineRule="auto"/>
        <w:jc w:val="right"/>
        <w:rPr>
          <w:rFonts w:ascii="Times New Roman" w:hAnsi="Times New Roman"/>
          <w:b/>
          <w:sz w:val="24"/>
          <w:szCs w:val="24"/>
        </w:rPr>
      </w:pPr>
    </w:p>
    <w:p w14:paraId="2F5D868C" w14:textId="77777777" w:rsidR="0090190A" w:rsidRDefault="0090190A" w:rsidP="00093262">
      <w:pPr>
        <w:spacing w:after="0" w:line="240" w:lineRule="auto"/>
        <w:jc w:val="right"/>
        <w:rPr>
          <w:rFonts w:ascii="Times New Roman" w:hAnsi="Times New Roman"/>
          <w:b/>
          <w:sz w:val="24"/>
          <w:szCs w:val="24"/>
        </w:rPr>
      </w:pPr>
    </w:p>
    <w:p w14:paraId="31B3454C" w14:textId="77777777" w:rsidR="0090190A" w:rsidRDefault="0090190A" w:rsidP="00093262">
      <w:pPr>
        <w:spacing w:after="0" w:line="240" w:lineRule="auto"/>
        <w:jc w:val="right"/>
        <w:rPr>
          <w:rFonts w:ascii="Times New Roman" w:hAnsi="Times New Roman"/>
          <w:b/>
          <w:sz w:val="24"/>
          <w:szCs w:val="24"/>
        </w:rPr>
      </w:pPr>
    </w:p>
    <w:p w14:paraId="2D205A7F" w14:textId="31FF7EE1" w:rsidR="00695BF2" w:rsidRPr="00A87D2E" w:rsidRDefault="00695BF2" w:rsidP="00093262">
      <w:pPr>
        <w:spacing w:after="0" w:line="240" w:lineRule="auto"/>
        <w:jc w:val="right"/>
        <w:rPr>
          <w:rFonts w:ascii="Times New Roman" w:hAnsi="Times New Roman"/>
          <w:b/>
          <w:sz w:val="24"/>
          <w:szCs w:val="24"/>
        </w:rPr>
      </w:pPr>
      <w:r w:rsidRPr="00A87D2E">
        <w:rPr>
          <w:rFonts w:ascii="Times New Roman" w:hAnsi="Times New Roman"/>
          <w:b/>
          <w:sz w:val="24"/>
          <w:szCs w:val="24"/>
        </w:rPr>
        <w:lastRenderedPageBreak/>
        <w:t>3. pielikums</w:t>
      </w:r>
    </w:p>
    <w:p w14:paraId="4D3C861D" w14:textId="7AFB97E4" w:rsidR="00695BF2" w:rsidRPr="00A87D2E" w:rsidRDefault="00695BF2" w:rsidP="00695BF2">
      <w:pPr>
        <w:pStyle w:val="Nosaukums"/>
        <w:jc w:val="right"/>
        <w:outlineLvl w:val="0"/>
        <w:rPr>
          <w:b/>
        </w:rPr>
      </w:pPr>
      <w:r w:rsidRPr="00A87D2E">
        <w:rPr>
          <w:b/>
        </w:rPr>
        <w:t>Nr. P</w:t>
      </w:r>
      <w:r w:rsidR="0052445C" w:rsidRPr="00A87D2E">
        <w:rPr>
          <w:b/>
        </w:rPr>
        <w:t>OSSESSOR</w:t>
      </w:r>
      <w:r w:rsidRPr="00A87D2E">
        <w:rPr>
          <w:b/>
        </w:rPr>
        <w:t>/20</w:t>
      </w:r>
      <w:r w:rsidR="00E878EC" w:rsidRPr="00A87D2E">
        <w:rPr>
          <w:b/>
        </w:rPr>
        <w:t>20</w:t>
      </w:r>
      <w:r w:rsidRPr="00A87D2E">
        <w:rPr>
          <w:b/>
        </w:rPr>
        <w:t>/</w:t>
      </w:r>
      <w:r w:rsidR="00D57402">
        <w:rPr>
          <w:b/>
        </w:rPr>
        <w:t>71</w:t>
      </w:r>
    </w:p>
    <w:p w14:paraId="25F1E76B" w14:textId="77777777" w:rsidR="00695BF2" w:rsidRPr="00A87D2E" w:rsidRDefault="00695BF2" w:rsidP="00695BF2">
      <w:pPr>
        <w:pStyle w:val="Nosaukums"/>
        <w:jc w:val="right"/>
        <w:outlineLvl w:val="0"/>
        <w:rPr>
          <w:b/>
        </w:rPr>
      </w:pPr>
    </w:p>
    <w:p w14:paraId="4C47C864" w14:textId="77777777" w:rsidR="00695BF2" w:rsidRPr="00A87D2E" w:rsidRDefault="00695BF2" w:rsidP="00695BF2">
      <w:pPr>
        <w:jc w:val="center"/>
        <w:rPr>
          <w:rFonts w:ascii="Times New Roman" w:hAnsi="Times New Roman"/>
          <w:b/>
          <w:sz w:val="24"/>
          <w:szCs w:val="24"/>
        </w:rPr>
      </w:pPr>
      <w:r w:rsidRPr="00A87D2E">
        <w:rPr>
          <w:rFonts w:ascii="Times New Roman" w:hAnsi="Times New Roman"/>
          <w:b/>
          <w:sz w:val="24"/>
          <w:szCs w:val="24"/>
        </w:rPr>
        <w:t>INFORMĀCIJA PAR PRETENDENT</w:t>
      </w:r>
      <w:r w:rsidR="001B2673" w:rsidRPr="00A87D2E">
        <w:rPr>
          <w:rFonts w:ascii="Times New Roman" w:hAnsi="Times New Roman"/>
          <w:b/>
          <w:sz w:val="24"/>
          <w:szCs w:val="24"/>
        </w:rPr>
        <w:t>A</w:t>
      </w:r>
      <w:r w:rsidRPr="00A87D2E">
        <w:rPr>
          <w:rFonts w:ascii="Times New Roman" w:hAnsi="Times New Roman"/>
          <w:b/>
          <w:sz w:val="24"/>
          <w:szCs w:val="24"/>
        </w:rPr>
        <w:t xml:space="preserve"> PIEREDZI</w:t>
      </w:r>
    </w:p>
    <w:p w14:paraId="78DF79F8" w14:textId="1B711533"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 xml:space="preserve">“VAS “Ceļu satiksmes drošības direkcija” piederošo </w:t>
      </w:r>
      <w:r w:rsidR="003A5BCE" w:rsidRPr="00A87D2E">
        <w:rPr>
          <w:rFonts w:ascii="Times New Roman" w:hAnsi="Times New Roman"/>
          <w:b/>
          <w:sz w:val="24"/>
          <w:szCs w:val="24"/>
        </w:rPr>
        <w:t>SIA “AUTEKO &amp; TUV LATVIJA” Latvijas-Vācijas kopuzņēmum</w:t>
      </w:r>
      <w:r w:rsidR="00591C36">
        <w:rPr>
          <w:rFonts w:ascii="Times New Roman" w:hAnsi="Times New Roman"/>
          <w:b/>
          <w:sz w:val="24"/>
          <w:szCs w:val="24"/>
        </w:rPr>
        <w:t>s</w:t>
      </w:r>
      <w:r w:rsidR="003A5BCE" w:rsidRPr="00A87D2E">
        <w:rPr>
          <w:rFonts w:ascii="Times New Roman" w:hAnsi="Times New Roman"/>
          <w:b/>
          <w:sz w:val="24"/>
          <w:szCs w:val="24"/>
        </w:rPr>
        <w:t xml:space="preserve"> ar TUV </w:t>
      </w:r>
      <w:proofErr w:type="spellStart"/>
      <w:r w:rsidR="003A5BCE" w:rsidRPr="00A87D2E">
        <w:rPr>
          <w:rFonts w:ascii="Times New Roman" w:hAnsi="Times New Roman"/>
          <w:b/>
          <w:sz w:val="24"/>
          <w:szCs w:val="24"/>
        </w:rPr>
        <w:t>Rheinland</w:t>
      </w:r>
      <w:proofErr w:type="spellEnd"/>
      <w:r w:rsidR="003A5BCE" w:rsidRPr="00A87D2E">
        <w:rPr>
          <w:rFonts w:ascii="Times New Roman" w:hAnsi="Times New Roman"/>
          <w:b/>
          <w:sz w:val="24"/>
          <w:szCs w:val="24"/>
        </w:rPr>
        <w:t>/Berlin-</w:t>
      </w:r>
      <w:proofErr w:type="spellStart"/>
      <w:r w:rsidR="003A5BCE" w:rsidRPr="00A87D2E">
        <w:rPr>
          <w:rFonts w:ascii="Times New Roman" w:hAnsi="Times New Roman"/>
          <w:b/>
          <w:sz w:val="24"/>
          <w:szCs w:val="24"/>
        </w:rPr>
        <w:t>Brandenburg</w:t>
      </w:r>
      <w:proofErr w:type="spellEnd"/>
      <w:r w:rsidR="003A5BCE" w:rsidRPr="00A87D2E">
        <w:rPr>
          <w:rFonts w:ascii="Times New Roman" w:hAnsi="Times New Roman"/>
          <w:b/>
          <w:sz w:val="24"/>
          <w:szCs w:val="24"/>
        </w:rPr>
        <w:t xml:space="preserve"> uzņēmumu grupu</w:t>
      </w:r>
      <w:r w:rsidR="003A5BCE">
        <w:rPr>
          <w:rFonts w:ascii="Times New Roman" w:hAnsi="Times New Roman"/>
          <w:b/>
          <w:sz w:val="24"/>
          <w:szCs w:val="24"/>
        </w:rPr>
        <w:t>,</w:t>
      </w:r>
      <w:r w:rsidR="003A5BCE" w:rsidRPr="00A87D2E">
        <w:rPr>
          <w:rFonts w:ascii="Times New Roman" w:hAnsi="Times New Roman"/>
          <w:b/>
          <w:sz w:val="24"/>
          <w:szCs w:val="24"/>
        </w:rPr>
        <w:t xml:space="preserve"> </w:t>
      </w:r>
      <w:r w:rsidR="00E121EB" w:rsidRPr="00A87D2E">
        <w:rPr>
          <w:rFonts w:ascii="Times New Roman" w:hAnsi="Times New Roman"/>
          <w:b/>
          <w:sz w:val="24"/>
          <w:szCs w:val="24"/>
        </w:rPr>
        <w:t xml:space="preserve">SIA “SCANTEST”, </w:t>
      </w:r>
      <w:r w:rsidR="00591C36" w:rsidRPr="00591C36">
        <w:rPr>
          <w:rFonts w:ascii="Times New Roman" w:hAnsi="Times New Roman"/>
          <w:b/>
          <w:sz w:val="24"/>
          <w:szCs w:val="24"/>
        </w:rPr>
        <w:t>SIA “VENTTESTS” un SIA “AUTESTS”</w:t>
      </w:r>
      <w:r w:rsidR="00591C36" w:rsidRPr="00A87D2E">
        <w:rPr>
          <w:rFonts w:ascii="Times New Roman" w:hAnsi="Times New Roman"/>
          <w:bCs/>
          <w:sz w:val="24"/>
          <w:szCs w:val="24"/>
        </w:rPr>
        <w:t xml:space="preserve"> </w:t>
      </w:r>
      <w:r w:rsidRPr="00A87D2E">
        <w:rPr>
          <w:rFonts w:ascii="Times New Roman" w:hAnsi="Times New Roman"/>
          <w:b/>
          <w:sz w:val="24"/>
          <w:szCs w:val="24"/>
        </w:rPr>
        <w:t>kapitāla daļu tirgus vērtības noteikšana</w:t>
      </w:r>
      <w:r w:rsidR="003A0DE0" w:rsidRPr="00A87D2E">
        <w:rPr>
          <w:rFonts w:ascii="Times New Roman" w:hAnsi="Times New Roman"/>
          <w:b/>
          <w:sz w:val="24"/>
          <w:szCs w:val="24"/>
        </w:rPr>
        <w:t xml:space="preserve"> un informācijas memorandu sagatavošana</w:t>
      </w:r>
      <w:r w:rsidRPr="00A87D2E">
        <w:rPr>
          <w:rFonts w:ascii="Times New Roman" w:hAnsi="Times New Roman"/>
          <w:b/>
          <w:sz w:val="24"/>
          <w:szCs w:val="24"/>
        </w:rPr>
        <w:t>”</w:t>
      </w:r>
    </w:p>
    <w:p w14:paraId="30571089" w14:textId="3FA27B6C" w:rsidR="007F26EA" w:rsidRPr="00A87D2E" w:rsidRDefault="007F26EA" w:rsidP="005747B1">
      <w:pPr>
        <w:jc w:val="center"/>
        <w:rPr>
          <w:rFonts w:ascii="Times New Roman" w:hAnsi="Times New Roman"/>
          <w:b/>
          <w:sz w:val="24"/>
          <w:szCs w:val="24"/>
        </w:rPr>
      </w:pPr>
      <w:r w:rsidRPr="00A87D2E">
        <w:rPr>
          <w:rFonts w:ascii="Times New Roman" w:eastAsia="Times New Roman" w:hAnsi="Times New Roman"/>
          <w:b/>
          <w:sz w:val="24"/>
          <w:szCs w:val="24"/>
          <w:lang w:eastAsia="lv-LV"/>
        </w:rPr>
        <w:t xml:space="preserve">Iepirkuma identifikācijas </w:t>
      </w:r>
      <w:proofErr w:type="spellStart"/>
      <w:r w:rsidRPr="00A87D2E">
        <w:rPr>
          <w:rFonts w:ascii="Times New Roman" w:eastAsia="Times New Roman" w:hAnsi="Times New Roman"/>
          <w:b/>
          <w:sz w:val="24"/>
          <w:szCs w:val="24"/>
          <w:lang w:eastAsia="lv-LV"/>
        </w:rPr>
        <w:t>Nr.P</w:t>
      </w:r>
      <w:r w:rsidR="0052445C" w:rsidRPr="00A87D2E">
        <w:rPr>
          <w:rFonts w:ascii="Times New Roman" w:eastAsia="Times New Roman" w:hAnsi="Times New Roman"/>
          <w:b/>
          <w:sz w:val="24"/>
          <w:szCs w:val="24"/>
          <w:lang w:eastAsia="lv-LV"/>
        </w:rPr>
        <w:t>OSSESSOR</w:t>
      </w:r>
      <w:proofErr w:type="spellEnd"/>
      <w:r w:rsidRPr="00A87D2E">
        <w:rPr>
          <w:rFonts w:ascii="Times New Roman" w:eastAsia="Times New Roman" w:hAnsi="Times New Roman"/>
          <w:b/>
          <w:sz w:val="24"/>
          <w:szCs w:val="24"/>
          <w:lang w:eastAsia="lv-LV"/>
        </w:rPr>
        <w:t>/20</w:t>
      </w:r>
      <w:r w:rsidR="0052445C" w:rsidRPr="00A87D2E">
        <w:rPr>
          <w:rFonts w:ascii="Times New Roman" w:eastAsia="Times New Roman" w:hAnsi="Times New Roman"/>
          <w:b/>
          <w:sz w:val="24"/>
          <w:szCs w:val="24"/>
          <w:lang w:eastAsia="lv-LV"/>
        </w:rPr>
        <w:t>20</w:t>
      </w:r>
      <w:r w:rsidRPr="00A87D2E">
        <w:rPr>
          <w:rFonts w:ascii="Times New Roman" w:eastAsia="Times New Roman" w:hAnsi="Times New Roman"/>
          <w:b/>
          <w:sz w:val="24"/>
          <w:szCs w:val="24"/>
          <w:lang w:eastAsia="lv-LV"/>
        </w:rPr>
        <w:t>/</w:t>
      </w:r>
      <w:r w:rsidR="00D57402">
        <w:rPr>
          <w:rFonts w:ascii="Times New Roman" w:eastAsia="Times New Roman" w:hAnsi="Times New Roman"/>
          <w:b/>
          <w:sz w:val="24"/>
          <w:szCs w:val="24"/>
          <w:lang w:eastAsia="lv-LV"/>
        </w:rPr>
        <w:t>71</w:t>
      </w:r>
    </w:p>
    <w:p w14:paraId="172231E9" w14:textId="64ED0B50" w:rsidR="00695BF2" w:rsidRPr="00A87D2E" w:rsidRDefault="00EB4C11" w:rsidP="003A5BCE">
      <w:pPr>
        <w:spacing w:after="0" w:line="240" w:lineRule="auto"/>
        <w:jc w:val="both"/>
        <w:rPr>
          <w:rFonts w:ascii="Times New Roman" w:hAnsi="Times New Roman"/>
          <w:sz w:val="24"/>
          <w:szCs w:val="24"/>
        </w:rPr>
      </w:pPr>
      <w:r w:rsidRPr="00A87D2E">
        <w:rPr>
          <w:rFonts w:ascii="Times New Roman" w:hAnsi="Times New Roman"/>
          <w:sz w:val="24"/>
          <w:szCs w:val="24"/>
        </w:rPr>
        <w:t xml:space="preserve">Pretendenta pieredze tehniskajā specifikācijā (Nolikuma pretendentiem 1.pielikums) minēto pakalpojumu sniegšanā, kas apliecina Pretendenta atbilstību Nolikuma pretendentiem </w:t>
      </w:r>
      <w:r w:rsidR="0052445C" w:rsidRPr="00A87D2E">
        <w:rPr>
          <w:rFonts w:ascii="Times New Roman" w:hAnsi="Times New Roman"/>
          <w:sz w:val="24"/>
          <w:szCs w:val="24"/>
        </w:rPr>
        <w:t>12.</w:t>
      </w:r>
      <w:r w:rsidR="003A5BCE">
        <w:rPr>
          <w:rFonts w:ascii="Times New Roman" w:hAnsi="Times New Roman"/>
          <w:sz w:val="24"/>
          <w:szCs w:val="24"/>
        </w:rPr>
        <w:t>6</w:t>
      </w:r>
      <w:r w:rsidR="0052445C" w:rsidRPr="00A87D2E">
        <w:rPr>
          <w:rFonts w:ascii="Times New Roman" w:hAnsi="Times New Roman"/>
          <w:sz w:val="24"/>
          <w:szCs w:val="24"/>
        </w:rPr>
        <w:t>.punkta</w:t>
      </w:r>
      <w:r w:rsidRPr="00A87D2E">
        <w:rPr>
          <w:rFonts w:ascii="Times New Roman" w:hAnsi="Times New Roman"/>
          <w:sz w:val="24"/>
          <w:szCs w:val="24"/>
        </w:rPr>
        <w:t xml:space="preserve"> prasībām:</w:t>
      </w:r>
    </w:p>
    <w:tbl>
      <w:tblPr>
        <w:tblStyle w:val="Reatabula"/>
        <w:tblW w:w="9209" w:type="dxa"/>
        <w:tblInd w:w="-289" w:type="dxa"/>
        <w:tblLook w:val="04A0" w:firstRow="1" w:lastRow="0" w:firstColumn="1" w:lastColumn="0" w:noHBand="0" w:noVBand="1"/>
      </w:tblPr>
      <w:tblGrid>
        <w:gridCol w:w="1937"/>
        <w:gridCol w:w="1805"/>
        <w:gridCol w:w="1805"/>
        <w:gridCol w:w="1215"/>
        <w:gridCol w:w="2447"/>
      </w:tblGrid>
      <w:tr w:rsidR="00695BF2" w:rsidRPr="00A87D2E" w14:paraId="434C225C" w14:textId="77777777" w:rsidTr="0052445C">
        <w:tc>
          <w:tcPr>
            <w:tcW w:w="1937" w:type="dxa"/>
            <w:tcBorders>
              <w:top w:val="single" w:sz="4" w:space="0" w:color="auto"/>
              <w:left w:val="single" w:sz="4" w:space="0" w:color="auto"/>
              <w:bottom w:val="single" w:sz="4" w:space="0" w:color="auto"/>
              <w:right w:val="single" w:sz="4" w:space="0" w:color="auto"/>
            </w:tcBorders>
            <w:hideMark/>
          </w:tcPr>
          <w:p w14:paraId="15E17ED4" w14:textId="77777777" w:rsidR="00695BF2" w:rsidRPr="00A87D2E" w:rsidRDefault="00695BF2">
            <w:pPr>
              <w:jc w:val="center"/>
              <w:rPr>
                <w:rFonts w:ascii="Times New Roman" w:hAnsi="Times New Roman"/>
              </w:rPr>
            </w:pPr>
            <w:r w:rsidRPr="00A87D2E">
              <w:rPr>
                <w:rFonts w:ascii="Times New Roman" w:hAnsi="Times New Roman"/>
              </w:rPr>
              <w:t>Vērtētās kapitālsabiedrības nosaukums, reģistrācijas Nr., juridiskā adrese</w:t>
            </w:r>
          </w:p>
        </w:tc>
        <w:tc>
          <w:tcPr>
            <w:tcW w:w="1805" w:type="dxa"/>
            <w:tcBorders>
              <w:top w:val="single" w:sz="4" w:space="0" w:color="auto"/>
              <w:left w:val="single" w:sz="4" w:space="0" w:color="auto"/>
              <w:bottom w:val="single" w:sz="4" w:space="0" w:color="auto"/>
              <w:right w:val="single" w:sz="4" w:space="0" w:color="auto"/>
            </w:tcBorders>
            <w:hideMark/>
          </w:tcPr>
          <w:p w14:paraId="06CB53ED" w14:textId="77777777" w:rsidR="00695BF2" w:rsidRPr="00A87D2E" w:rsidRDefault="00695BF2">
            <w:pPr>
              <w:jc w:val="center"/>
              <w:rPr>
                <w:rFonts w:ascii="Times New Roman" w:hAnsi="Times New Roman"/>
              </w:rPr>
            </w:pPr>
            <w:r w:rsidRPr="00A87D2E">
              <w:rPr>
                <w:rFonts w:ascii="Times New Roman" w:hAnsi="Times New Roman"/>
              </w:rPr>
              <w:t>Vērtētās kapitālsabiedrības aktīvu kopsumma (</w:t>
            </w:r>
            <w:proofErr w:type="spellStart"/>
            <w:r w:rsidRPr="00A87D2E">
              <w:rPr>
                <w:rFonts w:ascii="Times New Roman" w:hAnsi="Times New Roman"/>
              </w:rPr>
              <w:t>euro</w:t>
            </w:r>
            <w:proofErr w:type="spellEnd"/>
            <w:r w:rsidRPr="00A87D2E">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hideMark/>
          </w:tcPr>
          <w:p w14:paraId="415F5475" w14:textId="77777777" w:rsidR="00695BF2" w:rsidRPr="00A87D2E" w:rsidRDefault="00695BF2">
            <w:pPr>
              <w:jc w:val="center"/>
              <w:rPr>
                <w:rFonts w:ascii="Times New Roman" w:hAnsi="Times New Roman"/>
              </w:rPr>
            </w:pPr>
            <w:r w:rsidRPr="00A87D2E">
              <w:rPr>
                <w:rFonts w:ascii="Times New Roman" w:hAnsi="Times New Roman"/>
              </w:rPr>
              <w:t>Vērtētās kapitālsabiedrības neto apgrozījums (</w:t>
            </w:r>
            <w:proofErr w:type="spellStart"/>
            <w:r w:rsidRPr="00A87D2E">
              <w:rPr>
                <w:rFonts w:ascii="Times New Roman" w:hAnsi="Times New Roman"/>
              </w:rPr>
              <w:t>euro</w:t>
            </w:r>
            <w:proofErr w:type="spellEnd"/>
            <w:r w:rsidRPr="00A87D2E">
              <w:rPr>
                <w:rFonts w:ascii="Times New Roman" w:hAnsi="Times New Roman"/>
              </w:rPr>
              <w:t>)</w:t>
            </w:r>
          </w:p>
        </w:tc>
        <w:tc>
          <w:tcPr>
            <w:tcW w:w="1215" w:type="dxa"/>
            <w:tcBorders>
              <w:top w:val="single" w:sz="4" w:space="0" w:color="auto"/>
              <w:left w:val="single" w:sz="4" w:space="0" w:color="auto"/>
              <w:bottom w:val="single" w:sz="4" w:space="0" w:color="auto"/>
              <w:right w:val="single" w:sz="4" w:space="0" w:color="auto"/>
            </w:tcBorders>
            <w:hideMark/>
          </w:tcPr>
          <w:p w14:paraId="0137F08A" w14:textId="77777777" w:rsidR="00695BF2" w:rsidRPr="00A87D2E" w:rsidRDefault="00695BF2">
            <w:pPr>
              <w:jc w:val="center"/>
              <w:rPr>
                <w:rFonts w:ascii="Times New Roman" w:hAnsi="Times New Roman"/>
              </w:rPr>
            </w:pPr>
            <w:r w:rsidRPr="00A87D2E">
              <w:rPr>
                <w:rFonts w:ascii="Times New Roman" w:hAnsi="Times New Roman"/>
              </w:rPr>
              <w:t>Laika periods, kad veikts vērtējums</w:t>
            </w:r>
          </w:p>
        </w:tc>
        <w:tc>
          <w:tcPr>
            <w:tcW w:w="2447" w:type="dxa"/>
            <w:tcBorders>
              <w:top w:val="single" w:sz="4" w:space="0" w:color="auto"/>
              <w:left w:val="single" w:sz="4" w:space="0" w:color="auto"/>
              <w:bottom w:val="single" w:sz="4" w:space="0" w:color="auto"/>
              <w:right w:val="single" w:sz="4" w:space="0" w:color="auto"/>
            </w:tcBorders>
            <w:hideMark/>
          </w:tcPr>
          <w:p w14:paraId="5A137E0D" w14:textId="77777777" w:rsidR="00695BF2" w:rsidRPr="00A87D2E" w:rsidRDefault="00695BF2">
            <w:pPr>
              <w:jc w:val="center"/>
              <w:rPr>
                <w:rFonts w:ascii="Times New Roman" w:hAnsi="Times New Roman"/>
              </w:rPr>
            </w:pPr>
            <w:r w:rsidRPr="00A87D2E">
              <w:rPr>
                <w:rFonts w:ascii="Times New Roman" w:hAnsi="Times New Roman"/>
              </w:rPr>
              <w:t>Kontaktpersona atsauksmēm</w:t>
            </w:r>
          </w:p>
          <w:p w14:paraId="38D7A11A" w14:textId="77777777" w:rsidR="00695BF2" w:rsidRPr="00A87D2E" w:rsidRDefault="00695BF2">
            <w:pPr>
              <w:jc w:val="center"/>
              <w:rPr>
                <w:rFonts w:ascii="Times New Roman" w:hAnsi="Times New Roman"/>
              </w:rPr>
            </w:pPr>
            <w:r w:rsidRPr="00A87D2E">
              <w:rPr>
                <w:rFonts w:ascii="Times New Roman" w:hAnsi="Times New Roman"/>
              </w:rPr>
              <w:t>(vārds, uzvārds, t</w:t>
            </w:r>
            <w:r w:rsidR="00520170" w:rsidRPr="00A87D2E">
              <w:rPr>
                <w:rFonts w:ascii="Times New Roman" w:hAnsi="Times New Roman"/>
              </w:rPr>
              <w:t>ālruni</w:t>
            </w:r>
            <w:r w:rsidRPr="00A87D2E">
              <w:rPr>
                <w:rFonts w:ascii="Times New Roman" w:hAnsi="Times New Roman"/>
              </w:rPr>
              <w:t>s, e-pasts)</w:t>
            </w:r>
          </w:p>
        </w:tc>
      </w:tr>
      <w:tr w:rsidR="00695BF2" w:rsidRPr="00A87D2E" w14:paraId="532185EE" w14:textId="77777777" w:rsidTr="0052445C">
        <w:tc>
          <w:tcPr>
            <w:tcW w:w="1937" w:type="dxa"/>
            <w:tcBorders>
              <w:top w:val="single" w:sz="4" w:space="0" w:color="auto"/>
              <w:left w:val="single" w:sz="4" w:space="0" w:color="auto"/>
              <w:bottom w:val="single" w:sz="4" w:space="0" w:color="auto"/>
              <w:right w:val="single" w:sz="4" w:space="0" w:color="auto"/>
            </w:tcBorders>
          </w:tcPr>
          <w:p w14:paraId="5ACEFAF0"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17DA905"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CCA0ADE"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E0FCF9F" w14:textId="77777777" w:rsidR="00695BF2" w:rsidRPr="00A87D2E" w:rsidRDefault="00695BF2" w:rsidP="0052445C">
            <w:pPr>
              <w:spacing w:after="120" w:line="240" w:lineRule="auto"/>
              <w:rPr>
                <w:rFonts w:ascii="Times New Roman" w:hAnsi="Times New Roman"/>
              </w:rPr>
            </w:pPr>
          </w:p>
        </w:tc>
        <w:tc>
          <w:tcPr>
            <w:tcW w:w="2447" w:type="dxa"/>
            <w:tcBorders>
              <w:top w:val="single" w:sz="4" w:space="0" w:color="auto"/>
              <w:left w:val="single" w:sz="4" w:space="0" w:color="auto"/>
              <w:bottom w:val="single" w:sz="4" w:space="0" w:color="auto"/>
              <w:right w:val="single" w:sz="4" w:space="0" w:color="auto"/>
            </w:tcBorders>
          </w:tcPr>
          <w:p w14:paraId="4F9CF2F5" w14:textId="77777777" w:rsidR="00695BF2" w:rsidRPr="00A87D2E" w:rsidRDefault="00695BF2" w:rsidP="0052445C">
            <w:pPr>
              <w:spacing w:after="120" w:line="240" w:lineRule="auto"/>
              <w:rPr>
                <w:rFonts w:ascii="Times New Roman" w:hAnsi="Times New Roman"/>
              </w:rPr>
            </w:pPr>
          </w:p>
        </w:tc>
      </w:tr>
      <w:tr w:rsidR="00695BF2" w:rsidRPr="00A87D2E" w14:paraId="181E9E34" w14:textId="77777777" w:rsidTr="0052445C">
        <w:tc>
          <w:tcPr>
            <w:tcW w:w="1937" w:type="dxa"/>
            <w:tcBorders>
              <w:top w:val="single" w:sz="4" w:space="0" w:color="auto"/>
              <w:left w:val="single" w:sz="4" w:space="0" w:color="auto"/>
              <w:bottom w:val="single" w:sz="4" w:space="0" w:color="auto"/>
              <w:right w:val="single" w:sz="4" w:space="0" w:color="auto"/>
            </w:tcBorders>
          </w:tcPr>
          <w:p w14:paraId="481BEF00"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72ACB048"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5F3BFD4"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531303A7" w14:textId="77777777" w:rsidR="00695BF2" w:rsidRPr="00A87D2E" w:rsidRDefault="00695BF2" w:rsidP="0052445C">
            <w:pPr>
              <w:spacing w:after="120" w:line="240" w:lineRule="auto"/>
              <w:rPr>
                <w:rFonts w:ascii="Times New Roman" w:hAnsi="Times New Roman"/>
              </w:rPr>
            </w:pPr>
          </w:p>
        </w:tc>
        <w:tc>
          <w:tcPr>
            <w:tcW w:w="2447" w:type="dxa"/>
            <w:tcBorders>
              <w:top w:val="single" w:sz="4" w:space="0" w:color="auto"/>
              <w:left w:val="single" w:sz="4" w:space="0" w:color="auto"/>
              <w:bottom w:val="single" w:sz="4" w:space="0" w:color="auto"/>
              <w:right w:val="single" w:sz="4" w:space="0" w:color="auto"/>
            </w:tcBorders>
          </w:tcPr>
          <w:p w14:paraId="1B7FFD21" w14:textId="77777777" w:rsidR="00695BF2" w:rsidRPr="00A87D2E" w:rsidRDefault="00695BF2" w:rsidP="0052445C">
            <w:pPr>
              <w:spacing w:after="120" w:line="240" w:lineRule="auto"/>
              <w:rPr>
                <w:rFonts w:ascii="Times New Roman" w:hAnsi="Times New Roman"/>
              </w:rPr>
            </w:pPr>
          </w:p>
        </w:tc>
      </w:tr>
      <w:tr w:rsidR="00695BF2" w:rsidRPr="00A87D2E" w14:paraId="2968424E" w14:textId="77777777" w:rsidTr="0052445C">
        <w:tc>
          <w:tcPr>
            <w:tcW w:w="1937" w:type="dxa"/>
            <w:tcBorders>
              <w:top w:val="single" w:sz="4" w:space="0" w:color="auto"/>
              <w:left w:val="single" w:sz="4" w:space="0" w:color="auto"/>
              <w:bottom w:val="single" w:sz="4" w:space="0" w:color="auto"/>
              <w:right w:val="single" w:sz="4" w:space="0" w:color="auto"/>
            </w:tcBorders>
          </w:tcPr>
          <w:p w14:paraId="69A7E1BE"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8C2058" w14:textId="77777777" w:rsidR="00695BF2" w:rsidRPr="00A87D2E"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2C1C681" w14:textId="77777777" w:rsidR="00695BF2" w:rsidRPr="00A87D2E"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EE92A57" w14:textId="77777777" w:rsidR="00695BF2" w:rsidRPr="00A87D2E" w:rsidRDefault="00695BF2" w:rsidP="0052445C">
            <w:pPr>
              <w:spacing w:after="120" w:line="240" w:lineRule="auto"/>
              <w:rPr>
                <w:rFonts w:ascii="Times New Roman" w:hAnsi="Times New Roman"/>
              </w:rPr>
            </w:pPr>
          </w:p>
        </w:tc>
        <w:tc>
          <w:tcPr>
            <w:tcW w:w="2447" w:type="dxa"/>
            <w:tcBorders>
              <w:top w:val="single" w:sz="4" w:space="0" w:color="auto"/>
              <w:left w:val="single" w:sz="4" w:space="0" w:color="auto"/>
              <w:bottom w:val="single" w:sz="4" w:space="0" w:color="auto"/>
              <w:right w:val="single" w:sz="4" w:space="0" w:color="auto"/>
            </w:tcBorders>
          </w:tcPr>
          <w:p w14:paraId="120A1F87" w14:textId="77777777" w:rsidR="00695BF2" w:rsidRPr="00A87D2E" w:rsidRDefault="00695BF2" w:rsidP="0052445C">
            <w:pPr>
              <w:spacing w:after="120" w:line="240" w:lineRule="auto"/>
              <w:rPr>
                <w:rFonts w:ascii="Times New Roman" w:hAnsi="Times New Roman"/>
              </w:rPr>
            </w:pPr>
          </w:p>
        </w:tc>
      </w:tr>
      <w:tr w:rsidR="0090190A" w:rsidRPr="00A87D2E" w14:paraId="3785E678" w14:textId="77777777" w:rsidTr="0052445C">
        <w:tc>
          <w:tcPr>
            <w:tcW w:w="1937" w:type="dxa"/>
            <w:tcBorders>
              <w:top w:val="single" w:sz="4" w:space="0" w:color="auto"/>
              <w:left w:val="single" w:sz="4" w:space="0" w:color="auto"/>
              <w:bottom w:val="single" w:sz="4" w:space="0" w:color="auto"/>
              <w:right w:val="single" w:sz="4" w:space="0" w:color="auto"/>
            </w:tcBorders>
          </w:tcPr>
          <w:p w14:paraId="642F48A0"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0501FD9E"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386B418F" w14:textId="77777777" w:rsidR="0090190A" w:rsidRPr="00A87D2E"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05BED668" w14:textId="77777777" w:rsidR="0090190A" w:rsidRPr="00A87D2E" w:rsidRDefault="0090190A" w:rsidP="0052445C">
            <w:pPr>
              <w:spacing w:after="120" w:line="240" w:lineRule="auto"/>
              <w:rPr>
                <w:rFonts w:ascii="Times New Roman" w:hAnsi="Times New Roman"/>
              </w:rPr>
            </w:pPr>
          </w:p>
        </w:tc>
        <w:tc>
          <w:tcPr>
            <w:tcW w:w="2447" w:type="dxa"/>
            <w:tcBorders>
              <w:top w:val="single" w:sz="4" w:space="0" w:color="auto"/>
              <w:left w:val="single" w:sz="4" w:space="0" w:color="auto"/>
              <w:bottom w:val="single" w:sz="4" w:space="0" w:color="auto"/>
              <w:right w:val="single" w:sz="4" w:space="0" w:color="auto"/>
            </w:tcBorders>
          </w:tcPr>
          <w:p w14:paraId="053403E4" w14:textId="77777777" w:rsidR="0090190A" w:rsidRPr="00A87D2E" w:rsidRDefault="0090190A" w:rsidP="0052445C">
            <w:pPr>
              <w:spacing w:after="120" w:line="240" w:lineRule="auto"/>
              <w:rPr>
                <w:rFonts w:ascii="Times New Roman" w:hAnsi="Times New Roman"/>
              </w:rPr>
            </w:pPr>
          </w:p>
        </w:tc>
      </w:tr>
      <w:tr w:rsidR="0090190A" w:rsidRPr="00A87D2E" w14:paraId="22F31EFF" w14:textId="77777777" w:rsidTr="0052445C">
        <w:tc>
          <w:tcPr>
            <w:tcW w:w="1937" w:type="dxa"/>
            <w:tcBorders>
              <w:top w:val="single" w:sz="4" w:space="0" w:color="auto"/>
              <w:left w:val="single" w:sz="4" w:space="0" w:color="auto"/>
              <w:bottom w:val="single" w:sz="4" w:space="0" w:color="auto"/>
              <w:right w:val="single" w:sz="4" w:space="0" w:color="auto"/>
            </w:tcBorders>
          </w:tcPr>
          <w:p w14:paraId="422D8B5C"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480FE7" w14:textId="77777777" w:rsidR="0090190A" w:rsidRPr="00A87D2E"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2F96F5B3" w14:textId="77777777" w:rsidR="0090190A" w:rsidRPr="00A87D2E"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D5C9344" w14:textId="77777777" w:rsidR="0090190A" w:rsidRPr="00A87D2E" w:rsidRDefault="0090190A" w:rsidP="0052445C">
            <w:pPr>
              <w:spacing w:after="120" w:line="240" w:lineRule="auto"/>
              <w:rPr>
                <w:rFonts w:ascii="Times New Roman" w:hAnsi="Times New Roman"/>
              </w:rPr>
            </w:pPr>
          </w:p>
        </w:tc>
        <w:tc>
          <w:tcPr>
            <w:tcW w:w="2447" w:type="dxa"/>
            <w:tcBorders>
              <w:top w:val="single" w:sz="4" w:space="0" w:color="auto"/>
              <w:left w:val="single" w:sz="4" w:space="0" w:color="auto"/>
              <w:bottom w:val="single" w:sz="4" w:space="0" w:color="auto"/>
              <w:right w:val="single" w:sz="4" w:space="0" w:color="auto"/>
            </w:tcBorders>
          </w:tcPr>
          <w:p w14:paraId="738A7D3A" w14:textId="77777777" w:rsidR="0090190A" w:rsidRPr="00A87D2E" w:rsidRDefault="0090190A" w:rsidP="0052445C">
            <w:pPr>
              <w:spacing w:after="120" w:line="240" w:lineRule="auto"/>
              <w:rPr>
                <w:rFonts w:ascii="Times New Roman" w:hAnsi="Times New Roman"/>
              </w:rPr>
            </w:pPr>
          </w:p>
        </w:tc>
      </w:tr>
    </w:tbl>
    <w:p w14:paraId="524744D5" w14:textId="77777777" w:rsidR="00695BF2" w:rsidRPr="00A87D2E" w:rsidRDefault="00695BF2" w:rsidP="00695BF2">
      <w:pPr>
        <w:pStyle w:val="Nosaukums"/>
        <w:jc w:val="right"/>
        <w:outlineLvl w:val="0"/>
        <w:rPr>
          <w:b/>
          <w:sz w:val="22"/>
          <w:szCs w:val="22"/>
        </w:rPr>
      </w:pPr>
    </w:p>
    <w:tbl>
      <w:tblPr>
        <w:tblStyle w:val="Reatabula"/>
        <w:tblW w:w="9215" w:type="dxa"/>
        <w:tblInd w:w="-289" w:type="dxa"/>
        <w:tblLook w:val="04A0" w:firstRow="1" w:lastRow="0" w:firstColumn="1" w:lastColumn="0" w:noHBand="0" w:noVBand="1"/>
      </w:tblPr>
      <w:tblGrid>
        <w:gridCol w:w="1912"/>
        <w:gridCol w:w="1854"/>
        <w:gridCol w:w="1854"/>
        <w:gridCol w:w="1171"/>
        <w:gridCol w:w="2424"/>
      </w:tblGrid>
      <w:tr w:rsidR="0068335F" w:rsidRPr="00A87D2E" w14:paraId="0CA3A16D" w14:textId="77777777" w:rsidTr="0052445C">
        <w:tc>
          <w:tcPr>
            <w:tcW w:w="1912" w:type="dxa"/>
            <w:tcBorders>
              <w:top w:val="single" w:sz="4" w:space="0" w:color="auto"/>
              <w:left w:val="single" w:sz="4" w:space="0" w:color="auto"/>
              <w:bottom w:val="single" w:sz="4" w:space="0" w:color="auto"/>
              <w:right w:val="single" w:sz="4" w:space="0" w:color="auto"/>
            </w:tcBorders>
            <w:hideMark/>
          </w:tcPr>
          <w:p w14:paraId="13287C25" w14:textId="77777777" w:rsidR="0068335F" w:rsidRPr="00A87D2E" w:rsidRDefault="0068335F" w:rsidP="00A57668">
            <w:pPr>
              <w:jc w:val="center"/>
              <w:rPr>
                <w:rFonts w:ascii="Times New Roman" w:hAnsi="Times New Roman"/>
              </w:rPr>
            </w:pPr>
            <w:r w:rsidRPr="00A87D2E">
              <w:rPr>
                <w:rFonts w:ascii="Times New Roman" w:hAnsi="Times New Roman"/>
              </w:rPr>
              <w:t>Pirktās/pārdotās kapitālsabiedrības nosaukums, reģistrācijas Nr., juridiskā adrese</w:t>
            </w:r>
            <w:r w:rsidR="00B61755" w:rsidRPr="00A87D2E">
              <w:rPr>
                <w:rFonts w:ascii="Times New Roman" w:hAnsi="Times New Roman"/>
              </w:rPr>
              <w:t>*</w:t>
            </w:r>
          </w:p>
        </w:tc>
        <w:tc>
          <w:tcPr>
            <w:tcW w:w="1854" w:type="dxa"/>
            <w:tcBorders>
              <w:top w:val="single" w:sz="4" w:space="0" w:color="auto"/>
              <w:left w:val="single" w:sz="4" w:space="0" w:color="auto"/>
              <w:bottom w:val="single" w:sz="4" w:space="0" w:color="auto"/>
              <w:right w:val="single" w:sz="4" w:space="0" w:color="auto"/>
            </w:tcBorders>
            <w:hideMark/>
          </w:tcPr>
          <w:p w14:paraId="132F5170" w14:textId="77777777" w:rsidR="0068335F" w:rsidRPr="00A87D2E" w:rsidRDefault="0068335F" w:rsidP="00A57668">
            <w:pPr>
              <w:jc w:val="center"/>
              <w:rPr>
                <w:rFonts w:ascii="Times New Roman" w:hAnsi="Times New Roman"/>
              </w:rPr>
            </w:pPr>
            <w:r w:rsidRPr="00A87D2E">
              <w:rPr>
                <w:rFonts w:ascii="Times New Roman" w:hAnsi="Times New Roman"/>
              </w:rPr>
              <w:t>Kapitālsabiedrības aktīvu kopsumma (</w:t>
            </w:r>
            <w:proofErr w:type="spellStart"/>
            <w:r w:rsidRPr="00A87D2E">
              <w:rPr>
                <w:rFonts w:ascii="Times New Roman" w:hAnsi="Times New Roman"/>
              </w:rPr>
              <w:t>euro</w:t>
            </w:r>
            <w:proofErr w:type="spellEnd"/>
            <w:r w:rsidRPr="00A87D2E">
              <w:rPr>
                <w:rFonts w:ascii="Times New Roman" w:hAnsi="Times New Roman"/>
              </w:rPr>
              <w:t>)</w:t>
            </w:r>
          </w:p>
        </w:tc>
        <w:tc>
          <w:tcPr>
            <w:tcW w:w="1854" w:type="dxa"/>
            <w:tcBorders>
              <w:top w:val="single" w:sz="4" w:space="0" w:color="auto"/>
              <w:left w:val="single" w:sz="4" w:space="0" w:color="auto"/>
              <w:bottom w:val="single" w:sz="4" w:space="0" w:color="auto"/>
              <w:right w:val="single" w:sz="4" w:space="0" w:color="auto"/>
            </w:tcBorders>
            <w:hideMark/>
          </w:tcPr>
          <w:p w14:paraId="1953FFCB" w14:textId="77777777" w:rsidR="0068335F" w:rsidRPr="00A87D2E" w:rsidRDefault="0068335F" w:rsidP="00A57668">
            <w:pPr>
              <w:jc w:val="center"/>
              <w:rPr>
                <w:rFonts w:ascii="Times New Roman" w:hAnsi="Times New Roman"/>
              </w:rPr>
            </w:pPr>
            <w:r w:rsidRPr="00A87D2E">
              <w:rPr>
                <w:rFonts w:ascii="Times New Roman" w:hAnsi="Times New Roman"/>
              </w:rPr>
              <w:t>Kapitālsabiedrības neto apgrozījums (</w:t>
            </w:r>
            <w:proofErr w:type="spellStart"/>
            <w:r w:rsidRPr="00A87D2E">
              <w:rPr>
                <w:rFonts w:ascii="Times New Roman" w:hAnsi="Times New Roman"/>
              </w:rPr>
              <w:t>euro</w:t>
            </w:r>
            <w:proofErr w:type="spellEnd"/>
            <w:r w:rsidRPr="00A87D2E">
              <w:rPr>
                <w:rFonts w:ascii="Times New Roman" w:hAnsi="Times New Roman"/>
              </w:rPr>
              <w:t>)</w:t>
            </w:r>
          </w:p>
        </w:tc>
        <w:tc>
          <w:tcPr>
            <w:tcW w:w="1171" w:type="dxa"/>
            <w:tcBorders>
              <w:top w:val="single" w:sz="4" w:space="0" w:color="auto"/>
              <w:left w:val="single" w:sz="4" w:space="0" w:color="auto"/>
              <w:bottom w:val="single" w:sz="4" w:space="0" w:color="auto"/>
              <w:right w:val="single" w:sz="4" w:space="0" w:color="auto"/>
            </w:tcBorders>
            <w:hideMark/>
          </w:tcPr>
          <w:p w14:paraId="4688DAE0" w14:textId="77777777" w:rsidR="0068335F" w:rsidRPr="00A87D2E" w:rsidRDefault="0068335F" w:rsidP="00A57668">
            <w:pPr>
              <w:jc w:val="center"/>
              <w:rPr>
                <w:rFonts w:ascii="Times New Roman" w:hAnsi="Times New Roman"/>
              </w:rPr>
            </w:pPr>
            <w:r w:rsidRPr="00A87D2E">
              <w:rPr>
                <w:rFonts w:ascii="Times New Roman" w:hAnsi="Times New Roman"/>
              </w:rPr>
              <w:t>Laika periods, kad veikts darījums</w:t>
            </w:r>
          </w:p>
        </w:tc>
        <w:tc>
          <w:tcPr>
            <w:tcW w:w="2424" w:type="dxa"/>
            <w:tcBorders>
              <w:top w:val="single" w:sz="4" w:space="0" w:color="auto"/>
              <w:left w:val="single" w:sz="4" w:space="0" w:color="auto"/>
              <w:bottom w:val="single" w:sz="4" w:space="0" w:color="auto"/>
              <w:right w:val="single" w:sz="4" w:space="0" w:color="auto"/>
            </w:tcBorders>
            <w:hideMark/>
          </w:tcPr>
          <w:p w14:paraId="0B418BD6" w14:textId="77777777" w:rsidR="0068335F" w:rsidRPr="00A87D2E" w:rsidRDefault="0068335F" w:rsidP="00A57668">
            <w:pPr>
              <w:jc w:val="center"/>
              <w:rPr>
                <w:rFonts w:ascii="Times New Roman" w:hAnsi="Times New Roman"/>
              </w:rPr>
            </w:pPr>
            <w:r w:rsidRPr="00A87D2E">
              <w:rPr>
                <w:rFonts w:ascii="Times New Roman" w:hAnsi="Times New Roman"/>
              </w:rPr>
              <w:t>Kontaktpersona atsauksmēm</w:t>
            </w:r>
          </w:p>
          <w:p w14:paraId="6C9E36A7" w14:textId="77777777" w:rsidR="0068335F" w:rsidRPr="00A87D2E" w:rsidRDefault="0068335F" w:rsidP="00A57668">
            <w:pPr>
              <w:jc w:val="center"/>
              <w:rPr>
                <w:rFonts w:ascii="Times New Roman" w:hAnsi="Times New Roman"/>
              </w:rPr>
            </w:pPr>
            <w:r w:rsidRPr="00A87D2E">
              <w:rPr>
                <w:rFonts w:ascii="Times New Roman" w:hAnsi="Times New Roman"/>
              </w:rPr>
              <w:t>(vārds, uzvārds, tālrunis, e-pasts)</w:t>
            </w:r>
          </w:p>
        </w:tc>
      </w:tr>
      <w:tr w:rsidR="0068335F" w:rsidRPr="00A87D2E" w14:paraId="644A0DD3" w14:textId="77777777" w:rsidTr="0052445C">
        <w:tc>
          <w:tcPr>
            <w:tcW w:w="1912" w:type="dxa"/>
            <w:tcBorders>
              <w:top w:val="single" w:sz="4" w:space="0" w:color="auto"/>
              <w:left w:val="single" w:sz="4" w:space="0" w:color="auto"/>
              <w:bottom w:val="single" w:sz="4" w:space="0" w:color="auto"/>
              <w:right w:val="single" w:sz="4" w:space="0" w:color="auto"/>
            </w:tcBorders>
          </w:tcPr>
          <w:p w14:paraId="7C7496B4"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FC67BDE"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C8AAC86"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0F093EFD" w14:textId="77777777" w:rsidR="0068335F" w:rsidRPr="00A87D2E" w:rsidRDefault="0068335F" w:rsidP="0052445C">
            <w:pPr>
              <w:spacing w:after="120" w:line="240" w:lineRule="auto"/>
              <w:rPr>
                <w:rFonts w:ascii="Times New Roman" w:hAnsi="Times New Roman"/>
              </w:rPr>
            </w:pPr>
          </w:p>
        </w:tc>
        <w:tc>
          <w:tcPr>
            <w:tcW w:w="2424" w:type="dxa"/>
            <w:tcBorders>
              <w:top w:val="single" w:sz="4" w:space="0" w:color="auto"/>
              <w:left w:val="single" w:sz="4" w:space="0" w:color="auto"/>
              <w:bottom w:val="single" w:sz="4" w:space="0" w:color="auto"/>
              <w:right w:val="single" w:sz="4" w:space="0" w:color="auto"/>
            </w:tcBorders>
          </w:tcPr>
          <w:p w14:paraId="70C22D20" w14:textId="77777777" w:rsidR="0068335F" w:rsidRPr="00A87D2E" w:rsidRDefault="0068335F" w:rsidP="0052445C">
            <w:pPr>
              <w:spacing w:after="120" w:line="240" w:lineRule="auto"/>
              <w:rPr>
                <w:rFonts w:ascii="Times New Roman" w:hAnsi="Times New Roman"/>
              </w:rPr>
            </w:pPr>
          </w:p>
        </w:tc>
      </w:tr>
      <w:tr w:rsidR="0090190A" w:rsidRPr="00A87D2E" w14:paraId="6894CCE1" w14:textId="77777777" w:rsidTr="0052445C">
        <w:tc>
          <w:tcPr>
            <w:tcW w:w="1912" w:type="dxa"/>
            <w:tcBorders>
              <w:top w:val="single" w:sz="4" w:space="0" w:color="auto"/>
              <w:left w:val="single" w:sz="4" w:space="0" w:color="auto"/>
              <w:bottom w:val="single" w:sz="4" w:space="0" w:color="auto"/>
              <w:right w:val="single" w:sz="4" w:space="0" w:color="auto"/>
            </w:tcBorders>
          </w:tcPr>
          <w:p w14:paraId="56B0BE47"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5580A007"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42881E82" w14:textId="77777777" w:rsidR="0090190A" w:rsidRPr="00A87D2E" w:rsidRDefault="0090190A"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7B0745A1" w14:textId="77777777" w:rsidR="0090190A" w:rsidRPr="00A87D2E" w:rsidRDefault="0090190A" w:rsidP="0052445C">
            <w:pPr>
              <w:spacing w:after="120" w:line="240" w:lineRule="auto"/>
              <w:rPr>
                <w:rFonts w:ascii="Times New Roman" w:hAnsi="Times New Roman"/>
              </w:rPr>
            </w:pPr>
          </w:p>
        </w:tc>
        <w:tc>
          <w:tcPr>
            <w:tcW w:w="2424" w:type="dxa"/>
            <w:tcBorders>
              <w:top w:val="single" w:sz="4" w:space="0" w:color="auto"/>
              <w:left w:val="single" w:sz="4" w:space="0" w:color="auto"/>
              <w:bottom w:val="single" w:sz="4" w:space="0" w:color="auto"/>
              <w:right w:val="single" w:sz="4" w:space="0" w:color="auto"/>
            </w:tcBorders>
          </w:tcPr>
          <w:p w14:paraId="61071A9C" w14:textId="77777777" w:rsidR="0090190A" w:rsidRPr="00A87D2E" w:rsidRDefault="0090190A" w:rsidP="0052445C">
            <w:pPr>
              <w:spacing w:after="120" w:line="240" w:lineRule="auto"/>
              <w:rPr>
                <w:rFonts w:ascii="Times New Roman" w:hAnsi="Times New Roman"/>
              </w:rPr>
            </w:pPr>
          </w:p>
        </w:tc>
      </w:tr>
      <w:tr w:rsidR="0090190A" w:rsidRPr="00A87D2E" w14:paraId="310D4480" w14:textId="77777777" w:rsidTr="0052445C">
        <w:tc>
          <w:tcPr>
            <w:tcW w:w="1912" w:type="dxa"/>
            <w:tcBorders>
              <w:top w:val="single" w:sz="4" w:space="0" w:color="auto"/>
              <w:left w:val="single" w:sz="4" w:space="0" w:color="auto"/>
              <w:bottom w:val="single" w:sz="4" w:space="0" w:color="auto"/>
              <w:right w:val="single" w:sz="4" w:space="0" w:color="auto"/>
            </w:tcBorders>
          </w:tcPr>
          <w:p w14:paraId="659873A2"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2498F9D3" w14:textId="77777777" w:rsidR="0090190A" w:rsidRPr="00A87D2E" w:rsidRDefault="0090190A"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BB4E3AE" w14:textId="77777777" w:rsidR="0090190A" w:rsidRPr="00A87D2E" w:rsidRDefault="0090190A"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058F3D64" w14:textId="77777777" w:rsidR="0090190A" w:rsidRPr="00A87D2E" w:rsidRDefault="0090190A" w:rsidP="0052445C">
            <w:pPr>
              <w:spacing w:after="120" w:line="240" w:lineRule="auto"/>
              <w:rPr>
                <w:rFonts w:ascii="Times New Roman" w:hAnsi="Times New Roman"/>
              </w:rPr>
            </w:pPr>
          </w:p>
        </w:tc>
        <w:tc>
          <w:tcPr>
            <w:tcW w:w="2424" w:type="dxa"/>
            <w:tcBorders>
              <w:top w:val="single" w:sz="4" w:space="0" w:color="auto"/>
              <w:left w:val="single" w:sz="4" w:space="0" w:color="auto"/>
              <w:bottom w:val="single" w:sz="4" w:space="0" w:color="auto"/>
              <w:right w:val="single" w:sz="4" w:space="0" w:color="auto"/>
            </w:tcBorders>
          </w:tcPr>
          <w:p w14:paraId="6332DB20" w14:textId="77777777" w:rsidR="0090190A" w:rsidRPr="00A87D2E" w:rsidRDefault="0090190A" w:rsidP="0052445C">
            <w:pPr>
              <w:spacing w:after="120" w:line="240" w:lineRule="auto"/>
              <w:rPr>
                <w:rFonts w:ascii="Times New Roman" w:hAnsi="Times New Roman"/>
              </w:rPr>
            </w:pPr>
          </w:p>
        </w:tc>
      </w:tr>
      <w:tr w:rsidR="0068335F" w:rsidRPr="00A87D2E" w14:paraId="2D3E7188" w14:textId="77777777" w:rsidTr="0052445C">
        <w:tc>
          <w:tcPr>
            <w:tcW w:w="1912" w:type="dxa"/>
            <w:tcBorders>
              <w:top w:val="single" w:sz="4" w:space="0" w:color="auto"/>
              <w:left w:val="single" w:sz="4" w:space="0" w:color="auto"/>
              <w:bottom w:val="single" w:sz="4" w:space="0" w:color="auto"/>
              <w:right w:val="single" w:sz="4" w:space="0" w:color="auto"/>
            </w:tcBorders>
          </w:tcPr>
          <w:p w14:paraId="08013265"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30F6FEE5"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0E9D657F"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474B657F" w14:textId="77777777" w:rsidR="0068335F" w:rsidRPr="00A87D2E" w:rsidRDefault="0068335F" w:rsidP="0052445C">
            <w:pPr>
              <w:spacing w:after="120" w:line="240" w:lineRule="auto"/>
              <w:rPr>
                <w:rFonts w:ascii="Times New Roman" w:hAnsi="Times New Roman"/>
              </w:rPr>
            </w:pPr>
          </w:p>
        </w:tc>
        <w:tc>
          <w:tcPr>
            <w:tcW w:w="2424" w:type="dxa"/>
            <w:tcBorders>
              <w:top w:val="single" w:sz="4" w:space="0" w:color="auto"/>
              <w:left w:val="single" w:sz="4" w:space="0" w:color="auto"/>
              <w:bottom w:val="single" w:sz="4" w:space="0" w:color="auto"/>
              <w:right w:val="single" w:sz="4" w:space="0" w:color="auto"/>
            </w:tcBorders>
          </w:tcPr>
          <w:p w14:paraId="328180FE" w14:textId="77777777" w:rsidR="0068335F" w:rsidRPr="00A87D2E" w:rsidRDefault="0068335F" w:rsidP="0052445C">
            <w:pPr>
              <w:spacing w:after="120" w:line="240" w:lineRule="auto"/>
              <w:rPr>
                <w:rFonts w:ascii="Times New Roman" w:hAnsi="Times New Roman"/>
              </w:rPr>
            </w:pPr>
          </w:p>
        </w:tc>
      </w:tr>
      <w:tr w:rsidR="0068335F" w:rsidRPr="00A87D2E" w14:paraId="233A445F" w14:textId="77777777" w:rsidTr="0052445C">
        <w:tc>
          <w:tcPr>
            <w:tcW w:w="1912" w:type="dxa"/>
            <w:tcBorders>
              <w:top w:val="single" w:sz="4" w:space="0" w:color="auto"/>
              <w:left w:val="single" w:sz="4" w:space="0" w:color="auto"/>
              <w:bottom w:val="single" w:sz="4" w:space="0" w:color="auto"/>
              <w:right w:val="single" w:sz="4" w:space="0" w:color="auto"/>
            </w:tcBorders>
          </w:tcPr>
          <w:p w14:paraId="4F963F67"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520B39D1" w14:textId="77777777" w:rsidR="0068335F" w:rsidRPr="00A87D2E" w:rsidRDefault="0068335F" w:rsidP="0052445C">
            <w:pPr>
              <w:spacing w:after="120" w:line="240" w:lineRule="auto"/>
              <w:rPr>
                <w:rFonts w:ascii="Times New Roman" w:hAnsi="Times New Roman"/>
              </w:rPr>
            </w:pPr>
          </w:p>
        </w:tc>
        <w:tc>
          <w:tcPr>
            <w:tcW w:w="1854" w:type="dxa"/>
            <w:tcBorders>
              <w:top w:val="single" w:sz="4" w:space="0" w:color="auto"/>
              <w:left w:val="single" w:sz="4" w:space="0" w:color="auto"/>
              <w:bottom w:val="single" w:sz="4" w:space="0" w:color="auto"/>
              <w:right w:val="single" w:sz="4" w:space="0" w:color="auto"/>
            </w:tcBorders>
          </w:tcPr>
          <w:p w14:paraId="13B5FA3E" w14:textId="77777777" w:rsidR="0068335F" w:rsidRPr="00A87D2E" w:rsidRDefault="0068335F" w:rsidP="0052445C">
            <w:pPr>
              <w:spacing w:after="120" w:line="240" w:lineRule="auto"/>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474DE4E7" w14:textId="77777777" w:rsidR="0068335F" w:rsidRPr="00A87D2E" w:rsidRDefault="0068335F" w:rsidP="0052445C">
            <w:pPr>
              <w:spacing w:after="120" w:line="240" w:lineRule="auto"/>
              <w:rPr>
                <w:rFonts w:ascii="Times New Roman" w:hAnsi="Times New Roman"/>
              </w:rPr>
            </w:pPr>
          </w:p>
        </w:tc>
        <w:tc>
          <w:tcPr>
            <w:tcW w:w="2424" w:type="dxa"/>
            <w:tcBorders>
              <w:top w:val="single" w:sz="4" w:space="0" w:color="auto"/>
              <w:left w:val="single" w:sz="4" w:space="0" w:color="auto"/>
              <w:bottom w:val="single" w:sz="4" w:space="0" w:color="auto"/>
              <w:right w:val="single" w:sz="4" w:space="0" w:color="auto"/>
            </w:tcBorders>
          </w:tcPr>
          <w:p w14:paraId="12535D98" w14:textId="77777777" w:rsidR="0068335F" w:rsidRPr="00A87D2E" w:rsidRDefault="0068335F" w:rsidP="0052445C">
            <w:pPr>
              <w:spacing w:after="120" w:line="240" w:lineRule="auto"/>
              <w:rPr>
                <w:rFonts w:ascii="Times New Roman" w:hAnsi="Times New Roman"/>
              </w:rPr>
            </w:pPr>
          </w:p>
        </w:tc>
      </w:tr>
    </w:tbl>
    <w:p w14:paraId="72225234" w14:textId="77777777" w:rsidR="0068335F" w:rsidRPr="00A87D2E" w:rsidRDefault="0068335F" w:rsidP="00695BF2">
      <w:pPr>
        <w:pStyle w:val="Nosaukums"/>
        <w:jc w:val="right"/>
        <w:outlineLvl w:val="0"/>
        <w:rPr>
          <w:b/>
        </w:rPr>
      </w:pPr>
    </w:p>
    <w:p w14:paraId="29B898B1" w14:textId="77777777" w:rsidR="0068335F" w:rsidRPr="00A87D2E" w:rsidRDefault="00B61755" w:rsidP="003A5BCE">
      <w:pPr>
        <w:pStyle w:val="Nosaukums"/>
        <w:jc w:val="both"/>
        <w:outlineLvl w:val="0"/>
        <w:rPr>
          <w:bCs/>
        </w:rPr>
      </w:pPr>
      <w:r w:rsidRPr="00A87D2E">
        <w:rPr>
          <w:bCs/>
        </w:rPr>
        <w:t>*norādīt, kurš no šiem darījumiem ir bijis pārrobežu darījums (uzrādīt darījumu pušu jurisdikcijas)</w:t>
      </w:r>
    </w:p>
    <w:p w14:paraId="29C68542" w14:textId="77777777" w:rsidR="0068335F" w:rsidRPr="00A87D2E" w:rsidRDefault="0068335F" w:rsidP="00695BF2">
      <w:pPr>
        <w:pStyle w:val="Nosaukums"/>
        <w:jc w:val="right"/>
        <w:outlineLvl w:val="0"/>
        <w:rPr>
          <w:b/>
        </w:rPr>
      </w:pPr>
    </w:p>
    <w:p w14:paraId="6AA058B1" w14:textId="77777777" w:rsidR="001B2673" w:rsidRPr="00A87D2E"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A87D2E" w14:paraId="29BF61E9"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4776135"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12D8FF1B"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09609E04"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E1BFCD7"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02BF8BBE"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17564CE4"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5A9AB674"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7C56570B"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3F9CA31E"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4D07F19"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2DA8CBBB" w14:textId="77777777" w:rsidR="001B2673" w:rsidRPr="00A87D2E" w:rsidRDefault="001B2673" w:rsidP="001B2673">
            <w:pPr>
              <w:spacing w:after="0"/>
              <w:rPr>
                <w:rFonts w:ascii="Times New Roman" w:eastAsia="Times New Roman" w:hAnsi="Times New Roman"/>
                <w:sz w:val="24"/>
                <w:szCs w:val="24"/>
              </w:rPr>
            </w:pPr>
          </w:p>
        </w:tc>
      </w:tr>
    </w:tbl>
    <w:p w14:paraId="54C3314D" w14:textId="5F0B3974" w:rsidR="00695BF2" w:rsidRPr="00A87D2E" w:rsidRDefault="00695BF2">
      <w:pPr>
        <w:spacing w:after="0" w:line="240" w:lineRule="auto"/>
        <w:rPr>
          <w:rFonts w:ascii="Times New Roman" w:eastAsia="Times New Roman" w:hAnsi="Times New Roman"/>
          <w:b/>
          <w:sz w:val="24"/>
          <w:szCs w:val="20"/>
        </w:rPr>
      </w:pPr>
    </w:p>
    <w:p w14:paraId="1CADB19C" w14:textId="77777777" w:rsidR="003A5BCE" w:rsidRDefault="003A5BCE" w:rsidP="00695BF2">
      <w:pPr>
        <w:spacing w:after="0" w:line="240" w:lineRule="auto"/>
        <w:jc w:val="right"/>
        <w:rPr>
          <w:rFonts w:ascii="Times New Roman" w:hAnsi="Times New Roman"/>
          <w:b/>
          <w:sz w:val="24"/>
          <w:szCs w:val="24"/>
        </w:rPr>
      </w:pPr>
    </w:p>
    <w:p w14:paraId="5F47439E" w14:textId="3E39FFE1" w:rsidR="00695BF2" w:rsidRPr="00A87D2E" w:rsidRDefault="00695BF2" w:rsidP="00695BF2">
      <w:pPr>
        <w:spacing w:after="0" w:line="240" w:lineRule="auto"/>
        <w:jc w:val="right"/>
        <w:rPr>
          <w:rFonts w:ascii="Times New Roman" w:hAnsi="Times New Roman"/>
          <w:b/>
          <w:sz w:val="24"/>
          <w:szCs w:val="24"/>
        </w:rPr>
      </w:pPr>
      <w:r w:rsidRPr="00A87D2E">
        <w:rPr>
          <w:rFonts w:ascii="Times New Roman" w:hAnsi="Times New Roman"/>
          <w:b/>
          <w:sz w:val="24"/>
          <w:szCs w:val="24"/>
        </w:rPr>
        <w:lastRenderedPageBreak/>
        <w:t>4.pielikums</w:t>
      </w:r>
    </w:p>
    <w:p w14:paraId="4BF9ECC6" w14:textId="03CA2B1C" w:rsidR="00695BF2" w:rsidRPr="00A87D2E" w:rsidRDefault="00695BF2" w:rsidP="00695BF2">
      <w:pPr>
        <w:spacing w:after="0" w:line="240" w:lineRule="auto"/>
        <w:jc w:val="right"/>
        <w:outlineLvl w:val="0"/>
        <w:rPr>
          <w:rFonts w:ascii="Times New Roman" w:hAnsi="Times New Roman"/>
          <w:b/>
          <w:sz w:val="24"/>
          <w:szCs w:val="24"/>
        </w:rPr>
      </w:pPr>
      <w:r w:rsidRPr="00A87D2E">
        <w:rPr>
          <w:rFonts w:ascii="Times New Roman" w:hAnsi="Times New Roman"/>
          <w:b/>
          <w:sz w:val="24"/>
          <w:szCs w:val="24"/>
        </w:rPr>
        <w:t>Nr. P</w:t>
      </w:r>
      <w:r w:rsidR="0052445C" w:rsidRPr="00A87D2E">
        <w:rPr>
          <w:rFonts w:ascii="Times New Roman" w:hAnsi="Times New Roman"/>
          <w:b/>
          <w:sz w:val="24"/>
          <w:szCs w:val="24"/>
        </w:rPr>
        <w:t>OSSESSOR</w:t>
      </w:r>
      <w:r w:rsidRPr="00A87D2E">
        <w:rPr>
          <w:rFonts w:ascii="Times New Roman" w:hAnsi="Times New Roman"/>
          <w:b/>
          <w:sz w:val="24"/>
          <w:szCs w:val="24"/>
        </w:rPr>
        <w:t>/20</w:t>
      </w:r>
      <w:r w:rsidR="003C2EDB" w:rsidRPr="00A87D2E">
        <w:rPr>
          <w:rFonts w:ascii="Times New Roman" w:hAnsi="Times New Roman"/>
          <w:b/>
          <w:sz w:val="24"/>
          <w:szCs w:val="24"/>
        </w:rPr>
        <w:t>20</w:t>
      </w:r>
      <w:r w:rsidRPr="00A87D2E">
        <w:rPr>
          <w:rFonts w:ascii="Times New Roman" w:hAnsi="Times New Roman"/>
          <w:b/>
          <w:sz w:val="24"/>
          <w:szCs w:val="24"/>
        </w:rPr>
        <w:t>/</w:t>
      </w:r>
      <w:r w:rsidR="00D57402">
        <w:rPr>
          <w:rFonts w:ascii="Times New Roman" w:hAnsi="Times New Roman"/>
          <w:b/>
          <w:sz w:val="24"/>
          <w:szCs w:val="24"/>
        </w:rPr>
        <w:t>71</w:t>
      </w:r>
    </w:p>
    <w:p w14:paraId="2C93D649" w14:textId="77777777" w:rsidR="002B64B1" w:rsidRDefault="002B64B1" w:rsidP="00695BF2">
      <w:pPr>
        <w:spacing w:after="0" w:line="240" w:lineRule="auto"/>
        <w:jc w:val="center"/>
        <w:outlineLvl w:val="0"/>
        <w:rPr>
          <w:rFonts w:ascii="Times New Roman" w:hAnsi="Times New Roman"/>
          <w:b/>
          <w:sz w:val="24"/>
          <w:szCs w:val="24"/>
        </w:rPr>
      </w:pPr>
    </w:p>
    <w:p w14:paraId="4DFD42BE" w14:textId="33F3D735" w:rsidR="00695BF2" w:rsidRPr="00A87D2E" w:rsidRDefault="00695BF2" w:rsidP="00695BF2">
      <w:pPr>
        <w:spacing w:after="0" w:line="240" w:lineRule="auto"/>
        <w:jc w:val="center"/>
        <w:outlineLvl w:val="0"/>
        <w:rPr>
          <w:rFonts w:ascii="Times New Roman" w:hAnsi="Times New Roman"/>
          <w:b/>
          <w:sz w:val="24"/>
          <w:szCs w:val="24"/>
        </w:rPr>
      </w:pPr>
      <w:r w:rsidRPr="00A87D2E">
        <w:rPr>
          <w:rFonts w:ascii="Times New Roman" w:hAnsi="Times New Roman"/>
          <w:b/>
          <w:sz w:val="24"/>
          <w:szCs w:val="24"/>
        </w:rPr>
        <w:t>TEHNISKĀ PIEDĀVĀJUMA FORMA</w:t>
      </w:r>
    </w:p>
    <w:p w14:paraId="07F65290" w14:textId="00277278" w:rsidR="004C277A" w:rsidRPr="00A87D2E" w:rsidRDefault="004C277A" w:rsidP="005747B1">
      <w:pPr>
        <w:spacing w:after="0" w:line="240" w:lineRule="auto"/>
        <w:jc w:val="center"/>
        <w:rPr>
          <w:rFonts w:ascii="Times New Roman" w:hAnsi="Times New Roman"/>
          <w:b/>
          <w:sz w:val="24"/>
          <w:szCs w:val="24"/>
        </w:rPr>
      </w:pPr>
      <w:r w:rsidRPr="00A87D2E">
        <w:rPr>
          <w:rFonts w:ascii="Times New Roman" w:hAnsi="Times New Roman"/>
          <w:b/>
          <w:sz w:val="24"/>
          <w:szCs w:val="24"/>
        </w:rPr>
        <w:t xml:space="preserve">“VAS “Ceļu satiksmes drošības direkcija” piederošo </w:t>
      </w:r>
      <w:r w:rsidR="0015606E" w:rsidRPr="00A87D2E">
        <w:rPr>
          <w:rFonts w:ascii="Times New Roman" w:hAnsi="Times New Roman"/>
          <w:b/>
          <w:sz w:val="24"/>
          <w:szCs w:val="24"/>
        </w:rPr>
        <w:t>SIA “AUTEKO &amp; TUV LATVIJA” Latvijas-Vācijas kopuzņēmum</w:t>
      </w:r>
      <w:r w:rsidR="00591C36">
        <w:rPr>
          <w:rFonts w:ascii="Times New Roman" w:hAnsi="Times New Roman"/>
          <w:b/>
          <w:sz w:val="24"/>
          <w:szCs w:val="24"/>
        </w:rPr>
        <w:t>s</w:t>
      </w:r>
      <w:r w:rsidR="0015606E" w:rsidRPr="00A87D2E">
        <w:rPr>
          <w:rFonts w:ascii="Times New Roman" w:hAnsi="Times New Roman"/>
          <w:b/>
          <w:sz w:val="24"/>
          <w:szCs w:val="24"/>
        </w:rPr>
        <w:t xml:space="preserve"> ar TUV </w:t>
      </w:r>
      <w:proofErr w:type="spellStart"/>
      <w:r w:rsidR="0015606E" w:rsidRPr="00A87D2E">
        <w:rPr>
          <w:rFonts w:ascii="Times New Roman" w:hAnsi="Times New Roman"/>
          <w:b/>
          <w:sz w:val="24"/>
          <w:szCs w:val="24"/>
        </w:rPr>
        <w:t>Rheinland</w:t>
      </w:r>
      <w:proofErr w:type="spellEnd"/>
      <w:r w:rsidR="0015606E" w:rsidRPr="00A87D2E">
        <w:rPr>
          <w:rFonts w:ascii="Times New Roman" w:hAnsi="Times New Roman"/>
          <w:b/>
          <w:sz w:val="24"/>
          <w:szCs w:val="24"/>
        </w:rPr>
        <w:t>/Berlin-</w:t>
      </w:r>
      <w:proofErr w:type="spellStart"/>
      <w:r w:rsidR="0015606E" w:rsidRPr="00A87D2E">
        <w:rPr>
          <w:rFonts w:ascii="Times New Roman" w:hAnsi="Times New Roman"/>
          <w:b/>
          <w:sz w:val="24"/>
          <w:szCs w:val="24"/>
        </w:rPr>
        <w:t>Brandenburg</w:t>
      </w:r>
      <w:proofErr w:type="spellEnd"/>
      <w:r w:rsidR="0015606E" w:rsidRPr="00A87D2E">
        <w:rPr>
          <w:rFonts w:ascii="Times New Roman" w:hAnsi="Times New Roman"/>
          <w:b/>
          <w:sz w:val="24"/>
          <w:szCs w:val="24"/>
        </w:rPr>
        <w:t xml:space="preserve"> uzņēmumu grupu</w:t>
      </w:r>
      <w:r w:rsidR="0015606E">
        <w:rPr>
          <w:rFonts w:ascii="Times New Roman" w:hAnsi="Times New Roman"/>
          <w:b/>
          <w:sz w:val="24"/>
          <w:szCs w:val="24"/>
        </w:rPr>
        <w:t>,</w:t>
      </w:r>
      <w:r w:rsidR="0015606E" w:rsidRPr="00A87D2E">
        <w:rPr>
          <w:rFonts w:ascii="Times New Roman" w:hAnsi="Times New Roman"/>
          <w:b/>
          <w:sz w:val="24"/>
          <w:szCs w:val="24"/>
        </w:rPr>
        <w:t xml:space="preserve"> </w:t>
      </w:r>
      <w:r w:rsidR="00E121EB" w:rsidRPr="00A87D2E">
        <w:rPr>
          <w:rFonts w:ascii="Times New Roman" w:hAnsi="Times New Roman"/>
          <w:b/>
          <w:sz w:val="24"/>
          <w:szCs w:val="24"/>
        </w:rPr>
        <w:t xml:space="preserve">SIA “SCANTEST”, </w:t>
      </w:r>
      <w:r w:rsidR="00591C36" w:rsidRPr="00591C36">
        <w:rPr>
          <w:rFonts w:ascii="Times New Roman" w:hAnsi="Times New Roman"/>
          <w:b/>
          <w:sz w:val="24"/>
          <w:szCs w:val="24"/>
        </w:rPr>
        <w:t>SIA “VENTTESTS” un SIA “AUTESTS”</w:t>
      </w:r>
      <w:r w:rsidR="00591C36" w:rsidRPr="00A87D2E">
        <w:rPr>
          <w:rFonts w:ascii="Times New Roman" w:hAnsi="Times New Roman"/>
          <w:bCs/>
          <w:sz w:val="24"/>
          <w:szCs w:val="24"/>
        </w:rPr>
        <w:t xml:space="preserve"> </w:t>
      </w:r>
      <w:r w:rsidRPr="00A87D2E">
        <w:rPr>
          <w:rFonts w:ascii="Times New Roman" w:hAnsi="Times New Roman"/>
          <w:b/>
          <w:sz w:val="24"/>
          <w:szCs w:val="24"/>
        </w:rPr>
        <w:t>kapitāla daļu tirgus vērtības noteikšana</w:t>
      </w:r>
      <w:r w:rsidR="003A0DE0" w:rsidRPr="00A87D2E">
        <w:rPr>
          <w:rFonts w:ascii="Times New Roman" w:hAnsi="Times New Roman"/>
          <w:b/>
          <w:sz w:val="24"/>
          <w:szCs w:val="24"/>
        </w:rPr>
        <w:t xml:space="preserve"> un informācijas memorandu sagatavošana</w:t>
      </w:r>
      <w:r w:rsidRPr="00A87D2E">
        <w:rPr>
          <w:rFonts w:ascii="Times New Roman" w:hAnsi="Times New Roman"/>
          <w:b/>
          <w:sz w:val="24"/>
          <w:szCs w:val="24"/>
        </w:rPr>
        <w:t>”</w:t>
      </w:r>
    </w:p>
    <w:p w14:paraId="0FCA0222" w14:textId="57266971" w:rsidR="00695BF2" w:rsidRPr="00A87D2E" w:rsidRDefault="001B2673" w:rsidP="005747B1">
      <w:pPr>
        <w:spacing w:after="0" w:line="240" w:lineRule="auto"/>
        <w:jc w:val="center"/>
        <w:rPr>
          <w:rFonts w:ascii="Times New Roman" w:hAnsi="Times New Roman"/>
          <w:b/>
          <w:sz w:val="24"/>
          <w:szCs w:val="24"/>
        </w:rPr>
      </w:pPr>
      <w:r w:rsidRPr="00A87D2E">
        <w:rPr>
          <w:rFonts w:ascii="Times New Roman" w:eastAsia="Times New Roman" w:hAnsi="Times New Roman"/>
          <w:b/>
          <w:sz w:val="24"/>
          <w:szCs w:val="24"/>
          <w:lang w:eastAsia="lv-LV"/>
        </w:rPr>
        <w:t xml:space="preserve">Iepirkuma identifikācijas </w:t>
      </w:r>
      <w:proofErr w:type="spellStart"/>
      <w:r w:rsidRPr="00A87D2E">
        <w:rPr>
          <w:rFonts w:ascii="Times New Roman" w:eastAsia="Times New Roman" w:hAnsi="Times New Roman"/>
          <w:b/>
          <w:sz w:val="24"/>
          <w:szCs w:val="24"/>
          <w:lang w:eastAsia="lv-LV"/>
        </w:rPr>
        <w:t>Nr.P</w:t>
      </w:r>
      <w:r w:rsidR="0052445C" w:rsidRPr="00A87D2E">
        <w:rPr>
          <w:rFonts w:ascii="Times New Roman" w:eastAsia="Times New Roman" w:hAnsi="Times New Roman"/>
          <w:b/>
          <w:sz w:val="24"/>
          <w:szCs w:val="24"/>
          <w:lang w:eastAsia="lv-LV"/>
        </w:rPr>
        <w:t>OSSESSOR</w:t>
      </w:r>
      <w:proofErr w:type="spellEnd"/>
      <w:r w:rsidRPr="00A87D2E">
        <w:rPr>
          <w:rFonts w:ascii="Times New Roman" w:eastAsia="Times New Roman" w:hAnsi="Times New Roman"/>
          <w:b/>
          <w:sz w:val="24"/>
          <w:szCs w:val="24"/>
          <w:lang w:eastAsia="lv-LV"/>
        </w:rPr>
        <w:t>/20</w:t>
      </w:r>
      <w:r w:rsidR="0052445C" w:rsidRPr="00A87D2E">
        <w:rPr>
          <w:rFonts w:ascii="Times New Roman" w:eastAsia="Times New Roman" w:hAnsi="Times New Roman"/>
          <w:b/>
          <w:sz w:val="24"/>
          <w:szCs w:val="24"/>
          <w:lang w:eastAsia="lv-LV"/>
        </w:rPr>
        <w:t>20</w:t>
      </w:r>
      <w:r w:rsidRPr="00A87D2E">
        <w:rPr>
          <w:rFonts w:ascii="Times New Roman" w:eastAsia="Times New Roman" w:hAnsi="Times New Roman"/>
          <w:b/>
          <w:sz w:val="24"/>
          <w:szCs w:val="24"/>
          <w:lang w:eastAsia="lv-LV"/>
        </w:rPr>
        <w:t>/</w:t>
      </w:r>
      <w:r w:rsidR="00D57402">
        <w:rPr>
          <w:rFonts w:ascii="Times New Roman" w:eastAsia="Times New Roman" w:hAnsi="Times New Roman"/>
          <w:b/>
          <w:sz w:val="24"/>
          <w:szCs w:val="24"/>
          <w:lang w:eastAsia="lv-LV"/>
        </w:rPr>
        <w:t>71</w:t>
      </w:r>
    </w:p>
    <w:p w14:paraId="53C07F15" w14:textId="77777777" w:rsidR="001B2673" w:rsidRPr="00A87D2E" w:rsidRDefault="001B2673" w:rsidP="00695BF2">
      <w:pPr>
        <w:pStyle w:val="Bezatstarpm"/>
        <w:ind w:firstLine="720"/>
        <w:jc w:val="both"/>
        <w:rPr>
          <w:rFonts w:ascii="Times New Roman" w:hAnsi="Times New Roman"/>
          <w:sz w:val="24"/>
          <w:szCs w:val="24"/>
        </w:rPr>
      </w:pPr>
    </w:p>
    <w:p w14:paraId="1AD83354" w14:textId="0466DBDF" w:rsidR="00695BF2" w:rsidRPr="00A87D2E" w:rsidRDefault="003C2EDB" w:rsidP="00695BF2">
      <w:pPr>
        <w:pStyle w:val="Bezatstarpm"/>
        <w:ind w:firstLine="720"/>
        <w:jc w:val="both"/>
        <w:rPr>
          <w:rFonts w:ascii="Times New Roman" w:hAnsi="Times New Roman"/>
          <w:sz w:val="24"/>
          <w:szCs w:val="24"/>
        </w:rPr>
      </w:pPr>
      <w:r w:rsidRPr="00A87D2E">
        <w:rPr>
          <w:rFonts w:ascii="Times New Roman" w:hAnsi="Times New Roman"/>
          <w:bCs/>
          <w:sz w:val="24"/>
          <w:szCs w:val="24"/>
        </w:rPr>
        <w:t xml:space="preserve">VAS “Ceļu satiksmes drošības direkcija” piederošo </w:t>
      </w:r>
      <w:r w:rsidR="0015606E"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15606E" w:rsidRPr="00A87D2E">
        <w:rPr>
          <w:rFonts w:ascii="Times New Roman" w:hAnsi="Times New Roman"/>
          <w:bCs/>
          <w:sz w:val="24"/>
          <w:szCs w:val="24"/>
        </w:rPr>
        <w:t xml:space="preserve"> ar TUV </w:t>
      </w:r>
      <w:proofErr w:type="spellStart"/>
      <w:r w:rsidR="0015606E" w:rsidRPr="00A87D2E">
        <w:rPr>
          <w:rFonts w:ascii="Times New Roman" w:hAnsi="Times New Roman"/>
          <w:bCs/>
          <w:sz w:val="24"/>
          <w:szCs w:val="24"/>
        </w:rPr>
        <w:t>Rheinland</w:t>
      </w:r>
      <w:proofErr w:type="spellEnd"/>
      <w:r w:rsidR="0015606E" w:rsidRPr="00A87D2E">
        <w:rPr>
          <w:rFonts w:ascii="Times New Roman" w:hAnsi="Times New Roman"/>
          <w:bCs/>
          <w:sz w:val="24"/>
          <w:szCs w:val="24"/>
        </w:rPr>
        <w:t>/Berlin-</w:t>
      </w:r>
      <w:proofErr w:type="spellStart"/>
      <w:r w:rsidR="0015606E" w:rsidRPr="00A87D2E">
        <w:rPr>
          <w:rFonts w:ascii="Times New Roman" w:hAnsi="Times New Roman"/>
          <w:bCs/>
          <w:sz w:val="24"/>
          <w:szCs w:val="24"/>
        </w:rPr>
        <w:t>Brandenburg</w:t>
      </w:r>
      <w:proofErr w:type="spellEnd"/>
      <w:r w:rsidR="0015606E" w:rsidRPr="00A87D2E">
        <w:rPr>
          <w:rFonts w:ascii="Times New Roman" w:hAnsi="Times New Roman"/>
          <w:bCs/>
          <w:sz w:val="24"/>
          <w:szCs w:val="24"/>
        </w:rPr>
        <w:t xml:space="preserve"> uzņēmumu grupu</w:t>
      </w:r>
      <w:r w:rsidR="0015606E">
        <w:rPr>
          <w:rFonts w:ascii="Times New Roman" w:hAnsi="Times New Roman"/>
          <w:bCs/>
          <w:sz w:val="24"/>
          <w:szCs w:val="24"/>
        </w:rPr>
        <w:t>,</w:t>
      </w:r>
      <w:r w:rsidR="0015606E" w:rsidRPr="00A87D2E">
        <w:rPr>
          <w:rFonts w:ascii="Times New Roman" w:hAnsi="Times New Roman"/>
          <w:b/>
          <w:sz w:val="24"/>
          <w:szCs w:val="24"/>
        </w:rPr>
        <w:t xml:space="preserve"> </w:t>
      </w:r>
      <w:r w:rsidR="000B402F"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 xml:space="preserve">” </w:t>
      </w:r>
      <w:r w:rsidRPr="00A87D2E">
        <w:rPr>
          <w:rFonts w:ascii="Times New Roman" w:hAnsi="Times New Roman"/>
          <w:bCs/>
          <w:sz w:val="24"/>
          <w:szCs w:val="24"/>
        </w:rPr>
        <w:t xml:space="preserve">kapitāla daļu </w:t>
      </w:r>
      <w:r w:rsidR="00AB2D90" w:rsidRPr="00A87D2E">
        <w:rPr>
          <w:rFonts w:ascii="Times New Roman" w:hAnsi="Times New Roman"/>
          <w:sz w:val="24"/>
          <w:szCs w:val="24"/>
        </w:rPr>
        <w:t>tirgus vērtības noteikšana</w:t>
      </w:r>
      <w:r w:rsidR="00695BF2" w:rsidRPr="00A87D2E">
        <w:rPr>
          <w:rFonts w:ascii="Times New Roman" w:hAnsi="Times New Roman"/>
          <w:sz w:val="24"/>
          <w:szCs w:val="24"/>
        </w:rPr>
        <w:t xml:space="preserve"> </w:t>
      </w:r>
      <w:r w:rsidR="0068335F" w:rsidRPr="00A87D2E">
        <w:rPr>
          <w:rFonts w:ascii="Times New Roman" w:hAnsi="Times New Roman"/>
          <w:sz w:val="24"/>
          <w:szCs w:val="24"/>
        </w:rPr>
        <w:t xml:space="preserve">un informācijas memorandu sagatavošana par kapitālsabiedrībām </w:t>
      </w:r>
      <w:r w:rsidR="00695BF2" w:rsidRPr="00A87D2E">
        <w:rPr>
          <w:rFonts w:ascii="Times New Roman" w:hAnsi="Times New Roman"/>
          <w:sz w:val="24"/>
          <w:szCs w:val="24"/>
        </w:rPr>
        <w:t xml:space="preserve">saskaņā ar šī iepirkuma nosacījumiem un </w:t>
      </w:r>
      <w:r w:rsidR="001B2673" w:rsidRPr="00A87D2E">
        <w:rPr>
          <w:rFonts w:ascii="Times New Roman" w:hAnsi="Times New Roman"/>
          <w:sz w:val="24"/>
          <w:szCs w:val="24"/>
        </w:rPr>
        <w:t>t</w:t>
      </w:r>
      <w:r w:rsidR="00695BF2" w:rsidRPr="00A87D2E">
        <w:rPr>
          <w:rFonts w:ascii="Times New Roman" w:hAnsi="Times New Roman"/>
          <w:sz w:val="24"/>
          <w:szCs w:val="24"/>
        </w:rPr>
        <w:t>ehnisko specifikāciju (</w:t>
      </w:r>
      <w:r w:rsidR="005628F2" w:rsidRPr="00A87D2E">
        <w:rPr>
          <w:rFonts w:ascii="Times New Roman" w:hAnsi="Times New Roman"/>
          <w:sz w:val="24"/>
          <w:szCs w:val="24"/>
        </w:rPr>
        <w:t>Nolikuma pretendentiem 1.pielikums</w:t>
      </w:r>
      <w:r w:rsidR="00695BF2" w:rsidRPr="00A87D2E">
        <w:rPr>
          <w:rFonts w:ascii="Times New Roman" w:hAnsi="Times New Roman"/>
          <w:sz w:val="24"/>
          <w:szCs w:val="24"/>
        </w:rPr>
        <w:t>).</w:t>
      </w:r>
    </w:p>
    <w:p w14:paraId="7335EA2A" w14:textId="77777777" w:rsidR="00695BF2" w:rsidRPr="00A87D2E" w:rsidRDefault="00695BF2" w:rsidP="00695BF2">
      <w:pPr>
        <w:pStyle w:val="Bezatstarpm"/>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2"/>
        <w:gridCol w:w="3254"/>
      </w:tblGrid>
      <w:tr w:rsidR="00695BF2" w:rsidRPr="0090190A" w14:paraId="1163D304"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665467D" w14:textId="77777777" w:rsidR="00695BF2" w:rsidRPr="0090190A" w:rsidRDefault="00695BF2">
            <w:pPr>
              <w:spacing w:after="0" w:line="240" w:lineRule="auto"/>
              <w:jc w:val="center"/>
              <w:rPr>
                <w:rFonts w:ascii="Times New Roman" w:hAnsi="Times New Roman"/>
                <w:b/>
                <w:sz w:val="24"/>
                <w:szCs w:val="24"/>
              </w:rPr>
            </w:pPr>
            <w:proofErr w:type="spellStart"/>
            <w:r w:rsidRPr="0090190A">
              <w:rPr>
                <w:rFonts w:ascii="Times New Roman" w:hAnsi="Times New Roman"/>
                <w:b/>
                <w:sz w:val="24"/>
                <w:szCs w:val="24"/>
              </w:rPr>
              <w:t>N.p.k</w:t>
            </w:r>
            <w:proofErr w:type="spellEnd"/>
            <w:r w:rsidRPr="0090190A">
              <w:rPr>
                <w:rFonts w:ascii="Times New Roman" w:hAnsi="Times New Roman"/>
                <w:b/>
                <w:sz w:val="24"/>
                <w:szCs w:val="24"/>
              </w:rPr>
              <w:t>.</w:t>
            </w:r>
          </w:p>
        </w:tc>
        <w:tc>
          <w:tcPr>
            <w:tcW w:w="5878" w:type="dxa"/>
            <w:tcBorders>
              <w:top w:val="single" w:sz="4" w:space="0" w:color="auto"/>
              <w:left w:val="single" w:sz="4" w:space="0" w:color="auto"/>
              <w:bottom w:val="single" w:sz="4" w:space="0" w:color="auto"/>
              <w:right w:val="single" w:sz="4" w:space="0" w:color="auto"/>
            </w:tcBorders>
            <w:hideMark/>
          </w:tcPr>
          <w:p w14:paraId="264E25B8" w14:textId="77777777" w:rsidR="00695BF2" w:rsidRPr="0090190A" w:rsidRDefault="00695BF2">
            <w:pPr>
              <w:spacing w:after="0" w:line="240" w:lineRule="auto"/>
              <w:ind w:right="34"/>
              <w:jc w:val="center"/>
              <w:rPr>
                <w:rFonts w:ascii="Times New Roman" w:hAnsi="Times New Roman"/>
                <w:b/>
                <w:sz w:val="24"/>
                <w:szCs w:val="24"/>
              </w:rPr>
            </w:pPr>
            <w:r w:rsidRPr="0090190A">
              <w:rPr>
                <w:rFonts w:ascii="Times New Roman" w:hAnsi="Times New Roman"/>
                <w:b/>
                <w:sz w:val="24"/>
                <w:szCs w:val="24"/>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1F09C482" w14:textId="77777777" w:rsidR="00695BF2" w:rsidRPr="0090190A" w:rsidRDefault="00695BF2">
            <w:pPr>
              <w:spacing w:after="0" w:line="240" w:lineRule="auto"/>
              <w:jc w:val="center"/>
              <w:rPr>
                <w:rFonts w:ascii="Times New Roman" w:hAnsi="Times New Roman"/>
                <w:b/>
                <w:sz w:val="24"/>
                <w:szCs w:val="24"/>
              </w:rPr>
            </w:pPr>
            <w:r w:rsidRPr="0090190A">
              <w:rPr>
                <w:rFonts w:ascii="Times New Roman" w:hAnsi="Times New Roman"/>
                <w:b/>
                <w:sz w:val="24"/>
                <w:szCs w:val="24"/>
              </w:rPr>
              <w:t>Pretendenta piedāvājums</w:t>
            </w:r>
          </w:p>
          <w:p w14:paraId="54C47FB3" w14:textId="77777777" w:rsidR="00695BF2" w:rsidRPr="0090190A" w:rsidRDefault="00695BF2">
            <w:pPr>
              <w:spacing w:after="0" w:line="240" w:lineRule="auto"/>
              <w:jc w:val="center"/>
              <w:rPr>
                <w:rFonts w:ascii="Times New Roman" w:hAnsi="Times New Roman"/>
                <w:b/>
                <w:i/>
                <w:sz w:val="24"/>
                <w:szCs w:val="24"/>
              </w:rPr>
            </w:pPr>
            <w:r w:rsidRPr="0090190A">
              <w:rPr>
                <w:rFonts w:ascii="Times New Roman" w:hAnsi="Times New Roman"/>
                <w:b/>
                <w:i/>
                <w:sz w:val="24"/>
                <w:szCs w:val="24"/>
              </w:rPr>
              <w:t>(nodrošinās/nenodrošinās)</w:t>
            </w:r>
          </w:p>
        </w:tc>
      </w:tr>
      <w:tr w:rsidR="00695BF2" w:rsidRPr="00A87D2E" w14:paraId="4C96AA70" w14:textId="77777777" w:rsidTr="00AA4C22">
        <w:trPr>
          <w:trHeight w:val="561"/>
        </w:trPr>
        <w:tc>
          <w:tcPr>
            <w:tcW w:w="785" w:type="dxa"/>
            <w:tcBorders>
              <w:top w:val="single" w:sz="4" w:space="0" w:color="auto"/>
              <w:left w:val="single" w:sz="4" w:space="0" w:color="auto"/>
              <w:bottom w:val="single" w:sz="4" w:space="0" w:color="auto"/>
              <w:right w:val="single" w:sz="4" w:space="0" w:color="auto"/>
            </w:tcBorders>
            <w:hideMark/>
          </w:tcPr>
          <w:p w14:paraId="3DA303E4"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14:paraId="31D90796" w14:textId="65892B84" w:rsidR="00695BF2" w:rsidRPr="0090190A" w:rsidRDefault="00695BF2">
            <w:pPr>
              <w:spacing w:after="0" w:line="240" w:lineRule="auto"/>
              <w:jc w:val="both"/>
              <w:rPr>
                <w:sz w:val="24"/>
                <w:szCs w:val="24"/>
              </w:rPr>
            </w:pPr>
            <w:r w:rsidRPr="0090190A">
              <w:rPr>
                <w:rFonts w:ascii="Times New Roman" w:hAnsi="Times New Roman"/>
                <w:sz w:val="24"/>
                <w:szCs w:val="24"/>
              </w:rPr>
              <w:t xml:space="preserve">Darba izpildes termiņš – </w:t>
            </w:r>
            <w:r w:rsidR="002B64B1" w:rsidRPr="0090190A">
              <w:rPr>
                <w:rFonts w:ascii="Times New Roman" w:hAnsi="Times New Roman"/>
                <w:sz w:val="24"/>
                <w:szCs w:val="24"/>
              </w:rPr>
              <w:t>No līguma noslēgšanas brīža līdz 2021.gada 1.martam, ar nosacījumu, ka nodevumu projekti Pasūtītājam tiek iesniegti saskaņošanai ne vēlāk kā līdz 2021.gada 15.februārim.</w:t>
            </w:r>
            <w:r w:rsidR="00156223" w:rsidRPr="0090190A">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14:paraId="6E04E373" w14:textId="77777777" w:rsidR="00695BF2" w:rsidRPr="00A87D2E" w:rsidRDefault="00695BF2">
            <w:pPr>
              <w:spacing w:after="0" w:line="240" w:lineRule="auto"/>
              <w:jc w:val="right"/>
              <w:rPr>
                <w:rFonts w:ascii="Times New Roman" w:hAnsi="Times New Roman"/>
                <w:b/>
              </w:rPr>
            </w:pPr>
          </w:p>
        </w:tc>
      </w:tr>
      <w:tr w:rsidR="00695BF2" w:rsidRPr="00A87D2E" w14:paraId="3DEBD2C1"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4B1567AC"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14:paraId="0F371B49" w14:textId="77777777" w:rsidR="00695BF2" w:rsidRPr="0090190A" w:rsidRDefault="00695BF2" w:rsidP="001B2673">
            <w:pPr>
              <w:keepNext/>
              <w:spacing w:after="0" w:line="240" w:lineRule="auto"/>
              <w:ind w:right="34"/>
              <w:jc w:val="both"/>
              <w:outlineLvl w:val="2"/>
              <w:rPr>
                <w:rFonts w:ascii="Times New Roman" w:hAnsi="Times New Roman"/>
                <w:sz w:val="24"/>
                <w:szCs w:val="24"/>
              </w:rPr>
            </w:pPr>
            <w:r w:rsidRPr="0090190A">
              <w:rPr>
                <w:rFonts w:ascii="Times New Roman" w:hAnsi="Times New Roman"/>
                <w:sz w:val="24"/>
                <w:szCs w:val="24"/>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14:paraId="501E8547" w14:textId="77777777" w:rsidR="00695BF2" w:rsidRPr="00A87D2E" w:rsidRDefault="00695BF2">
            <w:pPr>
              <w:spacing w:after="0" w:line="240" w:lineRule="auto"/>
              <w:jc w:val="right"/>
              <w:rPr>
                <w:rFonts w:ascii="Times New Roman" w:hAnsi="Times New Roman"/>
                <w:b/>
              </w:rPr>
            </w:pPr>
          </w:p>
        </w:tc>
      </w:tr>
      <w:tr w:rsidR="00695BF2" w:rsidRPr="00A87D2E" w14:paraId="4FC97440"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1B01076A"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14:paraId="1186240F" w14:textId="77777777" w:rsidR="00695BF2" w:rsidRPr="0090190A" w:rsidRDefault="00695BF2" w:rsidP="00BE79BC">
            <w:pPr>
              <w:spacing w:after="0" w:line="240" w:lineRule="auto"/>
              <w:ind w:right="34"/>
              <w:jc w:val="both"/>
              <w:rPr>
                <w:rFonts w:ascii="Times New Roman" w:hAnsi="Times New Roman"/>
                <w:sz w:val="24"/>
                <w:szCs w:val="24"/>
              </w:rPr>
            </w:pPr>
            <w:r w:rsidRPr="0090190A">
              <w:rPr>
                <w:rFonts w:ascii="Times New Roman" w:hAnsi="Times New Roman"/>
                <w:sz w:val="24"/>
                <w:szCs w:val="24"/>
              </w:rPr>
              <w:t>Pretendents vērtēšanas ziņojumā atspoguļo izmantotās vērtēšanas metodes un pieņēmumus, vērtējumu ietekmē</w:t>
            </w:r>
            <w:r w:rsidR="00BE79BC" w:rsidRPr="0090190A">
              <w:rPr>
                <w:rFonts w:ascii="Times New Roman" w:hAnsi="Times New Roman"/>
                <w:sz w:val="24"/>
                <w:szCs w:val="24"/>
              </w:rPr>
              <w:t>jošos faktorus, tirgus situāciju</w:t>
            </w:r>
            <w:r w:rsidRPr="0090190A">
              <w:rPr>
                <w:rFonts w:ascii="Times New Roman" w:hAnsi="Times New Roman"/>
                <w:sz w:val="24"/>
                <w:szCs w:val="24"/>
              </w:rPr>
              <w:t xml:space="preserve"> konkrētās kapitālsabiedrības darbības nozarē (-</w:t>
            </w:r>
            <w:proofErr w:type="spellStart"/>
            <w:r w:rsidRPr="0090190A">
              <w:rPr>
                <w:rFonts w:ascii="Times New Roman" w:hAnsi="Times New Roman"/>
                <w:sz w:val="24"/>
                <w:szCs w:val="24"/>
              </w:rPr>
              <w:t>ēs</w:t>
            </w:r>
            <w:proofErr w:type="spellEnd"/>
            <w:r w:rsidRPr="0090190A">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62220FEA" w14:textId="77777777" w:rsidR="00695BF2" w:rsidRPr="00A87D2E" w:rsidRDefault="00695BF2">
            <w:pPr>
              <w:spacing w:after="0" w:line="240" w:lineRule="auto"/>
              <w:jc w:val="center"/>
              <w:rPr>
                <w:rFonts w:ascii="Times New Roman" w:hAnsi="Times New Roman"/>
              </w:rPr>
            </w:pPr>
          </w:p>
        </w:tc>
      </w:tr>
      <w:tr w:rsidR="00695BF2" w:rsidRPr="00A87D2E" w14:paraId="05F7C731"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E7D98D5"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14:paraId="335D1E90" w14:textId="752ED7EE"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Darbs jāveic kvalitatīvi un rūpīgi, aprakstot izmantoto aprēķināšanas metodiku, galvenos pieņēmumus, novērtēšanas ziņojumam pievienojot nepieciešamos materiālus/ dokumentus (kopijas), kā arī Galveno informāciju par vērtējamo objektu saskaņā ar līguma 4.pielikumu.</w:t>
            </w:r>
          </w:p>
        </w:tc>
        <w:tc>
          <w:tcPr>
            <w:tcW w:w="3260" w:type="dxa"/>
            <w:tcBorders>
              <w:top w:val="single" w:sz="4" w:space="0" w:color="auto"/>
              <w:left w:val="single" w:sz="4" w:space="0" w:color="auto"/>
              <w:bottom w:val="single" w:sz="4" w:space="0" w:color="auto"/>
              <w:right w:val="single" w:sz="4" w:space="0" w:color="auto"/>
            </w:tcBorders>
          </w:tcPr>
          <w:p w14:paraId="166A4578" w14:textId="77777777" w:rsidR="00695BF2" w:rsidRPr="00A87D2E" w:rsidRDefault="00695BF2">
            <w:pPr>
              <w:spacing w:after="0" w:line="240" w:lineRule="auto"/>
              <w:jc w:val="center"/>
              <w:rPr>
                <w:rFonts w:ascii="Times New Roman" w:hAnsi="Times New Roman"/>
              </w:rPr>
            </w:pPr>
          </w:p>
        </w:tc>
      </w:tr>
      <w:tr w:rsidR="00695BF2" w:rsidRPr="00A87D2E" w14:paraId="5ECF4773"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DA157EE"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14:paraId="01B6F0A0" w14:textId="77777777"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Iesniegtajiem rezultātiem ir jābūt pilnīgiem, saprotamiem un viennozīmīgi interpretējamiem</w:t>
            </w:r>
            <w:r w:rsidR="001B2673" w:rsidRPr="0090190A">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6239CF36" w14:textId="77777777" w:rsidR="00695BF2" w:rsidRPr="00A87D2E" w:rsidRDefault="00695BF2">
            <w:pPr>
              <w:spacing w:after="0" w:line="240" w:lineRule="auto"/>
              <w:jc w:val="center"/>
              <w:rPr>
                <w:rFonts w:ascii="Times New Roman" w:hAnsi="Times New Roman"/>
              </w:rPr>
            </w:pPr>
          </w:p>
        </w:tc>
      </w:tr>
      <w:tr w:rsidR="00695BF2" w:rsidRPr="00A87D2E" w14:paraId="2C2934CA"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50F4E8C8"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14:paraId="5E9330F9" w14:textId="77777777" w:rsidR="00695BF2" w:rsidRPr="0090190A" w:rsidRDefault="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r w:rsidR="001B2673" w:rsidRPr="0090190A">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4FCAA503" w14:textId="77777777" w:rsidR="00695BF2" w:rsidRPr="00A87D2E" w:rsidRDefault="00695BF2">
            <w:pPr>
              <w:spacing w:after="0" w:line="240" w:lineRule="auto"/>
              <w:jc w:val="center"/>
              <w:rPr>
                <w:rFonts w:ascii="Times New Roman" w:hAnsi="Times New Roman"/>
              </w:rPr>
            </w:pPr>
          </w:p>
        </w:tc>
      </w:tr>
      <w:tr w:rsidR="00695BF2" w:rsidRPr="00A87D2E" w14:paraId="2203FCFD"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43DAF4E9"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7.</w:t>
            </w:r>
          </w:p>
        </w:tc>
        <w:tc>
          <w:tcPr>
            <w:tcW w:w="5878" w:type="dxa"/>
            <w:tcBorders>
              <w:top w:val="single" w:sz="4" w:space="0" w:color="auto"/>
              <w:left w:val="single" w:sz="4" w:space="0" w:color="auto"/>
              <w:bottom w:val="single" w:sz="4" w:space="0" w:color="auto"/>
              <w:right w:val="single" w:sz="4" w:space="0" w:color="auto"/>
            </w:tcBorders>
            <w:hideMark/>
          </w:tcPr>
          <w:p w14:paraId="41F26C15" w14:textId="77777777" w:rsidR="00695BF2" w:rsidRPr="0090190A" w:rsidRDefault="00695BF2" w:rsidP="007C42F2">
            <w:pPr>
              <w:spacing w:after="0" w:line="240" w:lineRule="auto"/>
              <w:ind w:right="34"/>
              <w:jc w:val="both"/>
              <w:rPr>
                <w:rFonts w:ascii="Times New Roman" w:hAnsi="Times New Roman"/>
                <w:sz w:val="24"/>
                <w:szCs w:val="24"/>
              </w:rPr>
            </w:pPr>
            <w:r w:rsidRPr="0090190A">
              <w:rPr>
                <w:rFonts w:ascii="Times New Roman" w:hAnsi="Times New Roman"/>
                <w:sz w:val="24"/>
                <w:szCs w:val="24"/>
              </w:rPr>
              <w:t>Novērtēšanas ziņojums</w:t>
            </w:r>
            <w:r w:rsidR="0085343F" w:rsidRPr="0090190A">
              <w:rPr>
                <w:rFonts w:ascii="Times New Roman" w:hAnsi="Times New Roman"/>
                <w:sz w:val="24"/>
                <w:szCs w:val="24"/>
              </w:rPr>
              <w:t xml:space="preserve"> par katru kapitālsabiedrību (kopā 4 ziņojumi)</w:t>
            </w:r>
            <w:r w:rsidR="0068335F" w:rsidRPr="0090190A">
              <w:rPr>
                <w:rFonts w:ascii="Times New Roman" w:hAnsi="Times New Roman"/>
                <w:sz w:val="24"/>
                <w:szCs w:val="24"/>
              </w:rPr>
              <w:t xml:space="preserve">, pievienojot tam informācijas memorandu atbilstoši pielikumā Nr.4 noteiktajai formai un informācijas memoranda tulkojumu angļu valodā, </w:t>
            </w:r>
            <w:r w:rsidRPr="0090190A">
              <w:rPr>
                <w:rFonts w:ascii="Times New Roman" w:hAnsi="Times New Roman"/>
                <w:sz w:val="24"/>
                <w:szCs w:val="24"/>
              </w:rPr>
              <w:t xml:space="preserve">jāiesniedz divos oriģināleksemplāros, noformētos saskaņā ar normatīvajos aktos noteikto dokumentu izstrādāšanas </w:t>
            </w:r>
            <w:r w:rsidRPr="0090190A">
              <w:rPr>
                <w:rFonts w:ascii="Times New Roman" w:hAnsi="Times New Roman"/>
                <w:sz w:val="24"/>
                <w:szCs w:val="24"/>
              </w:rPr>
              <w:lastRenderedPageBreak/>
              <w:t>un noformēšanas kārtību, kā arī elektroniskā formā (</w:t>
            </w:r>
            <w:proofErr w:type="spellStart"/>
            <w:r w:rsidRPr="0090190A">
              <w:rPr>
                <w:rFonts w:ascii="Times New Roman" w:hAnsi="Times New Roman"/>
                <w:sz w:val="24"/>
                <w:szCs w:val="24"/>
              </w:rPr>
              <w:t>pdf</w:t>
            </w:r>
            <w:proofErr w:type="spellEnd"/>
            <w:r w:rsidRPr="0090190A">
              <w:rPr>
                <w:rFonts w:ascii="Times New Roman" w:hAnsi="Times New Roman"/>
                <w:sz w:val="24"/>
                <w:szCs w:val="24"/>
              </w:rPr>
              <w:t>. failā) uz elektroniskā pasta adresi</w:t>
            </w:r>
            <w:r w:rsidR="00520170" w:rsidRPr="0090190A">
              <w:rPr>
                <w:rFonts w:ascii="Times New Roman" w:hAnsi="Times New Roman"/>
                <w:sz w:val="24"/>
                <w:szCs w:val="24"/>
              </w:rPr>
              <w:t xml:space="preserve">: </w:t>
            </w:r>
            <w:hyperlink r:id="rId20" w:history="1">
              <w:r w:rsidR="00520170" w:rsidRPr="0090190A">
                <w:rPr>
                  <w:rStyle w:val="Hipersaite"/>
                  <w:rFonts w:ascii="Times New Roman" w:hAnsi="Times New Roman"/>
                  <w:color w:val="auto"/>
                  <w:sz w:val="24"/>
                  <w:szCs w:val="24"/>
                </w:rPr>
                <w:t>info@possessor.gov.lv</w:t>
              </w:r>
            </w:hyperlink>
            <w:r w:rsidR="001B2673" w:rsidRPr="0090190A">
              <w:rPr>
                <w:rStyle w:val="Hipersaite"/>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0C292884" w14:textId="77777777" w:rsidR="00695BF2" w:rsidRPr="00A87D2E" w:rsidRDefault="00695BF2">
            <w:pPr>
              <w:spacing w:after="0" w:line="240" w:lineRule="auto"/>
              <w:jc w:val="center"/>
              <w:rPr>
                <w:rFonts w:ascii="Times New Roman" w:hAnsi="Times New Roman"/>
              </w:rPr>
            </w:pPr>
          </w:p>
        </w:tc>
      </w:tr>
      <w:tr w:rsidR="00695BF2" w:rsidRPr="00A87D2E" w14:paraId="3DB403C5"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E0D2FC2"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14:paraId="2AEDE1A5" w14:textId="77777777" w:rsidR="00695BF2" w:rsidRPr="0090190A" w:rsidRDefault="00695BF2" w:rsidP="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Pirms darba nodošanas – pieņemšanas akta parakstīšanas Pasūtītājam ir tiesības prasīt papildinājumus un paskaidrojumus par izpildīto darbu</w:t>
            </w:r>
            <w:r w:rsidR="001B2673" w:rsidRPr="0090190A">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02F64B51" w14:textId="77777777" w:rsidR="00695BF2" w:rsidRPr="00A87D2E" w:rsidRDefault="00695BF2">
            <w:pPr>
              <w:spacing w:after="0" w:line="240" w:lineRule="auto"/>
              <w:jc w:val="center"/>
              <w:rPr>
                <w:rFonts w:ascii="Times New Roman" w:hAnsi="Times New Roman"/>
              </w:rPr>
            </w:pPr>
          </w:p>
        </w:tc>
      </w:tr>
      <w:tr w:rsidR="00695BF2" w:rsidRPr="00A87D2E" w14:paraId="47EF866D"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3E016FE4" w14:textId="77777777" w:rsidR="00695BF2" w:rsidRPr="00A87D2E" w:rsidRDefault="00695BF2">
            <w:pPr>
              <w:spacing w:after="0" w:line="240" w:lineRule="auto"/>
              <w:jc w:val="center"/>
              <w:rPr>
                <w:rFonts w:ascii="Times New Roman" w:hAnsi="Times New Roman"/>
              </w:rPr>
            </w:pPr>
            <w:r w:rsidRPr="00A87D2E">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14:paraId="582E47B5" w14:textId="58DAE1DB" w:rsidR="00695BF2" w:rsidRPr="0090190A" w:rsidRDefault="001B3D38" w:rsidP="00695BF2">
            <w:pPr>
              <w:spacing w:after="0" w:line="240" w:lineRule="auto"/>
              <w:ind w:right="34"/>
              <w:jc w:val="both"/>
              <w:rPr>
                <w:rFonts w:ascii="Times New Roman" w:hAnsi="Times New Roman"/>
                <w:sz w:val="24"/>
                <w:szCs w:val="24"/>
              </w:rPr>
            </w:pPr>
            <w:r w:rsidRPr="0090190A">
              <w:rPr>
                <w:rFonts w:ascii="Times New Roman" w:hAnsi="Times New Roman"/>
                <w:sz w:val="24"/>
                <w:szCs w:val="24"/>
              </w:rPr>
              <w:t>12</w:t>
            </w:r>
            <w:r w:rsidR="00695BF2" w:rsidRPr="0090190A">
              <w:rPr>
                <w:rFonts w:ascii="Times New Roman" w:hAnsi="Times New Roman"/>
                <w:sz w:val="24"/>
                <w:szCs w:val="24"/>
              </w:rPr>
              <w:t xml:space="preserve"> </w:t>
            </w:r>
            <w:r w:rsidR="001B2673" w:rsidRPr="0090190A">
              <w:rPr>
                <w:rFonts w:ascii="Times New Roman" w:hAnsi="Times New Roman"/>
                <w:sz w:val="24"/>
                <w:szCs w:val="24"/>
              </w:rPr>
              <w:t xml:space="preserve">(divpadsmit) </w:t>
            </w:r>
            <w:r w:rsidR="00695BF2" w:rsidRPr="0090190A">
              <w:rPr>
                <w:rFonts w:ascii="Times New Roman" w:hAnsi="Times New Roman"/>
                <w:sz w:val="24"/>
                <w:szCs w:val="24"/>
              </w:rPr>
              <w:t xml:space="preserve">mēnešus no darba nodošanas – pieņemšanas akta parakstīšanas Pasūtītājam ir tiesības uzdot Pretendentam aktualizēt </w:t>
            </w:r>
            <w:r w:rsidR="002F275C" w:rsidRPr="0090190A">
              <w:rPr>
                <w:rFonts w:ascii="Times New Roman" w:hAnsi="Times New Roman"/>
                <w:sz w:val="24"/>
                <w:szCs w:val="24"/>
              </w:rPr>
              <w:t>vērtējuma ziņojuma aktualizāciju</w:t>
            </w:r>
            <w:r w:rsidR="00695BF2" w:rsidRPr="0090190A">
              <w:rPr>
                <w:rFonts w:ascii="Times New Roman" w:hAnsi="Times New Roman"/>
                <w:sz w:val="24"/>
                <w:szCs w:val="24"/>
              </w:rPr>
              <w:t xml:space="preserve"> (ja rodas tāda nepieciešamība) </w:t>
            </w:r>
            <w:r w:rsidR="00520170" w:rsidRPr="0090190A">
              <w:rPr>
                <w:rFonts w:ascii="Times New Roman" w:hAnsi="Times New Roman"/>
                <w:sz w:val="24"/>
                <w:szCs w:val="24"/>
              </w:rPr>
              <w:t>10 (</w:t>
            </w:r>
            <w:r w:rsidR="00695BF2" w:rsidRPr="0090190A">
              <w:rPr>
                <w:rFonts w:ascii="Times New Roman" w:hAnsi="Times New Roman"/>
                <w:sz w:val="24"/>
                <w:szCs w:val="24"/>
              </w:rPr>
              <w:t>desmit</w:t>
            </w:r>
            <w:r w:rsidR="00520170" w:rsidRPr="0090190A">
              <w:rPr>
                <w:rFonts w:ascii="Times New Roman" w:hAnsi="Times New Roman"/>
                <w:sz w:val="24"/>
                <w:szCs w:val="24"/>
              </w:rPr>
              <w:t>)</w:t>
            </w:r>
            <w:r w:rsidR="00695BF2" w:rsidRPr="0090190A">
              <w:rPr>
                <w:rFonts w:ascii="Times New Roman" w:hAnsi="Times New Roman"/>
                <w:sz w:val="24"/>
                <w:szCs w:val="24"/>
              </w:rPr>
              <w:t xml:space="preserve">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260" w:type="dxa"/>
            <w:tcBorders>
              <w:top w:val="single" w:sz="4" w:space="0" w:color="auto"/>
              <w:left w:val="single" w:sz="4" w:space="0" w:color="auto"/>
              <w:bottom w:val="single" w:sz="4" w:space="0" w:color="auto"/>
              <w:right w:val="single" w:sz="4" w:space="0" w:color="auto"/>
            </w:tcBorders>
          </w:tcPr>
          <w:p w14:paraId="0281C858" w14:textId="77777777" w:rsidR="00695BF2" w:rsidRPr="00A87D2E" w:rsidRDefault="00695BF2">
            <w:pPr>
              <w:spacing w:after="0" w:line="240" w:lineRule="auto"/>
              <w:jc w:val="center"/>
              <w:rPr>
                <w:rFonts w:ascii="Times New Roman" w:hAnsi="Times New Roman"/>
              </w:rPr>
            </w:pPr>
          </w:p>
        </w:tc>
      </w:tr>
    </w:tbl>
    <w:p w14:paraId="4B04CEC1" w14:textId="77777777" w:rsidR="00284FC5" w:rsidRPr="00A87D2E" w:rsidRDefault="00284FC5" w:rsidP="0051728D">
      <w:pPr>
        <w:pStyle w:val="Nosaukums"/>
        <w:jc w:val="right"/>
        <w:outlineLvl w:val="0"/>
        <w:rPr>
          <w:b/>
        </w:rPr>
      </w:pPr>
    </w:p>
    <w:p w14:paraId="127C93B7" w14:textId="77777777" w:rsidR="001B2673" w:rsidRPr="00A87D2E" w:rsidRDefault="001B2673">
      <w:pPr>
        <w:spacing w:after="0" w:line="240" w:lineRule="auto"/>
        <w:rPr>
          <w:b/>
        </w:rPr>
      </w:pPr>
    </w:p>
    <w:p w14:paraId="503B7F8A" w14:textId="77777777" w:rsidR="001B2673" w:rsidRPr="00A87D2E"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A87D2E">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A87D2E" w14:paraId="5A32424F" w14:textId="77777777"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98A37B"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14:paraId="1BC47110"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1F8CF6E2" w14:textId="77777777"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526C630"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14:paraId="4B8DF215"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66979F3D" w14:textId="77777777"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DE7FB1D"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14:paraId="47997E85" w14:textId="77777777" w:rsidR="001B2673" w:rsidRPr="00A87D2E" w:rsidRDefault="001B2673" w:rsidP="001B2673">
            <w:pPr>
              <w:spacing w:after="0"/>
              <w:rPr>
                <w:rFonts w:ascii="Times New Roman" w:eastAsia="Times New Roman" w:hAnsi="Times New Roman"/>
                <w:sz w:val="24"/>
                <w:szCs w:val="24"/>
              </w:rPr>
            </w:pPr>
          </w:p>
        </w:tc>
      </w:tr>
      <w:tr w:rsidR="001B2673" w:rsidRPr="00A87D2E" w14:paraId="3921B09D" w14:textId="77777777"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61C4C8B7" w14:textId="77777777" w:rsidR="001B2673" w:rsidRPr="00A87D2E" w:rsidRDefault="001B2673" w:rsidP="001B2673">
            <w:pPr>
              <w:spacing w:after="0"/>
              <w:rPr>
                <w:rFonts w:ascii="Times New Roman" w:eastAsia="Times New Roman" w:hAnsi="Times New Roman"/>
                <w:b/>
                <w:sz w:val="24"/>
                <w:szCs w:val="24"/>
              </w:rPr>
            </w:pPr>
            <w:r w:rsidRPr="00A87D2E">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14:paraId="5555015A" w14:textId="77777777" w:rsidR="001B2673" w:rsidRPr="00A87D2E" w:rsidRDefault="001B2673" w:rsidP="001B2673">
            <w:pPr>
              <w:spacing w:after="0"/>
              <w:rPr>
                <w:rFonts w:ascii="Times New Roman" w:eastAsia="Times New Roman" w:hAnsi="Times New Roman"/>
                <w:sz w:val="24"/>
                <w:szCs w:val="24"/>
              </w:rPr>
            </w:pPr>
          </w:p>
        </w:tc>
      </w:tr>
    </w:tbl>
    <w:p w14:paraId="5C81457C" w14:textId="77777777" w:rsidR="00284FC5" w:rsidRPr="00A87D2E" w:rsidRDefault="00284FC5">
      <w:pPr>
        <w:spacing w:after="0" w:line="240" w:lineRule="auto"/>
        <w:rPr>
          <w:rFonts w:ascii="Times New Roman" w:eastAsia="Times New Roman" w:hAnsi="Times New Roman"/>
          <w:b/>
          <w:sz w:val="24"/>
          <w:szCs w:val="20"/>
        </w:rPr>
      </w:pPr>
      <w:r w:rsidRPr="00A87D2E">
        <w:rPr>
          <w:b/>
        </w:rPr>
        <w:br w:type="page"/>
      </w:r>
    </w:p>
    <w:p w14:paraId="665386B4" w14:textId="77777777" w:rsidR="0051728D" w:rsidRPr="00A87D2E" w:rsidRDefault="001B2673" w:rsidP="0051728D">
      <w:pPr>
        <w:pStyle w:val="Nosaukums"/>
        <w:jc w:val="right"/>
        <w:outlineLvl w:val="0"/>
        <w:rPr>
          <w:b/>
        </w:rPr>
      </w:pPr>
      <w:r w:rsidRPr="00A87D2E">
        <w:rPr>
          <w:b/>
        </w:rPr>
        <w:lastRenderedPageBreak/>
        <w:t>5</w:t>
      </w:r>
      <w:r w:rsidR="0051728D" w:rsidRPr="00A87D2E">
        <w:rPr>
          <w:b/>
        </w:rPr>
        <w:t>. pielikums</w:t>
      </w:r>
    </w:p>
    <w:p w14:paraId="2D638D5F" w14:textId="50D30C72" w:rsidR="0051728D" w:rsidRPr="00A87D2E" w:rsidRDefault="0051728D" w:rsidP="0051728D">
      <w:pPr>
        <w:pStyle w:val="Nosaukums"/>
        <w:jc w:val="right"/>
        <w:outlineLvl w:val="0"/>
        <w:rPr>
          <w:b/>
          <w:color w:val="FF0000"/>
        </w:rPr>
      </w:pPr>
      <w:r w:rsidRPr="00A87D2E">
        <w:rPr>
          <w:b/>
        </w:rPr>
        <w:t>Nr. P</w:t>
      </w:r>
      <w:r w:rsidR="0052445C" w:rsidRPr="00A87D2E">
        <w:rPr>
          <w:b/>
        </w:rPr>
        <w:t>OSSESSOR</w:t>
      </w:r>
      <w:r w:rsidRPr="00A87D2E">
        <w:rPr>
          <w:b/>
        </w:rPr>
        <w:t>/20</w:t>
      </w:r>
      <w:r w:rsidR="006A04C6" w:rsidRPr="00A87D2E">
        <w:rPr>
          <w:b/>
        </w:rPr>
        <w:t>20</w:t>
      </w:r>
      <w:r w:rsidRPr="00A87D2E">
        <w:rPr>
          <w:b/>
        </w:rPr>
        <w:t>/</w:t>
      </w:r>
      <w:r w:rsidR="00D57402">
        <w:rPr>
          <w:b/>
        </w:rPr>
        <w:t>71</w:t>
      </w:r>
    </w:p>
    <w:p w14:paraId="5F333127" w14:textId="77777777" w:rsidR="0051728D" w:rsidRPr="00A87D2E" w:rsidRDefault="0051728D" w:rsidP="0051728D">
      <w:pPr>
        <w:spacing w:after="0" w:line="240" w:lineRule="auto"/>
        <w:jc w:val="center"/>
        <w:rPr>
          <w:rFonts w:ascii="Times New Roman" w:hAnsi="Times New Roman"/>
          <w:b/>
          <w:caps/>
          <w:szCs w:val="24"/>
        </w:rPr>
      </w:pPr>
    </w:p>
    <w:p w14:paraId="49F1957C" w14:textId="1181FE53" w:rsidR="0051728D" w:rsidRPr="00A87D2E" w:rsidRDefault="0051728D" w:rsidP="0051728D">
      <w:pPr>
        <w:spacing w:after="0" w:line="240" w:lineRule="auto"/>
        <w:jc w:val="center"/>
        <w:rPr>
          <w:rFonts w:ascii="Times New Roman" w:hAnsi="Times New Roman"/>
          <w:b/>
          <w:caps/>
          <w:sz w:val="24"/>
          <w:szCs w:val="24"/>
        </w:rPr>
      </w:pPr>
      <w:r w:rsidRPr="00A87D2E">
        <w:rPr>
          <w:rFonts w:ascii="Times New Roman" w:hAnsi="Times New Roman"/>
          <w:b/>
          <w:caps/>
          <w:sz w:val="24"/>
          <w:szCs w:val="24"/>
        </w:rPr>
        <w:t>Līgum</w:t>
      </w:r>
      <w:r w:rsidR="003A0DE0" w:rsidRPr="00A87D2E">
        <w:rPr>
          <w:rFonts w:ascii="Times New Roman" w:hAnsi="Times New Roman"/>
          <w:b/>
          <w:caps/>
          <w:sz w:val="24"/>
          <w:szCs w:val="24"/>
        </w:rPr>
        <w:t>A</w:t>
      </w:r>
      <w:r w:rsidRPr="00A87D2E">
        <w:rPr>
          <w:rFonts w:ascii="Times New Roman" w:hAnsi="Times New Roman"/>
          <w:b/>
          <w:caps/>
          <w:sz w:val="24"/>
          <w:szCs w:val="24"/>
        </w:rPr>
        <w:t xml:space="preserve"> </w:t>
      </w:r>
      <w:r w:rsidR="001B2673" w:rsidRPr="00A87D2E">
        <w:rPr>
          <w:rFonts w:ascii="Times New Roman" w:hAnsi="Times New Roman"/>
          <w:b/>
          <w:caps/>
          <w:sz w:val="24"/>
          <w:szCs w:val="24"/>
        </w:rPr>
        <w:t>Nr.P</w:t>
      </w:r>
      <w:r w:rsidR="0052445C" w:rsidRPr="00A87D2E">
        <w:rPr>
          <w:rFonts w:ascii="Times New Roman" w:hAnsi="Times New Roman"/>
          <w:b/>
          <w:caps/>
          <w:sz w:val="24"/>
          <w:szCs w:val="24"/>
        </w:rPr>
        <w:t>OSSESSOR</w:t>
      </w:r>
      <w:r w:rsidR="001B2673" w:rsidRPr="00A87D2E">
        <w:rPr>
          <w:rFonts w:ascii="Times New Roman" w:hAnsi="Times New Roman"/>
          <w:b/>
          <w:caps/>
          <w:sz w:val="24"/>
          <w:szCs w:val="24"/>
        </w:rPr>
        <w:t>/20</w:t>
      </w:r>
      <w:r w:rsidR="006A04C6" w:rsidRPr="00A87D2E">
        <w:rPr>
          <w:rFonts w:ascii="Times New Roman" w:hAnsi="Times New Roman"/>
          <w:b/>
          <w:caps/>
          <w:sz w:val="24"/>
          <w:szCs w:val="24"/>
        </w:rPr>
        <w:t>20</w:t>
      </w:r>
      <w:r w:rsidR="001B2673" w:rsidRPr="00A87D2E">
        <w:rPr>
          <w:rFonts w:ascii="Times New Roman" w:hAnsi="Times New Roman"/>
          <w:b/>
          <w:caps/>
          <w:sz w:val="24"/>
          <w:szCs w:val="24"/>
        </w:rPr>
        <w:t>/</w:t>
      </w:r>
      <w:r w:rsidR="00D57402">
        <w:rPr>
          <w:rFonts w:ascii="Times New Roman" w:hAnsi="Times New Roman"/>
          <w:b/>
          <w:caps/>
          <w:sz w:val="24"/>
          <w:szCs w:val="24"/>
        </w:rPr>
        <w:t>71</w:t>
      </w:r>
      <w:r w:rsidR="001B2673" w:rsidRPr="00A87D2E">
        <w:rPr>
          <w:rFonts w:ascii="Times New Roman" w:hAnsi="Times New Roman"/>
          <w:b/>
          <w:caps/>
          <w:sz w:val="24"/>
          <w:szCs w:val="24"/>
        </w:rPr>
        <w:t xml:space="preserve"> </w:t>
      </w:r>
    </w:p>
    <w:p w14:paraId="54009A9A" w14:textId="51D47238" w:rsidR="004C277A" w:rsidRPr="00A87D2E" w:rsidRDefault="0051728D" w:rsidP="004C277A">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 xml:space="preserve">Par </w:t>
      </w:r>
      <w:r w:rsidR="004C277A" w:rsidRPr="00A87D2E">
        <w:rPr>
          <w:rFonts w:ascii="Times New Roman" w:hAnsi="Times New Roman"/>
          <w:b/>
          <w:sz w:val="24"/>
          <w:szCs w:val="24"/>
        </w:rPr>
        <w:t xml:space="preserve"> “VAS “Ceļu satiksmes drošības direkcija” piederošo </w:t>
      </w:r>
      <w:r w:rsidR="001D448A" w:rsidRPr="00A87D2E">
        <w:rPr>
          <w:rFonts w:ascii="Times New Roman" w:hAnsi="Times New Roman"/>
          <w:b/>
          <w:sz w:val="24"/>
          <w:szCs w:val="24"/>
        </w:rPr>
        <w:t>SIA “AUTEKO &amp; TUV LATVIJA” Latvijas-Vācijas kopuzņēmum</w:t>
      </w:r>
      <w:r w:rsidR="00591C36">
        <w:rPr>
          <w:rFonts w:ascii="Times New Roman" w:hAnsi="Times New Roman"/>
          <w:b/>
          <w:sz w:val="24"/>
          <w:szCs w:val="24"/>
        </w:rPr>
        <w:t>s</w:t>
      </w:r>
      <w:r w:rsidR="001D448A" w:rsidRPr="00A87D2E">
        <w:rPr>
          <w:rFonts w:ascii="Times New Roman" w:hAnsi="Times New Roman"/>
          <w:b/>
          <w:sz w:val="24"/>
          <w:szCs w:val="24"/>
        </w:rPr>
        <w:t xml:space="preserve"> ar TUV </w:t>
      </w:r>
      <w:proofErr w:type="spellStart"/>
      <w:r w:rsidR="001D448A" w:rsidRPr="00A87D2E">
        <w:rPr>
          <w:rFonts w:ascii="Times New Roman" w:hAnsi="Times New Roman"/>
          <w:b/>
          <w:sz w:val="24"/>
          <w:szCs w:val="24"/>
        </w:rPr>
        <w:t>Rheinland</w:t>
      </w:r>
      <w:proofErr w:type="spellEnd"/>
      <w:r w:rsidR="001D448A" w:rsidRPr="00A87D2E">
        <w:rPr>
          <w:rFonts w:ascii="Times New Roman" w:hAnsi="Times New Roman"/>
          <w:b/>
          <w:sz w:val="24"/>
          <w:szCs w:val="24"/>
        </w:rPr>
        <w:t>/Berlin-</w:t>
      </w:r>
      <w:proofErr w:type="spellStart"/>
      <w:r w:rsidR="001D448A" w:rsidRPr="00A87D2E">
        <w:rPr>
          <w:rFonts w:ascii="Times New Roman" w:hAnsi="Times New Roman"/>
          <w:b/>
          <w:sz w:val="24"/>
          <w:szCs w:val="24"/>
        </w:rPr>
        <w:t>Brandenburg</w:t>
      </w:r>
      <w:proofErr w:type="spellEnd"/>
      <w:r w:rsidR="001D448A" w:rsidRPr="00A87D2E">
        <w:rPr>
          <w:rFonts w:ascii="Times New Roman" w:hAnsi="Times New Roman"/>
          <w:b/>
          <w:sz w:val="24"/>
          <w:szCs w:val="24"/>
        </w:rPr>
        <w:t xml:space="preserve"> uzņēmumu grupu</w:t>
      </w:r>
      <w:r w:rsidR="001D448A">
        <w:rPr>
          <w:rFonts w:ascii="Times New Roman" w:hAnsi="Times New Roman"/>
          <w:b/>
          <w:sz w:val="24"/>
          <w:szCs w:val="24"/>
        </w:rPr>
        <w:t>,</w:t>
      </w:r>
      <w:r w:rsidR="001D448A" w:rsidRPr="00A87D2E">
        <w:rPr>
          <w:rFonts w:ascii="Times New Roman" w:hAnsi="Times New Roman"/>
          <w:b/>
          <w:sz w:val="24"/>
          <w:szCs w:val="24"/>
        </w:rPr>
        <w:t xml:space="preserve"> </w:t>
      </w:r>
      <w:r w:rsidR="00E121EB" w:rsidRPr="00A87D2E">
        <w:rPr>
          <w:rFonts w:ascii="Times New Roman" w:hAnsi="Times New Roman"/>
          <w:b/>
          <w:sz w:val="24"/>
          <w:szCs w:val="24"/>
        </w:rPr>
        <w:t xml:space="preserve">SIA “SCANTEST”, </w:t>
      </w:r>
      <w:r w:rsidR="00591C36" w:rsidRPr="00591C36">
        <w:rPr>
          <w:rFonts w:ascii="Times New Roman" w:hAnsi="Times New Roman"/>
          <w:b/>
          <w:sz w:val="24"/>
          <w:szCs w:val="24"/>
        </w:rPr>
        <w:t>SIA “VENTTESTS” un SIA “AUTESTS”</w:t>
      </w:r>
      <w:r w:rsidR="00591C36" w:rsidRPr="00A87D2E">
        <w:rPr>
          <w:rFonts w:ascii="Times New Roman" w:hAnsi="Times New Roman"/>
          <w:bCs/>
          <w:sz w:val="24"/>
          <w:szCs w:val="24"/>
        </w:rPr>
        <w:t xml:space="preserve"> </w:t>
      </w:r>
      <w:r w:rsidR="004C277A" w:rsidRPr="00A87D2E">
        <w:rPr>
          <w:rFonts w:ascii="Times New Roman" w:hAnsi="Times New Roman"/>
          <w:b/>
          <w:sz w:val="24"/>
          <w:szCs w:val="24"/>
        </w:rPr>
        <w:t>kapitāla daļu tirgus vērtības noteikšanu</w:t>
      </w:r>
      <w:r w:rsidR="003A0DE0" w:rsidRPr="00A87D2E">
        <w:rPr>
          <w:rFonts w:ascii="Times New Roman" w:hAnsi="Times New Roman"/>
          <w:b/>
          <w:sz w:val="24"/>
          <w:szCs w:val="24"/>
        </w:rPr>
        <w:t xml:space="preserve"> un informācijas memorandu sagatavošanu</w:t>
      </w:r>
    </w:p>
    <w:p w14:paraId="3637D6A5" w14:textId="77777777" w:rsidR="003A0DE0" w:rsidRPr="00A87D2E" w:rsidRDefault="003A0DE0" w:rsidP="004C277A">
      <w:pPr>
        <w:spacing w:after="0" w:line="240" w:lineRule="auto"/>
        <w:ind w:left="360"/>
        <w:jc w:val="center"/>
        <w:rPr>
          <w:rFonts w:ascii="Times New Roman" w:hAnsi="Times New Roman"/>
          <w:b/>
          <w:sz w:val="24"/>
          <w:szCs w:val="24"/>
        </w:rPr>
      </w:pPr>
    </w:p>
    <w:p w14:paraId="17324379" w14:textId="24D283A8" w:rsidR="003A0DE0" w:rsidRPr="00A87D2E" w:rsidRDefault="003A0DE0" w:rsidP="004C277A">
      <w:pPr>
        <w:spacing w:after="0" w:line="240" w:lineRule="auto"/>
        <w:ind w:left="360"/>
        <w:jc w:val="center"/>
        <w:rPr>
          <w:rFonts w:ascii="Times New Roman" w:hAnsi="Times New Roman"/>
          <w:b/>
          <w:sz w:val="24"/>
          <w:szCs w:val="24"/>
        </w:rPr>
      </w:pPr>
      <w:r w:rsidRPr="00A87D2E">
        <w:rPr>
          <w:rFonts w:ascii="Times New Roman" w:hAnsi="Times New Roman"/>
          <w:b/>
          <w:sz w:val="24"/>
          <w:szCs w:val="24"/>
        </w:rPr>
        <w:t>GALVENIE NO</w:t>
      </w:r>
      <w:r w:rsidR="00035D3A" w:rsidRPr="00A87D2E">
        <w:rPr>
          <w:rFonts w:ascii="Times New Roman" w:hAnsi="Times New Roman"/>
          <w:b/>
          <w:sz w:val="24"/>
          <w:szCs w:val="24"/>
        </w:rPr>
        <w:t>SACĪJUMI</w:t>
      </w:r>
    </w:p>
    <w:p w14:paraId="7E533007" w14:textId="77777777" w:rsidR="00035D3A" w:rsidRPr="00A87D2E" w:rsidRDefault="00035D3A" w:rsidP="00035D3A">
      <w:pPr>
        <w:pStyle w:val="tv213limenis2"/>
        <w:spacing w:before="0" w:beforeAutospacing="0" w:after="0" w:afterAutospacing="0"/>
        <w:jc w:val="both"/>
        <w:rPr>
          <w:rFonts w:ascii="Times New Roman" w:hAnsi="Times New Roman" w:cs="Times New Roman"/>
          <w:bCs/>
          <w:lang w:val="lv-LV"/>
        </w:rPr>
      </w:pPr>
    </w:p>
    <w:tbl>
      <w:tblPr>
        <w:tblStyle w:val="Reatabula"/>
        <w:tblW w:w="9209" w:type="dxa"/>
        <w:tblLook w:val="04A0" w:firstRow="1" w:lastRow="0" w:firstColumn="1" w:lastColumn="0" w:noHBand="0" w:noVBand="1"/>
      </w:tblPr>
      <w:tblGrid>
        <w:gridCol w:w="3681"/>
        <w:gridCol w:w="5528"/>
      </w:tblGrid>
      <w:tr w:rsidR="00035D3A" w:rsidRPr="00A87D2E" w14:paraId="3A559B3E" w14:textId="77777777" w:rsidTr="00462250">
        <w:tc>
          <w:tcPr>
            <w:tcW w:w="3681" w:type="dxa"/>
          </w:tcPr>
          <w:p w14:paraId="586669CA" w14:textId="77777777" w:rsidR="00035D3A" w:rsidRPr="00A87D2E" w:rsidRDefault="00035D3A" w:rsidP="00035D3A">
            <w:pPr>
              <w:adjustRightInd w:val="0"/>
              <w:snapToGrid w:val="0"/>
              <w:spacing w:after="0"/>
              <w:rPr>
                <w:rFonts w:ascii="Times New Roman" w:hAnsi="Times New Roman"/>
                <w:b/>
                <w:sz w:val="24"/>
                <w:szCs w:val="24"/>
              </w:rPr>
            </w:pPr>
          </w:p>
        </w:tc>
        <w:tc>
          <w:tcPr>
            <w:tcW w:w="5528" w:type="dxa"/>
          </w:tcPr>
          <w:p w14:paraId="6BF53DED" w14:textId="77777777" w:rsidR="00035D3A" w:rsidRPr="00A87D2E" w:rsidRDefault="00035D3A" w:rsidP="00035D3A">
            <w:pPr>
              <w:adjustRightInd w:val="0"/>
              <w:snapToGrid w:val="0"/>
              <w:spacing w:after="0"/>
              <w:jc w:val="center"/>
              <w:rPr>
                <w:rFonts w:ascii="Times New Roman" w:hAnsi="Times New Roman"/>
                <w:b/>
                <w:sz w:val="24"/>
                <w:szCs w:val="24"/>
              </w:rPr>
            </w:pPr>
            <w:r w:rsidRPr="00A87D2E">
              <w:rPr>
                <w:rFonts w:ascii="Times New Roman" w:hAnsi="Times New Roman"/>
                <w:b/>
                <w:sz w:val="24"/>
                <w:szCs w:val="24"/>
              </w:rPr>
              <w:t>Pasūtītāja prasība</w:t>
            </w:r>
          </w:p>
        </w:tc>
      </w:tr>
      <w:tr w:rsidR="00035D3A" w:rsidRPr="00A87D2E" w14:paraId="7A596E9F" w14:textId="77777777" w:rsidTr="00462250">
        <w:tc>
          <w:tcPr>
            <w:tcW w:w="3681" w:type="dxa"/>
          </w:tcPr>
          <w:p w14:paraId="013173F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priekšmets </w:t>
            </w:r>
          </w:p>
        </w:tc>
        <w:tc>
          <w:tcPr>
            <w:tcW w:w="5528" w:type="dxa"/>
          </w:tcPr>
          <w:p w14:paraId="613A876C" w14:textId="1DAE320A" w:rsidR="00035D3A" w:rsidRPr="00A87D2E" w:rsidRDefault="00035D3A" w:rsidP="0052445C">
            <w:pPr>
              <w:spacing w:after="0" w:line="240" w:lineRule="auto"/>
              <w:jc w:val="both"/>
              <w:rPr>
                <w:rFonts w:ascii="Times New Roman" w:hAnsi="Times New Roman"/>
                <w:sz w:val="24"/>
                <w:szCs w:val="24"/>
              </w:rPr>
            </w:pPr>
            <w:r w:rsidRPr="00A87D2E">
              <w:rPr>
                <w:rFonts w:ascii="Times New Roman" w:hAnsi="Times New Roman"/>
                <w:sz w:val="24"/>
                <w:szCs w:val="24"/>
              </w:rPr>
              <w:t xml:space="preserve">Atbilstoši </w:t>
            </w:r>
            <w:r w:rsidR="00F460A5" w:rsidRPr="00A87D2E">
              <w:rPr>
                <w:rFonts w:ascii="Times New Roman" w:hAnsi="Times New Roman"/>
                <w:sz w:val="24"/>
                <w:szCs w:val="24"/>
              </w:rPr>
              <w:t>mazā iepirkuma</w:t>
            </w:r>
            <w:r w:rsidRPr="00A87D2E">
              <w:rPr>
                <w:rFonts w:ascii="Times New Roman" w:hAnsi="Times New Roman"/>
                <w:sz w:val="24"/>
                <w:szCs w:val="24"/>
              </w:rPr>
              <w:t xml:space="preserve"> </w:t>
            </w:r>
            <w:r w:rsidR="00F460A5" w:rsidRPr="00A87D2E">
              <w:rPr>
                <w:rFonts w:ascii="Times New Roman" w:hAnsi="Times New Roman"/>
                <w:sz w:val="24"/>
                <w:szCs w:val="24"/>
              </w:rPr>
              <w:t>“</w:t>
            </w:r>
            <w:r w:rsidR="00F460A5" w:rsidRPr="00A87D2E">
              <w:rPr>
                <w:rFonts w:ascii="Times New Roman" w:hAnsi="Times New Roman"/>
                <w:bCs/>
                <w:sz w:val="24"/>
                <w:szCs w:val="24"/>
              </w:rPr>
              <w:t xml:space="preserve">Par  “VAS “Ceļu satiksmes drošības direkcija” piederošo </w:t>
            </w:r>
            <w:r w:rsidR="001D448A"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1D448A" w:rsidRPr="00A87D2E">
              <w:rPr>
                <w:rFonts w:ascii="Times New Roman" w:hAnsi="Times New Roman"/>
                <w:bCs/>
                <w:sz w:val="24"/>
                <w:szCs w:val="24"/>
              </w:rPr>
              <w:t xml:space="preserve"> ar TUV </w:t>
            </w:r>
            <w:proofErr w:type="spellStart"/>
            <w:r w:rsidR="001D448A" w:rsidRPr="00A87D2E">
              <w:rPr>
                <w:rFonts w:ascii="Times New Roman" w:hAnsi="Times New Roman"/>
                <w:bCs/>
                <w:sz w:val="24"/>
                <w:szCs w:val="24"/>
              </w:rPr>
              <w:t>Rheinland</w:t>
            </w:r>
            <w:proofErr w:type="spellEnd"/>
            <w:r w:rsidR="001D448A" w:rsidRPr="00A87D2E">
              <w:rPr>
                <w:rFonts w:ascii="Times New Roman" w:hAnsi="Times New Roman"/>
                <w:bCs/>
                <w:sz w:val="24"/>
                <w:szCs w:val="24"/>
              </w:rPr>
              <w:t>/Berlin-</w:t>
            </w:r>
            <w:proofErr w:type="spellStart"/>
            <w:r w:rsidR="001D448A" w:rsidRPr="00A87D2E">
              <w:rPr>
                <w:rFonts w:ascii="Times New Roman" w:hAnsi="Times New Roman"/>
                <w:bCs/>
                <w:sz w:val="24"/>
                <w:szCs w:val="24"/>
              </w:rPr>
              <w:t>Brandenburg</w:t>
            </w:r>
            <w:proofErr w:type="spellEnd"/>
            <w:r w:rsidR="001D448A" w:rsidRPr="00A87D2E">
              <w:rPr>
                <w:rFonts w:ascii="Times New Roman" w:hAnsi="Times New Roman"/>
                <w:bCs/>
                <w:sz w:val="24"/>
                <w:szCs w:val="24"/>
              </w:rPr>
              <w:t xml:space="preserve"> uzņēmumu grupu</w:t>
            </w:r>
            <w:r w:rsidR="001D448A">
              <w:rPr>
                <w:rFonts w:ascii="Times New Roman" w:hAnsi="Times New Roman"/>
                <w:bCs/>
                <w:sz w:val="24"/>
                <w:szCs w:val="24"/>
              </w:rPr>
              <w:t>,</w:t>
            </w:r>
            <w:r w:rsidR="001D448A" w:rsidRPr="00A87D2E">
              <w:rPr>
                <w:rFonts w:ascii="Times New Roman" w:hAnsi="Times New Roman"/>
                <w:bCs/>
                <w:sz w:val="24"/>
                <w:szCs w:val="24"/>
              </w:rPr>
              <w:t xml:space="preserve"> </w:t>
            </w:r>
            <w:r w:rsidR="00F460A5"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 xml:space="preserve">” </w:t>
            </w:r>
            <w:r w:rsidR="00F460A5" w:rsidRPr="00A87D2E">
              <w:rPr>
                <w:rFonts w:ascii="Times New Roman" w:hAnsi="Times New Roman"/>
                <w:bCs/>
                <w:sz w:val="24"/>
                <w:szCs w:val="24"/>
              </w:rPr>
              <w:t>kapitāla daļu tirgus vērtības noteikšanu un informācijas memorandu sagatavošanu</w:t>
            </w:r>
            <w:r w:rsidRPr="00A87D2E">
              <w:rPr>
                <w:rFonts w:ascii="Times New Roman" w:hAnsi="Times New Roman"/>
                <w:sz w:val="24"/>
                <w:szCs w:val="24"/>
              </w:rPr>
              <w:t xml:space="preserve">” </w:t>
            </w:r>
            <w:r w:rsidR="00F460A5" w:rsidRPr="00A87D2E">
              <w:rPr>
                <w:rFonts w:ascii="Times New Roman" w:hAnsi="Times New Roman"/>
                <w:sz w:val="24"/>
                <w:szCs w:val="24"/>
              </w:rPr>
              <w:t>informatīvā paziņojuma</w:t>
            </w:r>
            <w:r w:rsidRPr="00A87D2E">
              <w:rPr>
                <w:rFonts w:ascii="Times New Roman" w:hAnsi="Times New Roman"/>
                <w:sz w:val="24"/>
                <w:szCs w:val="24"/>
              </w:rPr>
              <w:t xml:space="preserve"> </w:t>
            </w:r>
            <w:r w:rsidR="00F460A5" w:rsidRPr="00A87D2E">
              <w:rPr>
                <w:rFonts w:ascii="Times New Roman" w:hAnsi="Times New Roman"/>
                <w:sz w:val="24"/>
                <w:szCs w:val="24"/>
              </w:rPr>
              <w:t>2</w:t>
            </w:r>
            <w:r w:rsidRPr="00A87D2E">
              <w:rPr>
                <w:rFonts w:ascii="Times New Roman" w:hAnsi="Times New Roman"/>
                <w:sz w:val="24"/>
                <w:szCs w:val="24"/>
              </w:rPr>
              <w:t>.punktam “Iepirkuma priekšmets”.</w:t>
            </w:r>
          </w:p>
          <w:p w14:paraId="1D6A1906" w14:textId="624EFE57" w:rsidR="00035D3A" w:rsidRPr="00A87D2E" w:rsidRDefault="0085343F" w:rsidP="0052445C">
            <w:pPr>
              <w:adjustRightInd w:val="0"/>
              <w:snapToGrid w:val="0"/>
              <w:spacing w:after="0" w:line="240" w:lineRule="auto"/>
              <w:jc w:val="both"/>
              <w:rPr>
                <w:rStyle w:val="Hipersaite"/>
                <w:rFonts w:ascii="Times New Roman" w:hAnsi="Times New Roman"/>
                <w:sz w:val="24"/>
                <w:szCs w:val="24"/>
              </w:rPr>
            </w:pPr>
            <w:r w:rsidRPr="00A87D2E">
              <w:rPr>
                <w:rFonts w:ascii="Times New Roman" w:hAnsi="Times New Roman"/>
                <w:sz w:val="24"/>
                <w:szCs w:val="24"/>
              </w:rPr>
              <w:t>Novērtēšanas ziņojums par katru kapitālsabiedrību (kopā 4 ziņojumi), pievienojot tam informācijas memorandu</w:t>
            </w:r>
            <w:r w:rsidR="00F368D4" w:rsidRPr="00A87D2E">
              <w:rPr>
                <w:rFonts w:ascii="Times New Roman" w:hAnsi="Times New Roman"/>
                <w:sz w:val="24"/>
                <w:szCs w:val="24"/>
              </w:rPr>
              <w:t xml:space="preserve"> un informācijas memoranda tulkojumu angļu valodā,</w:t>
            </w:r>
            <w:r w:rsidRPr="00A87D2E">
              <w:rPr>
                <w:rFonts w:ascii="Times New Roman" w:hAnsi="Times New Roman"/>
                <w:sz w:val="24"/>
                <w:szCs w:val="24"/>
              </w:rPr>
              <w:t xml:space="preserve"> atbilstoši </w:t>
            </w:r>
            <w:r w:rsidR="00462250" w:rsidRPr="00A87D2E">
              <w:rPr>
                <w:rFonts w:ascii="Times New Roman" w:hAnsi="Times New Roman"/>
                <w:sz w:val="24"/>
                <w:szCs w:val="24"/>
              </w:rPr>
              <w:t xml:space="preserve">līguma </w:t>
            </w:r>
            <w:r w:rsidRPr="00576F31">
              <w:rPr>
                <w:rFonts w:ascii="Times New Roman" w:hAnsi="Times New Roman"/>
                <w:sz w:val="24"/>
                <w:szCs w:val="24"/>
              </w:rPr>
              <w:t>pielikumā Nr.4</w:t>
            </w:r>
            <w:r w:rsidRPr="00A87D2E">
              <w:rPr>
                <w:rFonts w:ascii="Times New Roman" w:hAnsi="Times New Roman"/>
                <w:sz w:val="24"/>
                <w:szCs w:val="24"/>
              </w:rPr>
              <w:t xml:space="preserve"> noteiktaja</w:t>
            </w:r>
            <w:r w:rsidR="00F368D4" w:rsidRPr="00A87D2E">
              <w:rPr>
                <w:rFonts w:ascii="Times New Roman" w:hAnsi="Times New Roman"/>
                <w:sz w:val="24"/>
                <w:szCs w:val="24"/>
              </w:rPr>
              <w:t>m</w:t>
            </w:r>
            <w:r w:rsidRPr="00A87D2E">
              <w:rPr>
                <w:rFonts w:ascii="Times New Roman" w:hAnsi="Times New Roman"/>
                <w:sz w:val="24"/>
                <w:szCs w:val="24"/>
              </w:rPr>
              <w:t xml:space="preserve"> </w:t>
            </w:r>
            <w:r w:rsidR="00462250" w:rsidRPr="00A87D2E">
              <w:rPr>
                <w:rFonts w:ascii="Times New Roman" w:hAnsi="Times New Roman"/>
                <w:sz w:val="24"/>
                <w:szCs w:val="24"/>
              </w:rPr>
              <w:t xml:space="preserve">saturam </w:t>
            </w:r>
            <w:r w:rsidRPr="00A87D2E">
              <w:rPr>
                <w:rFonts w:ascii="Times New Roman" w:hAnsi="Times New Roman"/>
                <w:sz w:val="24"/>
                <w:szCs w:val="24"/>
              </w:rPr>
              <w:t>jāiesniedz divos oriģināleksemplāros, noformētos saskaņā ar normatīvajos aktos noteikto dokumentu izstrādāšanas un noformēšanas kārtību, kā arī elektroniskā formā (</w:t>
            </w:r>
            <w:proofErr w:type="spellStart"/>
            <w:r w:rsidRPr="00A87D2E">
              <w:rPr>
                <w:rFonts w:ascii="Times New Roman" w:hAnsi="Times New Roman"/>
                <w:sz w:val="24"/>
                <w:szCs w:val="24"/>
              </w:rPr>
              <w:t>pdf</w:t>
            </w:r>
            <w:proofErr w:type="spellEnd"/>
            <w:r w:rsidRPr="00A87D2E">
              <w:rPr>
                <w:rFonts w:ascii="Times New Roman" w:hAnsi="Times New Roman"/>
                <w:sz w:val="24"/>
                <w:szCs w:val="24"/>
              </w:rPr>
              <w:t xml:space="preserve">. </w:t>
            </w:r>
            <w:r w:rsidR="00934D5E" w:rsidRPr="00A87D2E">
              <w:rPr>
                <w:rFonts w:ascii="Times New Roman" w:hAnsi="Times New Roman"/>
                <w:sz w:val="24"/>
                <w:szCs w:val="24"/>
              </w:rPr>
              <w:t>formātā</w:t>
            </w:r>
            <w:r w:rsidRPr="00A87D2E">
              <w:rPr>
                <w:rFonts w:ascii="Times New Roman" w:hAnsi="Times New Roman"/>
                <w:sz w:val="24"/>
                <w:szCs w:val="24"/>
              </w:rPr>
              <w:t xml:space="preserve">) uz elektroniskā pasta adresi: </w:t>
            </w:r>
            <w:hyperlink r:id="rId21" w:history="1">
              <w:r w:rsidRPr="00A87D2E">
                <w:rPr>
                  <w:rStyle w:val="Hipersaite"/>
                  <w:rFonts w:ascii="Times New Roman" w:hAnsi="Times New Roman"/>
                  <w:color w:val="auto"/>
                  <w:sz w:val="24"/>
                  <w:szCs w:val="24"/>
                </w:rPr>
                <w:t>info@possessor.gov.lv</w:t>
              </w:r>
            </w:hyperlink>
          </w:p>
          <w:p w14:paraId="07FC6FCB" w14:textId="13877D70" w:rsidR="008025F0" w:rsidRPr="00A87D2E" w:rsidRDefault="002F275C"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12 (divpadsmit) mēnešus no darba nodošanas – pieņemšanas akta parakstīšanas Pasūtītājam ir tiesības uzdot aktualizēt vērtējuma ziņojuma aktualizāciju (ja rodas tāda nepieciešamība) 10 (desmit)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r>
      <w:tr w:rsidR="00035D3A" w:rsidRPr="00A87D2E" w14:paraId="5A53F04D" w14:textId="77777777" w:rsidTr="00462250">
        <w:tc>
          <w:tcPr>
            <w:tcW w:w="3681" w:type="dxa"/>
          </w:tcPr>
          <w:p w14:paraId="53F5CC96"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Līguma izpildes laiks </w:t>
            </w:r>
            <w:r w:rsidRPr="00576F31">
              <w:rPr>
                <w:rFonts w:ascii="Times New Roman" w:hAnsi="Times New Roman"/>
                <w:b/>
                <w:sz w:val="24"/>
                <w:szCs w:val="24"/>
              </w:rPr>
              <w:t>un vieta</w:t>
            </w:r>
          </w:p>
        </w:tc>
        <w:tc>
          <w:tcPr>
            <w:tcW w:w="5528" w:type="dxa"/>
          </w:tcPr>
          <w:p w14:paraId="4DDAB4B9" w14:textId="1D322699" w:rsidR="00035D3A" w:rsidRPr="000E6501" w:rsidRDefault="000E6501" w:rsidP="0052445C">
            <w:pPr>
              <w:spacing w:after="0" w:line="240" w:lineRule="auto"/>
              <w:jc w:val="both"/>
              <w:rPr>
                <w:rFonts w:ascii="Times New Roman" w:hAnsi="Times New Roman"/>
                <w:b/>
                <w:sz w:val="24"/>
                <w:szCs w:val="24"/>
              </w:rPr>
            </w:pPr>
            <w:r w:rsidRPr="000E6501">
              <w:rPr>
                <w:rFonts w:ascii="Times New Roman" w:hAnsi="Times New Roman"/>
                <w:sz w:val="24"/>
                <w:szCs w:val="24"/>
              </w:rPr>
              <w:t>No līguma noslēgšanas brīža līdz 2021.gada 1.martam, ar nosacījumu, ka nodevumu projekti Pasūtītājam tiek iesniegti saskaņošanai ne vēlāk kā līdz 2021.gada 15.februārim.</w:t>
            </w:r>
          </w:p>
        </w:tc>
      </w:tr>
      <w:tr w:rsidR="00035D3A" w:rsidRPr="00A87D2E" w14:paraId="38E23C96" w14:textId="77777777" w:rsidTr="00462250">
        <w:tc>
          <w:tcPr>
            <w:tcW w:w="3681" w:type="dxa"/>
          </w:tcPr>
          <w:p w14:paraId="6136A4AB"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Maksa par pakalpojumiem </w:t>
            </w:r>
          </w:p>
        </w:tc>
        <w:tc>
          <w:tcPr>
            <w:tcW w:w="5528" w:type="dxa"/>
          </w:tcPr>
          <w:p w14:paraId="08582724"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Maksa par Pakalpojumu ir saskaņā ar iesniegto Izpildītāja piedāvājumu un tā ietver visas ar Pakalpojuma sniegšanu saistītās izmaksas, ieskaitot piesaistīto speciālistu un konsultantu izmaksas, transporta izdevumus, visa veida sakaru izmaksas, izdevumus, kas saistīti ar pakalpojumu kvalitātes </w:t>
            </w:r>
            <w:r w:rsidRPr="00A87D2E">
              <w:rPr>
                <w:rFonts w:ascii="Times New Roman" w:hAnsi="Times New Roman"/>
                <w:sz w:val="24"/>
                <w:szCs w:val="24"/>
              </w:rPr>
              <w:lastRenderedPageBreak/>
              <w:t>nodrošinājumu, iekļauj visus nodokļus un nodevas, ja tādi ir paredzēti, izņemot pievienotās vērtības nodokli.</w:t>
            </w:r>
          </w:p>
        </w:tc>
      </w:tr>
      <w:tr w:rsidR="00035D3A" w:rsidRPr="00A87D2E" w14:paraId="3A8D5A50" w14:textId="77777777" w:rsidTr="00462250">
        <w:tc>
          <w:tcPr>
            <w:tcW w:w="3681" w:type="dxa"/>
          </w:tcPr>
          <w:p w14:paraId="5A3B1C49" w14:textId="77777777" w:rsidR="00035D3A" w:rsidRPr="00A87D2E" w:rsidRDefault="00035D3A" w:rsidP="00035D3A">
            <w:pPr>
              <w:adjustRightInd w:val="0"/>
              <w:snapToGrid w:val="0"/>
              <w:spacing w:after="0"/>
              <w:rPr>
                <w:rFonts w:ascii="Times New Roman" w:hAnsi="Times New Roman"/>
                <w:b/>
                <w:sz w:val="24"/>
                <w:szCs w:val="24"/>
              </w:rPr>
            </w:pPr>
          </w:p>
        </w:tc>
        <w:tc>
          <w:tcPr>
            <w:tcW w:w="5528" w:type="dxa"/>
          </w:tcPr>
          <w:p w14:paraId="28B8F589" w14:textId="51CB1F0C"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Samaksa par Pakalpojumu tiks veikta</w:t>
            </w:r>
            <w:r w:rsidR="008025F0" w:rsidRPr="00A87D2E">
              <w:rPr>
                <w:rFonts w:ascii="Times New Roman" w:hAnsi="Times New Roman"/>
                <w:sz w:val="24"/>
                <w:szCs w:val="24"/>
              </w:rPr>
              <w:t xml:space="preserve"> par katru novērtēšanas ziņojumu ar tam pievienotajiem dokumentiem, kas sagatavots atbilstoši iepirkuma noteikumiem</w:t>
            </w:r>
            <w:r w:rsidR="00B47806">
              <w:rPr>
                <w:rFonts w:ascii="Times New Roman" w:hAnsi="Times New Roman"/>
                <w:sz w:val="24"/>
                <w:szCs w:val="24"/>
              </w:rPr>
              <w:t>,</w:t>
            </w:r>
            <w:r w:rsidR="008025F0" w:rsidRPr="00A87D2E">
              <w:rPr>
                <w:rFonts w:ascii="Times New Roman" w:hAnsi="Times New Roman"/>
                <w:sz w:val="24"/>
                <w:szCs w:val="24"/>
              </w:rPr>
              <w:t xml:space="preserve"> saskaņā ar Izpildītāja izrakstītu rēķinu 10 darba dienu laikā pēc darba nodošanas-pieņemšanas akta abpusējas parakstīšanas</w:t>
            </w:r>
            <w:r w:rsidR="00B47806">
              <w:rPr>
                <w:rFonts w:ascii="Times New Roman" w:hAnsi="Times New Roman"/>
                <w:sz w:val="24"/>
                <w:szCs w:val="24"/>
              </w:rPr>
              <w:t>, atskaitot  ieturējumu 10% apmērā no Līguma summas par konkrēto pakalpojumu, ko Pasūtītājs samaksās Izpildītājam pēc visu novērtēšanas ziņojumu pieņemšanas.</w:t>
            </w:r>
          </w:p>
          <w:p w14:paraId="78900F0A" w14:textId="4915891C" w:rsidR="00240230" w:rsidRPr="00A87D2E" w:rsidRDefault="00240230" w:rsidP="0052445C">
            <w:pPr>
              <w:spacing w:after="0" w:line="240" w:lineRule="auto"/>
              <w:jc w:val="both"/>
              <w:rPr>
                <w:rFonts w:ascii="Times New Roman" w:eastAsia="SimSun" w:hAnsi="Times New Roman"/>
                <w:sz w:val="24"/>
                <w:szCs w:val="24"/>
                <w:lang w:eastAsia="lv-LV"/>
              </w:rPr>
            </w:pPr>
            <w:r w:rsidRPr="00A87D2E">
              <w:rPr>
                <w:rFonts w:ascii="Times New Roman" w:hAnsi="Times New Roman"/>
                <w:sz w:val="24"/>
                <w:szCs w:val="24"/>
              </w:rPr>
              <w:t xml:space="preserve">Par maksājuma termiņu neievērošanu </w:t>
            </w:r>
            <w:r w:rsidRPr="00A87D2E">
              <w:rPr>
                <w:rFonts w:ascii="Times New Roman" w:hAnsi="Times New Roman"/>
                <w:i/>
                <w:sz w:val="24"/>
                <w:szCs w:val="24"/>
              </w:rPr>
              <w:t xml:space="preserve">Pasūtītājs </w:t>
            </w:r>
            <w:r w:rsidRPr="00A87D2E">
              <w:rPr>
                <w:rFonts w:ascii="Times New Roman" w:hAnsi="Times New Roman"/>
                <w:sz w:val="24"/>
                <w:szCs w:val="24"/>
              </w:rPr>
              <w:t>maksā</w:t>
            </w:r>
            <w:r w:rsidRPr="00A87D2E">
              <w:rPr>
                <w:rFonts w:ascii="Times New Roman" w:hAnsi="Times New Roman"/>
                <w:i/>
                <w:sz w:val="24"/>
                <w:szCs w:val="24"/>
              </w:rPr>
              <w:t xml:space="preserve"> Izpildītājam</w:t>
            </w:r>
            <w:r w:rsidRPr="00A87D2E">
              <w:rPr>
                <w:rFonts w:ascii="Times New Roman" w:hAnsi="Times New Roman"/>
                <w:sz w:val="24"/>
                <w:szCs w:val="24"/>
              </w:rPr>
              <w:t xml:space="preserve"> līgumsodu 0.1% no kavētās summas par katru nokavēto dienu, bet ne vairāk kā 10% (desmit procenti) </w:t>
            </w:r>
            <w:r w:rsidRPr="00A87D2E">
              <w:rPr>
                <w:rFonts w:ascii="Times New Roman" w:eastAsia="SimSun" w:hAnsi="Times New Roman"/>
                <w:sz w:val="24"/>
                <w:szCs w:val="24"/>
                <w:lang w:eastAsia="lv-LV"/>
              </w:rPr>
              <w:t xml:space="preserve">no Līguma summas par katru atsevišķu pakalpojumu, kura apmaksas termiņš nav ievērots. </w:t>
            </w:r>
          </w:p>
          <w:p w14:paraId="5AB05A84" w14:textId="50E4321B" w:rsidR="00035D3A" w:rsidRPr="00A87D2E" w:rsidRDefault="00240230" w:rsidP="0052445C">
            <w:pPr>
              <w:spacing w:after="0" w:line="240" w:lineRule="auto"/>
              <w:jc w:val="both"/>
              <w:rPr>
                <w:rFonts w:ascii="Times New Roman" w:hAnsi="Times New Roman"/>
                <w:sz w:val="24"/>
                <w:szCs w:val="24"/>
              </w:rPr>
            </w:pPr>
            <w:r w:rsidRPr="00A87D2E">
              <w:rPr>
                <w:rFonts w:ascii="Times New Roman" w:hAnsi="Times New Roman"/>
                <w:sz w:val="24"/>
                <w:szCs w:val="24"/>
              </w:rPr>
              <w:t xml:space="preserve">Par darba izpildes termiņu neievērošanu </w:t>
            </w:r>
            <w:r w:rsidRPr="00A87D2E">
              <w:rPr>
                <w:rFonts w:ascii="Times New Roman" w:hAnsi="Times New Roman"/>
                <w:i/>
                <w:sz w:val="24"/>
                <w:szCs w:val="24"/>
              </w:rPr>
              <w:t>Izpildītājs</w:t>
            </w:r>
            <w:r w:rsidRPr="00A87D2E">
              <w:rPr>
                <w:rFonts w:ascii="Times New Roman" w:hAnsi="Times New Roman"/>
                <w:sz w:val="24"/>
                <w:szCs w:val="24"/>
              </w:rPr>
              <w:t xml:space="preserve"> maksā </w:t>
            </w:r>
            <w:r w:rsidRPr="00A87D2E">
              <w:rPr>
                <w:rFonts w:ascii="Times New Roman" w:hAnsi="Times New Roman"/>
                <w:i/>
                <w:sz w:val="24"/>
                <w:szCs w:val="24"/>
              </w:rPr>
              <w:t>Pasūtītājam</w:t>
            </w:r>
            <w:r w:rsidRPr="00A87D2E">
              <w:rPr>
                <w:rFonts w:ascii="Times New Roman" w:hAnsi="Times New Roman"/>
                <w:sz w:val="24"/>
                <w:szCs w:val="24"/>
              </w:rPr>
              <w:t xml:space="preserve"> līgumsodu 0,1% dienā no Līguma summas par </w:t>
            </w:r>
            <w:r w:rsidRPr="00A87D2E">
              <w:rPr>
                <w:rFonts w:ascii="Times New Roman" w:eastAsia="SimSun" w:hAnsi="Times New Roman"/>
                <w:sz w:val="24"/>
                <w:szCs w:val="24"/>
                <w:lang w:eastAsia="lv-LV"/>
              </w:rPr>
              <w:t xml:space="preserve">konkrētā pakalpojuma veikšanu, bet ne vairāk kā 10% no Līguma summas par katru atsevišķu pakalpojumu. </w:t>
            </w:r>
          </w:p>
        </w:tc>
      </w:tr>
      <w:tr w:rsidR="00035D3A" w:rsidRPr="00A87D2E" w14:paraId="17A6B835" w14:textId="77777777" w:rsidTr="00462250">
        <w:tc>
          <w:tcPr>
            <w:tcW w:w="3681" w:type="dxa"/>
          </w:tcPr>
          <w:p w14:paraId="5BCE792A"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Interešu konflikts</w:t>
            </w:r>
          </w:p>
        </w:tc>
        <w:tc>
          <w:tcPr>
            <w:tcW w:w="5528" w:type="dxa"/>
          </w:tcPr>
          <w:p w14:paraId="1B0B32C0" w14:textId="34F5F88C"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 xml:space="preserve">Izpildītājs apņemas nepieļaut tādu apstākļu rašanos, kas varētu radīt interešu konflikta situāciju Līguma darbības laikā un 24 mēnešus pēc Līguma darbības beigām, un nodrošina, ka arī piesaistītie speciālisti un apakšuzņēmēji ievēro šo saistību. Ar interešu konfliktu Līguma ietvaros saprot Izpildītāja pakalpojumu sniegšanu trešajām personām, t.sk., </w:t>
            </w:r>
            <w:r w:rsidR="00B47806"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B47806" w:rsidRPr="00A87D2E">
              <w:rPr>
                <w:rFonts w:ascii="Times New Roman" w:hAnsi="Times New Roman"/>
                <w:bCs/>
                <w:sz w:val="24"/>
                <w:szCs w:val="24"/>
              </w:rPr>
              <w:t xml:space="preserve"> ar TUV </w:t>
            </w:r>
            <w:proofErr w:type="spellStart"/>
            <w:r w:rsidR="00B47806" w:rsidRPr="00A87D2E">
              <w:rPr>
                <w:rFonts w:ascii="Times New Roman" w:hAnsi="Times New Roman"/>
                <w:bCs/>
                <w:sz w:val="24"/>
                <w:szCs w:val="24"/>
              </w:rPr>
              <w:t>Rheinland</w:t>
            </w:r>
            <w:proofErr w:type="spellEnd"/>
            <w:r w:rsidR="00B47806" w:rsidRPr="00A87D2E">
              <w:rPr>
                <w:rFonts w:ascii="Times New Roman" w:hAnsi="Times New Roman"/>
                <w:bCs/>
                <w:sz w:val="24"/>
                <w:szCs w:val="24"/>
              </w:rPr>
              <w:t>/Berlin-</w:t>
            </w:r>
            <w:proofErr w:type="spellStart"/>
            <w:r w:rsidR="00B47806" w:rsidRPr="00A87D2E">
              <w:rPr>
                <w:rFonts w:ascii="Times New Roman" w:hAnsi="Times New Roman"/>
                <w:bCs/>
                <w:sz w:val="24"/>
                <w:szCs w:val="24"/>
              </w:rPr>
              <w:t>Brandenburg</w:t>
            </w:r>
            <w:proofErr w:type="spellEnd"/>
            <w:r w:rsidR="00B47806" w:rsidRPr="00A87D2E">
              <w:rPr>
                <w:rFonts w:ascii="Times New Roman" w:hAnsi="Times New Roman"/>
                <w:bCs/>
                <w:sz w:val="24"/>
                <w:szCs w:val="24"/>
              </w:rPr>
              <w:t xml:space="preserve"> uzņēmumu grupu</w:t>
            </w:r>
            <w:r w:rsidR="00B47806">
              <w:rPr>
                <w:rFonts w:ascii="Times New Roman" w:hAnsi="Times New Roman"/>
                <w:bCs/>
                <w:sz w:val="24"/>
                <w:szCs w:val="24"/>
              </w:rPr>
              <w:t>,</w:t>
            </w:r>
            <w:r w:rsidR="00B47806" w:rsidRPr="00A87D2E">
              <w:rPr>
                <w:rFonts w:ascii="Times New Roman" w:hAnsi="Times New Roman"/>
                <w:bCs/>
                <w:sz w:val="24"/>
                <w:szCs w:val="24"/>
              </w:rPr>
              <w:t xml:space="preserve"> </w:t>
            </w:r>
            <w:r w:rsidR="008025F0"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w:t>
            </w:r>
            <w:r w:rsidR="00B47806">
              <w:rPr>
                <w:rFonts w:ascii="Times New Roman" w:hAnsi="Times New Roman"/>
                <w:bCs/>
                <w:sz w:val="24"/>
                <w:szCs w:val="24"/>
              </w:rPr>
              <w:t>,</w:t>
            </w:r>
            <w:r w:rsidRPr="00A87D2E">
              <w:rPr>
                <w:rFonts w:ascii="Times New Roman" w:hAnsi="Times New Roman"/>
                <w:sz w:val="24"/>
                <w:szCs w:val="24"/>
              </w:rPr>
              <w:t xml:space="preserve"> ja pakalpojuma saturs aizskar Pasūtītāja intereses, t.sk. konsultācijas par darījumiem ar </w:t>
            </w:r>
            <w:r w:rsidR="008025F0" w:rsidRPr="00A87D2E">
              <w:rPr>
                <w:rFonts w:ascii="Times New Roman" w:hAnsi="Times New Roman"/>
                <w:sz w:val="24"/>
                <w:szCs w:val="24"/>
              </w:rPr>
              <w:t>šo kapitālsabiedrību</w:t>
            </w:r>
            <w:r w:rsidRPr="00A87D2E">
              <w:rPr>
                <w:rFonts w:ascii="Times New Roman" w:hAnsi="Times New Roman"/>
                <w:sz w:val="24"/>
                <w:szCs w:val="24"/>
              </w:rPr>
              <w:t xml:space="preserve"> kapitāla daļām.</w:t>
            </w:r>
          </w:p>
        </w:tc>
      </w:tr>
      <w:tr w:rsidR="00035D3A" w:rsidRPr="00A87D2E" w14:paraId="2F3A5651" w14:textId="77777777" w:rsidTr="00462250">
        <w:tc>
          <w:tcPr>
            <w:tcW w:w="3681" w:type="dxa"/>
          </w:tcPr>
          <w:p w14:paraId="71F5958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 xml:space="preserve">Informācijas saņemšana un konfidencialitāte </w:t>
            </w:r>
          </w:p>
          <w:p w14:paraId="757658CC"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58397495"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Izpildītājs ir tiesīgs noteikt Līguma tekstu par konfidenciālu, izņemot šajā pielikumā “Galvenie līguma nosacījumi” minēto un Līguma kopējo summu.</w:t>
            </w:r>
          </w:p>
        </w:tc>
      </w:tr>
      <w:tr w:rsidR="00035D3A" w:rsidRPr="00A87D2E" w14:paraId="410CC148" w14:textId="77777777" w:rsidTr="00462250">
        <w:tc>
          <w:tcPr>
            <w:tcW w:w="3681" w:type="dxa"/>
          </w:tcPr>
          <w:p w14:paraId="6C0E2143" w14:textId="52BD12C9" w:rsidR="00035D3A" w:rsidRPr="00A87D2E" w:rsidRDefault="00B47806" w:rsidP="00035D3A">
            <w:pPr>
              <w:adjustRightInd w:val="0"/>
              <w:snapToGrid w:val="0"/>
              <w:spacing w:after="0"/>
              <w:rPr>
                <w:rFonts w:ascii="Times New Roman" w:hAnsi="Times New Roman"/>
                <w:b/>
                <w:sz w:val="24"/>
                <w:szCs w:val="24"/>
              </w:rPr>
            </w:pPr>
            <w:r>
              <w:rPr>
                <w:rFonts w:ascii="Times New Roman" w:hAnsi="Times New Roman"/>
                <w:b/>
                <w:sz w:val="24"/>
                <w:szCs w:val="24"/>
              </w:rPr>
              <w:t>Pilnvarojums pakalpojuma sniegšanai</w:t>
            </w:r>
          </w:p>
        </w:tc>
        <w:tc>
          <w:tcPr>
            <w:tcW w:w="5528" w:type="dxa"/>
          </w:tcPr>
          <w:p w14:paraId="751EFE40" w14:textId="3293952D"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Izpildītājs patstāvīgi iegūst Pakalpojuma izpildei nepieciešamo informāciju</w:t>
            </w:r>
            <w:r w:rsidR="00B72063" w:rsidRPr="00A87D2E">
              <w:rPr>
                <w:rFonts w:ascii="Times New Roman" w:hAnsi="Times New Roman"/>
                <w:sz w:val="24"/>
                <w:szCs w:val="24"/>
              </w:rPr>
              <w:t>, patstāvīgi apmeklē kapitālsabiedrības un sazinās ar tām</w:t>
            </w:r>
            <w:r w:rsidRPr="00A87D2E">
              <w:rPr>
                <w:rFonts w:ascii="Times New Roman" w:hAnsi="Times New Roman"/>
                <w:sz w:val="24"/>
                <w:szCs w:val="24"/>
              </w:rPr>
              <w:t xml:space="preserve">. Pēc Izpildītāja pieprasījuma Pasūtītājs sniedz tā rīcībā esošas ziņas saistībā ar Pakalpojuma izpildi. Nepieciešamības gadījumā Pasūtītājs pēc Izpildītāja lūguma sniedz Izpildītājam palīdzību informācijas iegūšanai no </w:t>
            </w:r>
            <w:r w:rsidR="00B72063" w:rsidRPr="00A87D2E">
              <w:rPr>
                <w:rFonts w:ascii="Times New Roman" w:hAnsi="Times New Roman"/>
                <w:sz w:val="24"/>
                <w:szCs w:val="24"/>
              </w:rPr>
              <w:t>kapitālsabiedrībām.</w:t>
            </w:r>
          </w:p>
        </w:tc>
      </w:tr>
      <w:tr w:rsidR="00035D3A" w:rsidRPr="00A87D2E" w14:paraId="353CCC84" w14:textId="77777777" w:rsidTr="00462250">
        <w:tc>
          <w:tcPr>
            <w:tcW w:w="3681" w:type="dxa"/>
          </w:tcPr>
          <w:p w14:paraId="215FAD84"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6E9069EE" w14:textId="31B70A9E"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Ņemot vērā, ka darba uzdevuma izpildes laikā, Izpildītājam būs nepieciešamība iepazīties ar </w:t>
            </w:r>
            <w:r w:rsidR="00B47806"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B47806" w:rsidRPr="00A87D2E">
              <w:rPr>
                <w:rFonts w:ascii="Times New Roman" w:hAnsi="Times New Roman"/>
                <w:bCs/>
                <w:sz w:val="24"/>
                <w:szCs w:val="24"/>
              </w:rPr>
              <w:t xml:space="preserve"> ar TUV </w:t>
            </w:r>
            <w:proofErr w:type="spellStart"/>
            <w:r w:rsidR="00B47806" w:rsidRPr="00A87D2E">
              <w:rPr>
                <w:rFonts w:ascii="Times New Roman" w:hAnsi="Times New Roman"/>
                <w:bCs/>
                <w:sz w:val="24"/>
                <w:szCs w:val="24"/>
              </w:rPr>
              <w:t>Rheinland</w:t>
            </w:r>
            <w:proofErr w:type="spellEnd"/>
            <w:r w:rsidR="00B47806" w:rsidRPr="00A87D2E">
              <w:rPr>
                <w:rFonts w:ascii="Times New Roman" w:hAnsi="Times New Roman"/>
                <w:bCs/>
                <w:sz w:val="24"/>
                <w:szCs w:val="24"/>
              </w:rPr>
              <w:t>/Berlin-</w:t>
            </w:r>
            <w:proofErr w:type="spellStart"/>
            <w:r w:rsidR="00B47806" w:rsidRPr="00A87D2E">
              <w:rPr>
                <w:rFonts w:ascii="Times New Roman" w:hAnsi="Times New Roman"/>
                <w:bCs/>
                <w:sz w:val="24"/>
                <w:szCs w:val="24"/>
              </w:rPr>
              <w:t>Brandenburg</w:t>
            </w:r>
            <w:proofErr w:type="spellEnd"/>
            <w:r w:rsidR="00B47806" w:rsidRPr="00A87D2E">
              <w:rPr>
                <w:rFonts w:ascii="Times New Roman" w:hAnsi="Times New Roman"/>
                <w:bCs/>
                <w:sz w:val="24"/>
                <w:szCs w:val="24"/>
              </w:rPr>
              <w:t xml:space="preserve"> uzņēmumu grupu</w:t>
            </w:r>
            <w:r w:rsidR="00B47806">
              <w:rPr>
                <w:rFonts w:ascii="Times New Roman" w:hAnsi="Times New Roman"/>
                <w:bCs/>
                <w:sz w:val="24"/>
                <w:szCs w:val="24"/>
              </w:rPr>
              <w:t>,</w:t>
            </w:r>
            <w:r w:rsidR="00B47806" w:rsidRPr="00A87D2E">
              <w:rPr>
                <w:rFonts w:ascii="Times New Roman" w:hAnsi="Times New Roman"/>
                <w:bCs/>
                <w:sz w:val="24"/>
                <w:szCs w:val="24"/>
              </w:rPr>
              <w:t xml:space="preserve"> </w:t>
            </w:r>
            <w:r w:rsidR="00A415DD"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 xml:space="preserve">” </w:t>
            </w:r>
            <w:r w:rsidRPr="00A87D2E">
              <w:rPr>
                <w:rFonts w:ascii="Times New Roman" w:hAnsi="Times New Roman"/>
                <w:sz w:val="24"/>
                <w:szCs w:val="24"/>
              </w:rPr>
              <w:lastRenderedPageBreak/>
              <w:t xml:space="preserve">komercnoslēpumu saturošu un konfidenciālu informāciju, Izpildītājam ir pienākums noslēgt konfidencialitātes līgumus ar </w:t>
            </w:r>
            <w:r w:rsidR="00B47806" w:rsidRPr="00A87D2E">
              <w:rPr>
                <w:rFonts w:ascii="Times New Roman" w:hAnsi="Times New Roman"/>
                <w:bCs/>
                <w:sz w:val="24"/>
                <w:szCs w:val="24"/>
              </w:rPr>
              <w:t>SIA “AUTEKO &amp; TUV LATVIJA” Latvijas-Vācijas kopuzņēmum</w:t>
            </w:r>
            <w:r w:rsidR="00591C36">
              <w:rPr>
                <w:rFonts w:ascii="Times New Roman" w:hAnsi="Times New Roman"/>
                <w:bCs/>
                <w:sz w:val="24"/>
                <w:szCs w:val="24"/>
              </w:rPr>
              <w:t>s</w:t>
            </w:r>
            <w:r w:rsidR="00B47806" w:rsidRPr="00A87D2E">
              <w:rPr>
                <w:rFonts w:ascii="Times New Roman" w:hAnsi="Times New Roman"/>
                <w:bCs/>
                <w:sz w:val="24"/>
                <w:szCs w:val="24"/>
              </w:rPr>
              <w:t xml:space="preserve"> ar TUV </w:t>
            </w:r>
            <w:proofErr w:type="spellStart"/>
            <w:r w:rsidR="00B47806" w:rsidRPr="00A87D2E">
              <w:rPr>
                <w:rFonts w:ascii="Times New Roman" w:hAnsi="Times New Roman"/>
                <w:bCs/>
                <w:sz w:val="24"/>
                <w:szCs w:val="24"/>
              </w:rPr>
              <w:t>Rheinland</w:t>
            </w:r>
            <w:proofErr w:type="spellEnd"/>
            <w:r w:rsidR="00B47806" w:rsidRPr="00A87D2E">
              <w:rPr>
                <w:rFonts w:ascii="Times New Roman" w:hAnsi="Times New Roman"/>
                <w:bCs/>
                <w:sz w:val="24"/>
                <w:szCs w:val="24"/>
              </w:rPr>
              <w:t>/Berlin-</w:t>
            </w:r>
            <w:proofErr w:type="spellStart"/>
            <w:r w:rsidR="00B47806" w:rsidRPr="00A87D2E">
              <w:rPr>
                <w:rFonts w:ascii="Times New Roman" w:hAnsi="Times New Roman"/>
                <w:bCs/>
                <w:sz w:val="24"/>
                <w:szCs w:val="24"/>
              </w:rPr>
              <w:t>Brandenburg</w:t>
            </w:r>
            <w:proofErr w:type="spellEnd"/>
            <w:r w:rsidR="00B47806" w:rsidRPr="00A87D2E">
              <w:rPr>
                <w:rFonts w:ascii="Times New Roman" w:hAnsi="Times New Roman"/>
                <w:bCs/>
                <w:sz w:val="24"/>
                <w:szCs w:val="24"/>
              </w:rPr>
              <w:t xml:space="preserve"> uzņēmumu grupu</w:t>
            </w:r>
            <w:r w:rsidR="00B47806">
              <w:rPr>
                <w:rFonts w:ascii="Times New Roman" w:hAnsi="Times New Roman"/>
                <w:bCs/>
                <w:sz w:val="24"/>
                <w:szCs w:val="24"/>
              </w:rPr>
              <w:t xml:space="preserve">, </w:t>
            </w:r>
            <w:r w:rsidR="00B47806" w:rsidRPr="00A87D2E">
              <w:rPr>
                <w:rFonts w:ascii="Times New Roman" w:hAnsi="Times New Roman"/>
                <w:bCs/>
                <w:sz w:val="24"/>
                <w:szCs w:val="24"/>
              </w:rPr>
              <w:t xml:space="preserve"> </w:t>
            </w:r>
            <w:r w:rsidR="00A415DD"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 xml:space="preserve">” </w:t>
            </w:r>
            <w:r w:rsidRPr="00A87D2E">
              <w:rPr>
                <w:rFonts w:ascii="Times New Roman" w:hAnsi="Times New Roman"/>
                <w:sz w:val="24"/>
                <w:szCs w:val="24"/>
              </w:rPr>
              <w:t>pēc šo sabiedrību pieprasījuma. Izpildītājam ir jānodrošina, ka no</w:t>
            </w:r>
            <w:r w:rsidR="00591C36" w:rsidRPr="00A87D2E">
              <w:rPr>
                <w:rFonts w:ascii="Times New Roman" w:hAnsi="Times New Roman"/>
                <w:bCs/>
                <w:sz w:val="24"/>
                <w:szCs w:val="24"/>
              </w:rPr>
              <w:t xml:space="preserve"> SIA “AUTEKO &amp; TUV LATVIJA” Latvijas-Vācijas kopuzņēmum</w:t>
            </w:r>
            <w:r w:rsidR="00591C36">
              <w:rPr>
                <w:rFonts w:ascii="Times New Roman" w:hAnsi="Times New Roman"/>
                <w:bCs/>
                <w:sz w:val="24"/>
                <w:szCs w:val="24"/>
              </w:rPr>
              <w:t>s</w:t>
            </w:r>
            <w:r w:rsidR="00591C36" w:rsidRPr="00A87D2E">
              <w:rPr>
                <w:rFonts w:ascii="Times New Roman" w:hAnsi="Times New Roman"/>
                <w:bCs/>
                <w:sz w:val="24"/>
                <w:szCs w:val="24"/>
              </w:rPr>
              <w:t xml:space="preserve"> ar TUV </w:t>
            </w:r>
            <w:proofErr w:type="spellStart"/>
            <w:r w:rsidR="00591C36" w:rsidRPr="00A87D2E">
              <w:rPr>
                <w:rFonts w:ascii="Times New Roman" w:hAnsi="Times New Roman"/>
                <w:bCs/>
                <w:sz w:val="24"/>
                <w:szCs w:val="24"/>
              </w:rPr>
              <w:t>Rheinland</w:t>
            </w:r>
            <w:proofErr w:type="spellEnd"/>
            <w:r w:rsidR="00591C36" w:rsidRPr="00A87D2E">
              <w:rPr>
                <w:rFonts w:ascii="Times New Roman" w:hAnsi="Times New Roman"/>
                <w:bCs/>
                <w:sz w:val="24"/>
                <w:szCs w:val="24"/>
              </w:rPr>
              <w:t>/Berlin-</w:t>
            </w:r>
            <w:proofErr w:type="spellStart"/>
            <w:r w:rsidR="00591C36" w:rsidRPr="00A87D2E">
              <w:rPr>
                <w:rFonts w:ascii="Times New Roman" w:hAnsi="Times New Roman"/>
                <w:bCs/>
                <w:sz w:val="24"/>
                <w:szCs w:val="24"/>
              </w:rPr>
              <w:t>Brandenburg</w:t>
            </w:r>
            <w:proofErr w:type="spellEnd"/>
            <w:r w:rsidR="00591C36" w:rsidRPr="00A87D2E">
              <w:rPr>
                <w:rFonts w:ascii="Times New Roman" w:hAnsi="Times New Roman"/>
                <w:bCs/>
                <w:sz w:val="24"/>
                <w:szCs w:val="24"/>
              </w:rPr>
              <w:t xml:space="preserve"> uzņēmumu grupu</w:t>
            </w:r>
            <w:r w:rsidR="00591C36">
              <w:rPr>
                <w:rFonts w:ascii="Times New Roman" w:hAnsi="Times New Roman"/>
                <w:bCs/>
                <w:sz w:val="24"/>
                <w:szCs w:val="24"/>
              </w:rPr>
              <w:t>,</w:t>
            </w:r>
            <w:r w:rsidR="00591C36" w:rsidRPr="00A87D2E">
              <w:rPr>
                <w:rFonts w:ascii="Times New Roman" w:hAnsi="Times New Roman"/>
                <w:bCs/>
                <w:sz w:val="24"/>
                <w:szCs w:val="24"/>
              </w:rPr>
              <w:t xml:space="preserve"> </w:t>
            </w:r>
            <w:r w:rsidR="00A415DD" w:rsidRPr="00A87D2E">
              <w:rPr>
                <w:rFonts w:ascii="Times New Roman" w:hAnsi="Times New Roman"/>
                <w:bCs/>
                <w:sz w:val="24"/>
                <w:szCs w:val="24"/>
              </w:rPr>
              <w:t xml:space="preserve">SIA “SCANTEST”, </w:t>
            </w:r>
            <w:r w:rsidR="00591C36" w:rsidRPr="00A87D2E">
              <w:rPr>
                <w:rFonts w:ascii="Times New Roman" w:hAnsi="Times New Roman"/>
                <w:bCs/>
                <w:sz w:val="24"/>
                <w:szCs w:val="24"/>
              </w:rPr>
              <w:t xml:space="preserve">SIA </w:t>
            </w:r>
            <w:r w:rsidR="00591C36">
              <w:rPr>
                <w:rFonts w:ascii="Times New Roman" w:hAnsi="Times New Roman"/>
                <w:bCs/>
                <w:sz w:val="24"/>
                <w:szCs w:val="24"/>
              </w:rPr>
              <w:t>“VENTTESTS</w:t>
            </w:r>
            <w:r w:rsidR="00591C36" w:rsidRPr="00A87D2E">
              <w:rPr>
                <w:rFonts w:ascii="Times New Roman" w:hAnsi="Times New Roman"/>
                <w:bCs/>
                <w:sz w:val="24"/>
                <w:szCs w:val="24"/>
              </w:rPr>
              <w:t>”</w:t>
            </w:r>
            <w:r w:rsidR="00591C36">
              <w:rPr>
                <w:rFonts w:ascii="Times New Roman" w:hAnsi="Times New Roman"/>
                <w:bCs/>
                <w:sz w:val="24"/>
                <w:szCs w:val="24"/>
              </w:rPr>
              <w:t xml:space="preserve"> un</w:t>
            </w:r>
            <w:r w:rsidR="00591C36" w:rsidRPr="00A87D2E">
              <w:rPr>
                <w:rFonts w:ascii="Times New Roman" w:hAnsi="Times New Roman"/>
                <w:bCs/>
                <w:sz w:val="24"/>
                <w:szCs w:val="24"/>
              </w:rPr>
              <w:t xml:space="preserve"> SIA </w:t>
            </w:r>
            <w:r w:rsidR="00591C36">
              <w:rPr>
                <w:rFonts w:ascii="Times New Roman" w:hAnsi="Times New Roman"/>
                <w:bCs/>
                <w:sz w:val="24"/>
                <w:szCs w:val="24"/>
              </w:rPr>
              <w:t>“AUTESTS</w:t>
            </w:r>
            <w:r w:rsidR="00591C36" w:rsidRPr="00A87D2E">
              <w:rPr>
                <w:rFonts w:ascii="Times New Roman" w:hAnsi="Times New Roman"/>
                <w:bCs/>
                <w:sz w:val="24"/>
                <w:szCs w:val="24"/>
              </w:rPr>
              <w:t>”</w:t>
            </w:r>
            <w:r w:rsidR="00591C36">
              <w:rPr>
                <w:rFonts w:ascii="Times New Roman" w:hAnsi="Times New Roman"/>
                <w:bCs/>
                <w:sz w:val="24"/>
                <w:szCs w:val="24"/>
              </w:rPr>
              <w:t xml:space="preserve"> </w:t>
            </w:r>
            <w:r w:rsidRPr="00A87D2E">
              <w:rPr>
                <w:rFonts w:ascii="Times New Roman" w:hAnsi="Times New Roman"/>
                <w:sz w:val="24"/>
                <w:szCs w:val="24"/>
              </w:rPr>
              <w:t xml:space="preserve">saņemtā informācija netiek atklāta </w:t>
            </w:r>
            <w:r w:rsidR="00A415DD" w:rsidRPr="00A87D2E">
              <w:rPr>
                <w:rFonts w:ascii="Times New Roman" w:hAnsi="Times New Roman"/>
                <w:sz w:val="24"/>
                <w:szCs w:val="24"/>
              </w:rPr>
              <w:t>citām</w:t>
            </w:r>
            <w:r w:rsidRPr="00A87D2E">
              <w:rPr>
                <w:rFonts w:ascii="Times New Roman" w:hAnsi="Times New Roman"/>
                <w:sz w:val="24"/>
                <w:szCs w:val="24"/>
              </w:rPr>
              <w:t xml:space="preserve"> sabiedrīb</w:t>
            </w:r>
            <w:r w:rsidR="00A415DD" w:rsidRPr="00A87D2E">
              <w:rPr>
                <w:rFonts w:ascii="Times New Roman" w:hAnsi="Times New Roman"/>
                <w:sz w:val="24"/>
                <w:szCs w:val="24"/>
              </w:rPr>
              <w:t>ām</w:t>
            </w:r>
            <w:r w:rsidRPr="00A87D2E">
              <w:rPr>
                <w:rFonts w:ascii="Times New Roman" w:hAnsi="Times New Roman"/>
                <w:sz w:val="24"/>
                <w:szCs w:val="24"/>
              </w:rPr>
              <w:t>.</w:t>
            </w:r>
          </w:p>
        </w:tc>
      </w:tr>
      <w:tr w:rsidR="00035D3A" w:rsidRPr="00A87D2E" w14:paraId="67795B4B" w14:textId="77777777" w:rsidTr="00462250">
        <w:tc>
          <w:tcPr>
            <w:tcW w:w="3681" w:type="dxa"/>
          </w:tcPr>
          <w:p w14:paraId="787EC3EF"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322F9BD0" w14:textId="77777777"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Izpildītājs apliecina, ka viņam nav un nākotnē nebūs interese par pakalpojumu sniegšanas laikā analizēto uzņēmumu līdzekļiem, īpašumu vai uzņēmējdarbības interesēm. Izpildītājam nav personīgo interešu vai aizspriedumu attiecībā uz pakalpojuma saturu vai iesaistītajām pusēm.</w:t>
            </w:r>
          </w:p>
        </w:tc>
      </w:tr>
      <w:tr w:rsidR="00035D3A" w:rsidRPr="00A87D2E" w14:paraId="39CE2C44" w14:textId="77777777" w:rsidTr="00462250">
        <w:tc>
          <w:tcPr>
            <w:tcW w:w="3681" w:type="dxa"/>
          </w:tcPr>
          <w:p w14:paraId="35B03931"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448EEAB0"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Izpildītājs nodrošina, ka konfidencialitātes saistības ievēro tā piesaistītie speciālisti un apakšuzņēmēji. Izpildītājs piekrīt, ka konfidencialitātes saistības pārkāpums dod tiesības Pasūtītājam nekavējoties izbeigt Līgumu.</w:t>
            </w:r>
          </w:p>
        </w:tc>
      </w:tr>
      <w:tr w:rsidR="00035D3A" w:rsidRPr="00A87D2E" w14:paraId="04380485" w14:textId="77777777" w:rsidTr="00462250">
        <w:tc>
          <w:tcPr>
            <w:tcW w:w="3681" w:type="dxa"/>
          </w:tcPr>
          <w:p w14:paraId="35850DBC"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Izpildītāja speciālisti</w:t>
            </w:r>
            <w:r w:rsidRPr="00A87D2E">
              <w:rPr>
                <w:rFonts w:ascii="Times New Roman" w:hAnsi="Times New Roman"/>
                <w:sz w:val="24"/>
                <w:szCs w:val="24"/>
              </w:rPr>
              <w:t xml:space="preserve"> </w:t>
            </w:r>
          </w:p>
        </w:tc>
        <w:tc>
          <w:tcPr>
            <w:tcW w:w="5528" w:type="dxa"/>
          </w:tcPr>
          <w:p w14:paraId="4C6CC7C1"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Līgumā ir jāiekļauj (jānorāda) visi speciālisti, ko Izpildītājs ir norādījis savā piedāvājumā. Izpildītājam ir jānodrošina, ka visi šie speciālisti piedalās pakalpojumu sniegšanā Pasūtītājam un ir pieejami Līguma darbības laikā. Nepieciešamības gadījumā Izpildītājs, iepriekš saskaņojot ar Pasūtītāju, drīkst aizvietot sākotnēji Līgumā norādītos speciālistus ar līdzvērtīgas kompetences speciālistiem. Gadījumā, ja Līguma izpildē tiek piesaistīti apakšuzņēmēji, Līguma pielikumā jāpievieno apliecinājumi par noslēgtajiem līgumiem ar piesaistītajiem apakšuzņēmējiem.</w:t>
            </w:r>
          </w:p>
        </w:tc>
      </w:tr>
      <w:tr w:rsidR="00035D3A" w:rsidRPr="00A87D2E" w14:paraId="7E242EC7" w14:textId="77777777" w:rsidTr="00462250">
        <w:tc>
          <w:tcPr>
            <w:tcW w:w="3681" w:type="dxa"/>
          </w:tcPr>
          <w:p w14:paraId="741207C7" w14:textId="77777777" w:rsidR="00035D3A" w:rsidRPr="00A87D2E" w:rsidRDefault="00035D3A"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t>Līguma termiņš un izbeigšana</w:t>
            </w:r>
          </w:p>
        </w:tc>
        <w:tc>
          <w:tcPr>
            <w:tcW w:w="5528" w:type="dxa"/>
          </w:tcPr>
          <w:p w14:paraId="72C15699" w14:textId="18767406"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Līgums ir spēkā līdz tā pilnai izpildei</w:t>
            </w:r>
            <w:r w:rsidR="006E6C62" w:rsidRPr="00A87D2E">
              <w:rPr>
                <w:rFonts w:ascii="Times New Roman" w:hAnsi="Times New Roman"/>
                <w:sz w:val="24"/>
                <w:szCs w:val="24"/>
              </w:rPr>
              <w:t>, t.i. 4 kapitālsabiedrību n</w:t>
            </w:r>
            <w:r w:rsidR="006E6C62" w:rsidRPr="00A87D2E">
              <w:rPr>
                <w:rFonts w:ascii="Times New Roman" w:hAnsi="Times New Roman"/>
              </w:rPr>
              <w:t>ovērtēšanas ziņojumu,</w:t>
            </w:r>
            <w:r w:rsidR="006E6C62" w:rsidRPr="00A87D2E">
              <w:rPr>
                <w:rFonts w:ascii="Times New Roman" w:hAnsi="Times New Roman"/>
                <w:sz w:val="24"/>
                <w:szCs w:val="24"/>
              </w:rPr>
              <w:t xml:space="preserve"> pievienojot tiem informācijas memorandu un informācijas memoranda tulkojumu angļu valodā, nodošanas-pieņemšanas raksta parakstīšana</w:t>
            </w:r>
            <w:r w:rsidR="003C63D5" w:rsidRPr="00A87D2E">
              <w:rPr>
                <w:rFonts w:ascii="Times New Roman" w:hAnsi="Times New Roman"/>
                <w:sz w:val="24"/>
                <w:szCs w:val="24"/>
              </w:rPr>
              <w:t>i</w:t>
            </w:r>
            <w:r w:rsidR="006E6C62" w:rsidRPr="00A87D2E">
              <w:rPr>
                <w:rFonts w:ascii="Times New Roman" w:hAnsi="Times New Roman"/>
                <w:sz w:val="24"/>
                <w:szCs w:val="24"/>
              </w:rPr>
              <w:t xml:space="preserve"> un apmaksas </w:t>
            </w:r>
            <w:r w:rsidR="003C63D5" w:rsidRPr="00A87D2E">
              <w:rPr>
                <w:rFonts w:ascii="Times New Roman" w:hAnsi="Times New Roman"/>
                <w:sz w:val="24"/>
                <w:szCs w:val="24"/>
              </w:rPr>
              <w:t>veikšanai par pakalpojumu, saglabājoties nosacījumam par novērtēšanas ziņojuma aktualizācijas veikšanu 12 mēnešus no akta parakstīšanas dienas</w:t>
            </w:r>
            <w:r w:rsidRPr="00A87D2E">
              <w:rPr>
                <w:rFonts w:ascii="Times New Roman" w:hAnsi="Times New Roman"/>
                <w:sz w:val="24"/>
                <w:szCs w:val="24"/>
              </w:rPr>
              <w:t xml:space="preserve">. </w:t>
            </w:r>
          </w:p>
        </w:tc>
      </w:tr>
      <w:tr w:rsidR="00035D3A" w:rsidRPr="00A87D2E" w14:paraId="03F7F067" w14:textId="77777777" w:rsidTr="00462250">
        <w:tc>
          <w:tcPr>
            <w:tcW w:w="3681" w:type="dxa"/>
          </w:tcPr>
          <w:p w14:paraId="4D238A98"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6788BE43"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Pasūtītājs var izbeigt Līgumu būtisku pārkāpumu dēļ no Izpildītāja puses, rakstiski paziņojot par to Izpildītājam vienu mēnesi iepriekš. </w:t>
            </w:r>
          </w:p>
        </w:tc>
      </w:tr>
      <w:tr w:rsidR="00035D3A" w:rsidRPr="00A87D2E" w14:paraId="56A0BF54" w14:textId="77777777" w:rsidTr="00462250">
        <w:tc>
          <w:tcPr>
            <w:tcW w:w="3681" w:type="dxa"/>
          </w:tcPr>
          <w:p w14:paraId="59CE4DA6"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5A85B5EA" w14:textId="77777777"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Izpildītājs var izbeigt Līgumu būtisku pārkāpumu dēļ no Pasūtītāja puses, rakstiski paziņojot par to Pasūtītājam vienu mēnesi iepriekš. </w:t>
            </w:r>
          </w:p>
        </w:tc>
      </w:tr>
      <w:tr w:rsidR="00035D3A" w:rsidRPr="00A87D2E" w14:paraId="36EE93A2" w14:textId="77777777" w:rsidTr="00462250">
        <w:tc>
          <w:tcPr>
            <w:tcW w:w="3681" w:type="dxa"/>
          </w:tcPr>
          <w:p w14:paraId="6FD8D3E0"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6C453AD3" w14:textId="77777777" w:rsidR="00035D3A" w:rsidRPr="00A87D2E" w:rsidRDefault="00035D3A" w:rsidP="0052445C">
            <w:pPr>
              <w:adjustRightInd w:val="0"/>
              <w:snapToGrid w:val="0"/>
              <w:spacing w:after="0" w:line="240" w:lineRule="auto"/>
              <w:jc w:val="both"/>
              <w:rPr>
                <w:rFonts w:ascii="Times New Roman" w:hAnsi="Times New Roman"/>
                <w:sz w:val="24"/>
                <w:szCs w:val="24"/>
              </w:rPr>
            </w:pPr>
            <w:r w:rsidRPr="00A87D2E">
              <w:rPr>
                <w:rFonts w:ascii="Times New Roman" w:hAnsi="Times New Roman"/>
                <w:sz w:val="24"/>
                <w:szCs w:val="24"/>
              </w:rPr>
              <w:t>Līgumā iekļautie konfidencialitātes ierobežojumi ir spēkā Līguma darbības laikā un vismaz 36 (trīsdesmit seši) mēnešus pēc Līguma izbeigšanas.</w:t>
            </w:r>
          </w:p>
        </w:tc>
      </w:tr>
      <w:tr w:rsidR="00035D3A" w:rsidRPr="00A87D2E" w14:paraId="291DA476" w14:textId="77777777" w:rsidTr="00462250">
        <w:tc>
          <w:tcPr>
            <w:tcW w:w="3681" w:type="dxa"/>
          </w:tcPr>
          <w:p w14:paraId="7D7F04DB" w14:textId="73AF5F93" w:rsidR="00035D3A" w:rsidRPr="00A87D2E" w:rsidRDefault="006E6C62" w:rsidP="00035D3A">
            <w:pPr>
              <w:adjustRightInd w:val="0"/>
              <w:snapToGrid w:val="0"/>
              <w:spacing w:after="0"/>
              <w:rPr>
                <w:rFonts w:ascii="Times New Roman" w:hAnsi="Times New Roman"/>
                <w:b/>
                <w:sz w:val="24"/>
                <w:szCs w:val="24"/>
              </w:rPr>
            </w:pPr>
            <w:r w:rsidRPr="00A87D2E">
              <w:rPr>
                <w:rFonts w:ascii="Times New Roman" w:hAnsi="Times New Roman"/>
                <w:b/>
                <w:sz w:val="24"/>
                <w:szCs w:val="24"/>
              </w:rPr>
              <w:lastRenderedPageBreak/>
              <w:t>Piemērojamie likumi</w:t>
            </w:r>
            <w:r w:rsidR="00035D3A" w:rsidRPr="00A87D2E">
              <w:rPr>
                <w:rFonts w:ascii="Times New Roman" w:hAnsi="Times New Roman"/>
                <w:b/>
                <w:sz w:val="24"/>
                <w:szCs w:val="24"/>
              </w:rPr>
              <w:t xml:space="preserve"> un strīd</w:t>
            </w:r>
            <w:r w:rsidRPr="00A87D2E">
              <w:rPr>
                <w:rFonts w:ascii="Times New Roman" w:hAnsi="Times New Roman"/>
                <w:b/>
                <w:sz w:val="24"/>
                <w:szCs w:val="24"/>
              </w:rPr>
              <w:t>u risināšana</w:t>
            </w:r>
          </w:p>
          <w:p w14:paraId="0CEA4D7B" w14:textId="77777777" w:rsidR="00035D3A" w:rsidRPr="00A87D2E" w:rsidRDefault="00035D3A" w:rsidP="00035D3A">
            <w:pPr>
              <w:adjustRightInd w:val="0"/>
              <w:snapToGrid w:val="0"/>
              <w:spacing w:after="0"/>
              <w:ind w:left="360"/>
              <w:rPr>
                <w:rFonts w:ascii="Times New Roman" w:hAnsi="Times New Roman"/>
                <w:b/>
                <w:sz w:val="24"/>
                <w:szCs w:val="24"/>
              </w:rPr>
            </w:pPr>
          </w:p>
        </w:tc>
        <w:tc>
          <w:tcPr>
            <w:tcW w:w="5528" w:type="dxa"/>
          </w:tcPr>
          <w:p w14:paraId="13AB2E58" w14:textId="07EE2BA9" w:rsidR="00035D3A" w:rsidRPr="00A87D2E" w:rsidRDefault="00035D3A" w:rsidP="0052445C">
            <w:pPr>
              <w:adjustRightInd w:val="0"/>
              <w:snapToGrid w:val="0"/>
              <w:spacing w:after="0" w:line="240" w:lineRule="auto"/>
              <w:jc w:val="both"/>
              <w:rPr>
                <w:rFonts w:ascii="Times New Roman" w:hAnsi="Times New Roman"/>
                <w:b/>
                <w:sz w:val="24"/>
                <w:szCs w:val="24"/>
              </w:rPr>
            </w:pPr>
            <w:r w:rsidRPr="00A87D2E">
              <w:rPr>
                <w:rFonts w:ascii="Times New Roman" w:hAnsi="Times New Roman"/>
                <w:sz w:val="24"/>
                <w:szCs w:val="24"/>
              </w:rPr>
              <w:t xml:space="preserve">Līgumam un Izpildītāja attiecībām ar Pasūtītāju tiek piemēroti Latvijas Republikas likumi. </w:t>
            </w:r>
            <w:r w:rsidR="00205D14" w:rsidRPr="00A87D2E">
              <w:rPr>
                <w:rFonts w:ascii="Times New Roman" w:hAnsi="Times New Roman"/>
                <w:sz w:val="24"/>
                <w:szCs w:val="24"/>
              </w:rPr>
              <w:t xml:space="preserve">Visi strīdi, kas var rasties Līguma izpildes gaitā, tiek risināti pārrunu ceļā. Ja abas </w:t>
            </w:r>
            <w:r w:rsidR="00205D14" w:rsidRPr="00591C36">
              <w:rPr>
                <w:rFonts w:ascii="Times New Roman" w:hAnsi="Times New Roman"/>
                <w:iCs/>
                <w:sz w:val="24"/>
                <w:szCs w:val="24"/>
              </w:rPr>
              <w:t>Puses</w:t>
            </w:r>
            <w:r w:rsidR="00205D14" w:rsidRPr="00A87D2E">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tc>
      </w:tr>
      <w:tr w:rsidR="00462250" w:rsidRPr="00A87D2E" w14:paraId="15D69F67" w14:textId="77777777" w:rsidTr="00462250">
        <w:tc>
          <w:tcPr>
            <w:tcW w:w="3681" w:type="dxa"/>
          </w:tcPr>
          <w:p w14:paraId="7AF1D06F" w14:textId="1A79122D" w:rsidR="00462250" w:rsidRPr="00A87D2E" w:rsidRDefault="00462250" w:rsidP="00035D3A">
            <w:pPr>
              <w:pStyle w:val="tv213limenis2"/>
              <w:adjustRightInd w:val="0"/>
              <w:snapToGrid w:val="0"/>
              <w:spacing w:before="0" w:beforeAutospacing="0" w:after="0" w:afterAutospacing="0"/>
              <w:jc w:val="both"/>
              <w:rPr>
                <w:rFonts w:ascii="Times New Roman" w:hAnsi="Times New Roman" w:cs="Times New Roman"/>
                <w:b/>
                <w:lang w:val="lv-LV"/>
              </w:rPr>
            </w:pPr>
            <w:r w:rsidRPr="00A87D2E">
              <w:rPr>
                <w:rFonts w:ascii="Times New Roman" w:hAnsi="Times New Roman" w:cs="Times New Roman"/>
                <w:b/>
                <w:lang w:val="lv-LV"/>
              </w:rPr>
              <w:t>Citi nosacījumi</w:t>
            </w:r>
          </w:p>
        </w:tc>
        <w:tc>
          <w:tcPr>
            <w:tcW w:w="5528" w:type="dxa"/>
          </w:tcPr>
          <w:p w14:paraId="29D61B00" w14:textId="1ACD4BC3" w:rsidR="00462250" w:rsidRPr="00A87D2E" w:rsidRDefault="00462250" w:rsidP="0052445C">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Izpildītājs apņemas kvalitatīvi veikt Darbu saskaņā ar Standartizācijas likumā noteiktajā kārtībā Latvijā atzītiem (apstiprinātiem/adaptētiem un reģistrētiem) īpašuma vērtēšanas standartiem, ievērojot Vērtētāju Profesionālās Ētikas kodeksu</w:t>
            </w:r>
          </w:p>
        </w:tc>
      </w:tr>
      <w:tr w:rsidR="00462250" w:rsidRPr="00A87D2E" w14:paraId="14EC0641" w14:textId="77777777" w:rsidTr="00462250">
        <w:tc>
          <w:tcPr>
            <w:tcW w:w="3681" w:type="dxa"/>
          </w:tcPr>
          <w:p w14:paraId="65ADE212" w14:textId="77777777" w:rsidR="00462250" w:rsidRPr="00A87D2E" w:rsidRDefault="00462250" w:rsidP="00035D3A">
            <w:pPr>
              <w:pStyle w:val="tv213limenis2"/>
              <w:adjustRightInd w:val="0"/>
              <w:snapToGrid w:val="0"/>
              <w:spacing w:before="0" w:beforeAutospacing="0" w:after="0" w:afterAutospacing="0"/>
              <w:jc w:val="both"/>
              <w:rPr>
                <w:rFonts w:ascii="Times New Roman" w:hAnsi="Times New Roman" w:cs="Times New Roman"/>
                <w:bCs/>
                <w:lang w:val="lv-LV"/>
              </w:rPr>
            </w:pPr>
          </w:p>
        </w:tc>
        <w:tc>
          <w:tcPr>
            <w:tcW w:w="5528" w:type="dxa"/>
          </w:tcPr>
          <w:p w14:paraId="5AC6BA75" w14:textId="6F5499CF" w:rsidR="00462250" w:rsidRPr="00A87D2E" w:rsidRDefault="00462250" w:rsidP="0052445C">
            <w:pPr>
              <w:pStyle w:val="tv213limenis2"/>
              <w:adjustRightInd w:val="0"/>
              <w:snapToGrid w:val="0"/>
              <w:spacing w:before="0" w:beforeAutospacing="0" w:after="0" w:afterAutospacing="0"/>
              <w:jc w:val="both"/>
              <w:rPr>
                <w:rFonts w:ascii="Times New Roman" w:hAnsi="Times New Roman" w:cs="Times New Roman"/>
                <w:bCs/>
                <w:lang w:val="lv-LV"/>
              </w:rPr>
            </w:pPr>
            <w:r w:rsidRPr="00A87D2E">
              <w:rPr>
                <w:rFonts w:ascii="Times New Roman" w:hAnsi="Times New Roman"/>
                <w:lang w:val="lv-LV"/>
              </w:rPr>
              <w:t>Izpildītājs apņemas izmantot kapitāla daļas tirgus vērtības noteikšanā ieņēmumu metodi un tirgus</w:t>
            </w:r>
            <w:r w:rsidRPr="00A87D2E">
              <w:rPr>
                <w:rFonts w:ascii="Times New Roman" w:hAnsi="Times New Roman"/>
                <w:b/>
                <w:lang w:val="lv-LV"/>
              </w:rPr>
              <w:t xml:space="preserve"> </w:t>
            </w:r>
            <w:r w:rsidRPr="00A87D2E">
              <w:rPr>
                <w:rFonts w:ascii="Times New Roman" w:hAnsi="Times New Roman"/>
                <w:bCs/>
                <w:lang w:val="lv-LV"/>
              </w:rPr>
              <w:t>(</w:t>
            </w:r>
            <w:r w:rsidRPr="00A87D2E">
              <w:rPr>
                <w:rFonts w:ascii="Times New Roman" w:hAnsi="Times New Roman"/>
                <w:color w:val="363636"/>
                <w:shd w:val="clear" w:color="auto" w:fill="FFFFFF"/>
                <w:lang w:val="lv-LV"/>
              </w:rPr>
              <w:t>salīdzinošo uzņēmumu un darījumu)</w:t>
            </w:r>
            <w:r w:rsidRPr="00A87D2E">
              <w:rPr>
                <w:rFonts w:ascii="Times New Roman" w:hAnsi="Times New Roman"/>
                <w:b/>
                <w:lang w:val="lv-LV"/>
              </w:rPr>
              <w:t xml:space="preserve"> </w:t>
            </w:r>
            <w:r w:rsidRPr="00A87D2E">
              <w:rPr>
                <w:rFonts w:ascii="Times New Roman" w:hAnsi="Times New Roman"/>
                <w:lang w:val="lv-LV"/>
              </w:rPr>
              <w:t xml:space="preserve"> metodi 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 Vērtējuma rezultātus iesniegt pilnīgus, saprotamus un viennozīmīgi interpretējamus</w:t>
            </w:r>
          </w:p>
        </w:tc>
      </w:tr>
    </w:tbl>
    <w:p w14:paraId="713B0913" w14:textId="77777777" w:rsidR="00035D3A" w:rsidRPr="00A87D2E" w:rsidRDefault="00035D3A" w:rsidP="00035D3A">
      <w:pPr>
        <w:pStyle w:val="tv213limenis2"/>
        <w:adjustRightInd w:val="0"/>
        <w:snapToGrid w:val="0"/>
        <w:spacing w:before="0" w:beforeAutospacing="0" w:after="0" w:afterAutospacing="0"/>
        <w:jc w:val="both"/>
        <w:rPr>
          <w:rFonts w:ascii="Times New Roman" w:hAnsi="Times New Roman" w:cs="Times New Roman"/>
          <w:bCs/>
          <w:lang w:val="lv-LV"/>
        </w:rPr>
      </w:pPr>
    </w:p>
    <w:p w14:paraId="00D7FF50" w14:textId="3BF7BEDE" w:rsidR="0051728D" w:rsidRPr="00A87D2E" w:rsidRDefault="0051728D" w:rsidP="0051728D">
      <w:pPr>
        <w:spacing w:after="0" w:line="240" w:lineRule="auto"/>
        <w:jc w:val="center"/>
        <w:rPr>
          <w:rFonts w:ascii="Times New Roman" w:hAnsi="Times New Roman"/>
          <w:b/>
          <w:szCs w:val="24"/>
        </w:rPr>
      </w:pPr>
    </w:p>
    <w:p w14:paraId="2A6216C7" w14:textId="77777777" w:rsidR="0052445C" w:rsidRPr="00A87D2E" w:rsidRDefault="0052445C" w:rsidP="0051728D">
      <w:pPr>
        <w:spacing w:after="0" w:line="240" w:lineRule="auto"/>
        <w:jc w:val="center"/>
        <w:rPr>
          <w:rFonts w:ascii="Times New Roman" w:hAnsi="Times New Roman"/>
          <w:b/>
          <w:szCs w:val="24"/>
        </w:rPr>
      </w:pPr>
    </w:p>
    <w:p w14:paraId="47678010" w14:textId="77777777" w:rsidR="00521CFB" w:rsidRPr="00A87D2E" w:rsidRDefault="00521CFB" w:rsidP="00EE61AF">
      <w:pPr>
        <w:tabs>
          <w:tab w:val="right" w:pos="9639"/>
        </w:tabs>
        <w:spacing w:after="0" w:line="240" w:lineRule="auto"/>
        <w:rPr>
          <w:rFonts w:ascii="Times New Roman" w:hAnsi="Times New Roman"/>
          <w:b/>
          <w:i/>
          <w:sz w:val="24"/>
          <w:szCs w:val="24"/>
        </w:rPr>
      </w:pPr>
    </w:p>
    <w:p w14:paraId="58134B30" w14:textId="77777777" w:rsidR="00576F31" w:rsidRDefault="00576F31" w:rsidP="00E81209">
      <w:pPr>
        <w:spacing w:after="0"/>
        <w:jc w:val="right"/>
        <w:rPr>
          <w:rFonts w:ascii="Times New Roman" w:hAnsi="Times New Roman"/>
          <w:b/>
          <w:i/>
          <w:sz w:val="24"/>
          <w:szCs w:val="24"/>
        </w:rPr>
      </w:pPr>
    </w:p>
    <w:p w14:paraId="4466E466" w14:textId="77777777" w:rsidR="00576F31" w:rsidRDefault="00576F31" w:rsidP="00E81209">
      <w:pPr>
        <w:spacing w:after="0"/>
        <w:jc w:val="right"/>
        <w:rPr>
          <w:rFonts w:ascii="Times New Roman" w:hAnsi="Times New Roman"/>
          <w:b/>
          <w:i/>
          <w:sz w:val="24"/>
          <w:szCs w:val="24"/>
        </w:rPr>
      </w:pPr>
    </w:p>
    <w:p w14:paraId="67099273" w14:textId="77777777" w:rsidR="00576F31" w:rsidRDefault="00576F31" w:rsidP="00E81209">
      <w:pPr>
        <w:spacing w:after="0"/>
        <w:jc w:val="right"/>
        <w:rPr>
          <w:rFonts w:ascii="Times New Roman" w:hAnsi="Times New Roman"/>
          <w:b/>
          <w:i/>
          <w:sz w:val="24"/>
          <w:szCs w:val="24"/>
        </w:rPr>
      </w:pPr>
    </w:p>
    <w:p w14:paraId="54ED5A7F" w14:textId="77777777" w:rsidR="00576F31" w:rsidRDefault="00576F31" w:rsidP="00E81209">
      <w:pPr>
        <w:spacing w:after="0"/>
        <w:jc w:val="right"/>
        <w:rPr>
          <w:rFonts w:ascii="Times New Roman" w:hAnsi="Times New Roman"/>
          <w:b/>
          <w:i/>
          <w:sz w:val="24"/>
          <w:szCs w:val="24"/>
        </w:rPr>
      </w:pPr>
    </w:p>
    <w:p w14:paraId="41A727BC" w14:textId="77777777" w:rsidR="00576F31" w:rsidRDefault="00576F31" w:rsidP="00E81209">
      <w:pPr>
        <w:spacing w:after="0"/>
        <w:jc w:val="right"/>
        <w:rPr>
          <w:rFonts w:ascii="Times New Roman" w:hAnsi="Times New Roman"/>
          <w:b/>
          <w:i/>
          <w:sz w:val="24"/>
          <w:szCs w:val="24"/>
        </w:rPr>
      </w:pPr>
    </w:p>
    <w:p w14:paraId="1A453BA7" w14:textId="77777777" w:rsidR="00576F31" w:rsidRDefault="00576F31" w:rsidP="00E81209">
      <w:pPr>
        <w:spacing w:after="0"/>
        <w:jc w:val="right"/>
        <w:rPr>
          <w:rFonts w:ascii="Times New Roman" w:hAnsi="Times New Roman"/>
          <w:b/>
          <w:i/>
          <w:sz w:val="24"/>
          <w:szCs w:val="24"/>
        </w:rPr>
      </w:pPr>
    </w:p>
    <w:p w14:paraId="540539D6" w14:textId="77777777" w:rsidR="00576F31" w:rsidRDefault="00576F31" w:rsidP="00E81209">
      <w:pPr>
        <w:spacing w:after="0"/>
        <w:jc w:val="right"/>
        <w:rPr>
          <w:rFonts w:ascii="Times New Roman" w:hAnsi="Times New Roman"/>
          <w:b/>
          <w:i/>
          <w:sz w:val="24"/>
          <w:szCs w:val="24"/>
        </w:rPr>
      </w:pPr>
    </w:p>
    <w:p w14:paraId="0031BE0C" w14:textId="77777777" w:rsidR="00576F31" w:rsidRDefault="00576F31" w:rsidP="00E81209">
      <w:pPr>
        <w:spacing w:after="0"/>
        <w:jc w:val="right"/>
        <w:rPr>
          <w:rFonts w:ascii="Times New Roman" w:hAnsi="Times New Roman"/>
          <w:b/>
          <w:i/>
          <w:sz w:val="24"/>
          <w:szCs w:val="24"/>
        </w:rPr>
      </w:pPr>
    </w:p>
    <w:p w14:paraId="35FE92AE" w14:textId="77777777" w:rsidR="00576F31" w:rsidRDefault="00576F31" w:rsidP="00E81209">
      <w:pPr>
        <w:spacing w:after="0"/>
        <w:jc w:val="right"/>
        <w:rPr>
          <w:rFonts w:ascii="Times New Roman" w:hAnsi="Times New Roman"/>
          <w:b/>
          <w:i/>
          <w:sz w:val="24"/>
          <w:szCs w:val="24"/>
        </w:rPr>
      </w:pPr>
    </w:p>
    <w:p w14:paraId="012AE88F" w14:textId="77777777" w:rsidR="00576F31" w:rsidRDefault="00576F31" w:rsidP="00E81209">
      <w:pPr>
        <w:spacing w:after="0"/>
        <w:jc w:val="right"/>
        <w:rPr>
          <w:rFonts w:ascii="Times New Roman" w:hAnsi="Times New Roman"/>
          <w:b/>
          <w:i/>
          <w:sz w:val="24"/>
          <w:szCs w:val="24"/>
        </w:rPr>
      </w:pPr>
    </w:p>
    <w:p w14:paraId="34DAA05E" w14:textId="77777777" w:rsidR="00576F31" w:rsidRDefault="00576F31" w:rsidP="00E81209">
      <w:pPr>
        <w:spacing w:after="0"/>
        <w:jc w:val="right"/>
        <w:rPr>
          <w:rFonts w:ascii="Times New Roman" w:hAnsi="Times New Roman"/>
          <w:b/>
          <w:i/>
          <w:sz w:val="24"/>
          <w:szCs w:val="24"/>
        </w:rPr>
      </w:pPr>
    </w:p>
    <w:p w14:paraId="37ED34BC" w14:textId="77777777" w:rsidR="00576F31" w:rsidRDefault="00576F31" w:rsidP="00E81209">
      <w:pPr>
        <w:spacing w:after="0"/>
        <w:jc w:val="right"/>
        <w:rPr>
          <w:rFonts w:ascii="Times New Roman" w:hAnsi="Times New Roman"/>
          <w:b/>
          <w:i/>
          <w:sz w:val="24"/>
          <w:szCs w:val="24"/>
        </w:rPr>
      </w:pPr>
    </w:p>
    <w:p w14:paraId="62A4C7B9" w14:textId="77777777" w:rsidR="00576F31" w:rsidRDefault="00576F31" w:rsidP="00E81209">
      <w:pPr>
        <w:spacing w:after="0"/>
        <w:jc w:val="right"/>
        <w:rPr>
          <w:rFonts w:ascii="Times New Roman" w:hAnsi="Times New Roman"/>
          <w:b/>
          <w:i/>
          <w:sz w:val="24"/>
          <w:szCs w:val="24"/>
        </w:rPr>
      </w:pPr>
    </w:p>
    <w:p w14:paraId="160274D5" w14:textId="0BD18899" w:rsidR="00576F31" w:rsidRDefault="00576F31" w:rsidP="00E81209">
      <w:pPr>
        <w:spacing w:after="0"/>
        <w:jc w:val="right"/>
        <w:rPr>
          <w:rFonts w:ascii="Times New Roman" w:hAnsi="Times New Roman"/>
          <w:b/>
          <w:i/>
          <w:sz w:val="24"/>
          <w:szCs w:val="24"/>
        </w:rPr>
      </w:pPr>
    </w:p>
    <w:p w14:paraId="00720BE9" w14:textId="323F9135" w:rsidR="0090190A" w:rsidRDefault="0090190A" w:rsidP="00E81209">
      <w:pPr>
        <w:spacing w:after="0"/>
        <w:jc w:val="right"/>
        <w:rPr>
          <w:rFonts w:ascii="Times New Roman" w:hAnsi="Times New Roman"/>
          <w:b/>
          <w:i/>
          <w:sz w:val="24"/>
          <w:szCs w:val="24"/>
        </w:rPr>
      </w:pPr>
    </w:p>
    <w:p w14:paraId="4BB2747F" w14:textId="182C141A" w:rsidR="0090190A" w:rsidRDefault="0090190A" w:rsidP="00E81209">
      <w:pPr>
        <w:spacing w:after="0"/>
        <w:jc w:val="right"/>
        <w:rPr>
          <w:rFonts w:ascii="Times New Roman" w:hAnsi="Times New Roman"/>
          <w:b/>
          <w:i/>
          <w:sz w:val="24"/>
          <w:szCs w:val="24"/>
        </w:rPr>
      </w:pPr>
    </w:p>
    <w:p w14:paraId="6E0BF113" w14:textId="5B2C589E" w:rsidR="0090190A" w:rsidRDefault="0090190A" w:rsidP="00E81209">
      <w:pPr>
        <w:spacing w:after="0"/>
        <w:jc w:val="right"/>
        <w:rPr>
          <w:rFonts w:ascii="Times New Roman" w:hAnsi="Times New Roman"/>
          <w:b/>
          <w:i/>
          <w:sz w:val="24"/>
          <w:szCs w:val="24"/>
        </w:rPr>
      </w:pPr>
    </w:p>
    <w:p w14:paraId="4F5082D5" w14:textId="5EB8129F" w:rsidR="0090190A" w:rsidRDefault="0090190A" w:rsidP="00E81209">
      <w:pPr>
        <w:spacing w:after="0"/>
        <w:jc w:val="right"/>
        <w:rPr>
          <w:rFonts w:ascii="Times New Roman" w:hAnsi="Times New Roman"/>
          <w:b/>
          <w:i/>
          <w:sz w:val="24"/>
          <w:szCs w:val="24"/>
        </w:rPr>
      </w:pPr>
    </w:p>
    <w:p w14:paraId="56AF5785" w14:textId="1FBD6987" w:rsidR="0090190A" w:rsidRDefault="0090190A" w:rsidP="00E81209">
      <w:pPr>
        <w:spacing w:after="0"/>
        <w:jc w:val="right"/>
        <w:rPr>
          <w:rFonts w:ascii="Times New Roman" w:hAnsi="Times New Roman"/>
          <w:b/>
          <w:i/>
          <w:sz w:val="24"/>
          <w:szCs w:val="24"/>
        </w:rPr>
      </w:pPr>
    </w:p>
    <w:p w14:paraId="40861C36" w14:textId="73F517FC" w:rsidR="0090190A" w:rsidRDefault="0090190A" w:rsidP="00E81209">
      <w:pPr>
        <w:spacing w:after="0"/>
        <w:jc w:val="right"/>
        <w:rPr>
          <w:rFonts w:ascii="Times New Roman" w:hAnsi="Times New Roman"/>
          <w:b/>
          <w:i/>
          <w:sz w:val="24"/>
          <w:szCs w:val="24"/>
        </w:rPr>
      </w:pPr>
    </w:p>
    <w:p w14:paraId="1CA60C9E" w14:textId="77777777" w:rsidR="0090190A" w:rsidRDefault="0090190A" w:rsidP="00E81209">
      <w:pPr>
        <w:spacing w:after="0"/>
        <w:jc w:val="right"/>
        <w:rPr>
          <w:rFonts w:ascii="Times New Roman" w:hAnsi="Times New Roman"/>
          <w:b/>
          <w:i/>
          <w:sz w:val="24"/>
          <w:szCs w:val="24"/>
        </w:rPr>
      </w:pPr>
    </w:p>
    <w:p w14:paraId="3C234BD8" w14:textId="77777777" w:rsidR="00576F31" w:rsidRDefault="00576F31" w:rsidP="00E81209">
      <w:pPr>
        <w:spacing w:after="0"/>
        <w:jc w:val="right"/>
        <w:rPr>
          <w:rFonts w:ascii="Times New Roman" w:hAnsi="Times New Roman"/>
          <w:b/>
          <w:i/>
          <w:sz w:val="24"/>
          <w:szCs w:val="24"/>
        </w:rPr>
      </w:pPr>
    </w:p>
    <w:p w14:paraId="68A8C3B2" w14:textId="6941A7E0" w:rsidR="00E81209" w:rsidRPr="00A87D2E" w:rsidRDefault="00E81209" w:rsidP="00E81209">
      <w:pPr>
        <w:spacing w:after="0"/>
        <w:jc w:val="right"/>
        <w:rPr>
          <w:rFonts w:ascii="Times New Roman" w:hAnsi="Times New Roman"/>
          <w:b/>
          <w:i/>
          <w:sz w:val="24"/>
          <w:szCs w:val="24"/>
        </w:rPr>
      </w:pPr>
      <w:r w:rsidRPr="00A87D2E">
        <w:rPr>
          <w:rFonts w:ascii="Times New Roman" w:hAnsi="Times New Roman"/>
          <w:b/>
          <w:i/>
          <w:sz w:val="24"/>
          <w:szCs w:val="24"/>
        </w:rPr>
        <w:lastRenderedPageBreak/>
        <w:t>Pielikums Nr.</w:t>
      </w:r>
      <w:r w:rsidR="00591C36">
        <w:rPr>
          <w:rFonts w:ascii="Times New Roman" w:hAnsi="Times New Roman"/>
          <w:b/>
          <w:i/>
          <w:sz w:val="24"/>
          <w:szCs w:val="24"/>
        </w:rPr>
        <w:t>6</w:t>
      </w:r>
    </w:p>
    <w:p w14:paraId="2D68745C" w14:textId="1B26E0BE" w:rsidR="00E81209" w:rsidRPr="00A87D2E" w:rsidRDefault="00E81209" w:rsidP="00E81209">
      <w:pPr>
        <w:pStyle w:val="Bezatstarpm"/>
        <w:jc w:val="right"/>
        <w:rPr>
          <w:rFonts w:ascii="Times New Roman" w:hAnsi="Times New Roman"/>
          <w:b/>
          <w:i/>
          <w:sz w:val="24"/>
          <w:szCs w:val="24"/>
        </w:rPr>
      </w:pPr>
      <w:r w:rsidRPr="00A87D2E">
        <w:rPr>
          <w:rFonts w:ascii="Times New Roman" w:hAnsi="Times New Roman"/>
          <w:b/>
          <w:i/>
          <w:sz w:val="24"/>
          <w:szCs w:val="24"/>
        </w:rPr>
        <w:t>Līgumam Nr. P</w:t>
      </w:r>
      <w:r w:rsidR="00E71B7D" w:rsidRPr="00A87D2E">
        <w:rPr>
          <w:rFonts w:ascii="Times New Roman" w:hAnsi="Times New Roman"/>
          <w:b/>
          <w:i/>
          <w:sz w:val="24"/>
          <w:szCs w:val="24"/>
        </w:rPr>
        <w:t>OSSESSOR</w:t>
      </w:r>
      <w:r w:rsidRPr="00A87D2E">
        <w:rPr>
          <w:rFonts w:ascii="Times New Roman" w:hAnsi="Times New Roman"/>
          <w:b/>
          <w:i/>
          <w:sz w:val="24"/>
          <w:szCs w:val="24"/>
        </w:rPr>
        <w:t>/20</w:t>
      </w:r>
      <w:r w:rsidR="004C277A" w:rsidRPr="00A87D2E">
        <w:rPr>
          <w:rFonts w:ascii="Times New Roman" w:hAnsi="Times New Roman"/>
          <w:b/>
          <w:i/>
          <w:sz w:val="24"/>
          <w:szCs w:val="24"/>
        </w:rPr>
        <w:t>20</w:t>
      </w:r>
      <w:r w:rsidRPr="00A87D2E">
        <w:rPr>
          <w:rFonts w:ascii="Times New Roman" w:hAnsi="Times New Roman"/>
          <w:b/>
          <w:i/>
          <w:sz w:val="24"/>
          <w:szCs w:val="24"/>
        </w:rPr>
        <w:t>/</w:t>
      </w:r>
      <w:r w:rsidR="00D57402">
        <w:rPr>
          <w:rFonts w:ascii="Times New Roman" w:hAnsi="Times New Roman"/>
          <w:b/>
          <w:i/>
          <w:sz w:val="24"/>
          <w:szCs w:val="24"/>
        </w:rPr>
        <w:t>71</w:t>
      </w:r>
    </w:p>
    <w:p w14:paraId="1B44A818" w14:textId="77777777" w:rsidR="00E81209" w:rsidRPr="00A87D2E" w:rsidRDefault="00E81209" w:rsidP="006902B0">
      <w:pPr>
        <w:tabs>
          <w:tab w:val="right" w:pos="9639"/>
        </w:tabs>
        <w:rPr>
          <w:rFonts w:ascii="Times New Roman" w:hAnsi="Times New Roman"/>
          <w:sz w:val="24"/>
          <w:szCs w:val="24"/>
        </w:rPr>
      </w:pPr>
    </w:p>
    <w:p w14:paraId="33F15CD0" w14:textId="77777777" w:rsidR="00B87FF9" w:rsidRPr="00A87D2E" w:rsidRDefault="00B87FF9" w:rsidP="00B87FF9">
      <w:pPr>
        <w:jc w:val="center"/>
        <w:rPr>
          <w:rFonts w:ascii="Times New Roman" w:hAnsi="Times New Roman"/>
          <w:b/>
          <w:bCs/>
          <w:sz w:val="24"/>
          <w:szCs w:val="24"/>
        </w:rPr>
      </w:pPr>
      <w:r w:rsidRPr="00A87D2E">
        <w:rPr>
          <w:rFonts w:ascii="Times New Roman" w:hAnsi="Times New Roman"/>
          <w:b/>
          <w:bCs/>
          <w:sz w:val="24"/>
          <w:szCs w:val="24"/>
        </w:rPr>
        <w:t>Vērtējuma ziņojuma saturs</w:t>
      </w:r>
    </w:p>
    <w:p w14:paraId="4D8264F7" w14:textId="77777777" w:rsidR="00B87FF9" w:rsidRPr="00A87D2E" w:rsidRDefault="00B87FF9" w:rsidP="00B87FF9">
      <w:pPr>
        <w:pStyle w:val="Sarakstarindkopa"/>
        <w:numPr>
          <w:ilvl w:val="1"/>
          <w:numId w:val="14"/>
        </w:numPr>
        <w:contextualSpacing w:val="0"/>
        <w:rPr>
          <w:szCs w:val="24"/>
        </w:rPr>
      </w:pPr>
      <w:r w:rsidRPr="00A87D2E">
        <w:rPr>
          <w:szCs w:val="24"/>
        </w:rPr>
        <w:t>Ievads ar pamatinformāciju par vērtēšanu (mērķis, vērtības definīcija, vērtēšanas pamatprincipi, metodoloģija, ierobežojumi)</w:t>
      </w:r>
    </w:p>
    <w:p w14:paraId="1E68238F" w14:textId="77777777" w:rsidR="00B87FF9" w:rsidRPr="00A87D2E" w:rsidRDefault="00B87FF9" w:rsidP="00B87FF9">
      <w:pPr>
        <w:pStyle w:val="Sarakstarindkopa"/>
        <w:numPr>
          <w:ilvl w:val="1"/>
          <w:numId w:val="14"/>
        </w:numPr>
        <w:contextualSpacing w:val="0"/>
        <w:rPr>
          <w:szCs w:val="24"/>
        </w:rPr>
      </w:pPr>
      <w:r w:rsidRPr="00A87D2E">
        <w:rPr>
          <w:szCs w:val="24"/>
        </w:rPr>
        <w:t>Vērtības slēdziens – kopsavilkums (kapitāla daļu paketes tirgus vērtība un 1 kapitāla daļas tirgus vērtība)</w:t>
      </w:r>
    </w:p>
    <w:p w14:paraId="1C28F7E6" w14:textId="77777777" w:rsidR="00B87FF9" w:rsidRPr="00A87D2E" w:rsidRDefault="00B87FF9" w:rsidP="00B87FF9">
      <w:pPr>
        <w:pStyle w:val="Sarakstarindkopa"/>
        <w:numPr>
          <w:ilvl w:val="1"/>
          <w:numId w:val="14"/>
        </w:numPr>
        <w:contextualSpacing w:val="0"/>
        <w:rPr>
          <w:szCs w:val="24"/>
        </w:rPr>
      </w:pPr>
      <w:r w:rsidRPr="00A87D2E">
        <w:rPr>
          <w:szCs w:val="24"/>
        </w:rPr>
        <w:t>Nozares / Makroekonomisko rādītāju analīze</w:t>
      </w:r>
    </w:p>
    <w:p w14:paraId="6ABAE8F3" w14:textId="77777777" w:rsidR="00B87FF9" w:rsidRPr="00A87D2E" w:rsidRDefault="00B87FF9" w:rsidP="00B87FF9">
      <w:pPr>
        <w:pStyle w:val="Sarakstarindkopa"/>
        <w:numPr>
          <w:ilvl w:val="1"/>
          <w:numId w:val="14"/>
        </w:numPr>
        <w:contextualSpacing w:val="0"/>
        <w:rPr>
          <w:szCs w:val="24"/>
        </w:rPr>
      </w:pPr>
      <w:r w:rsidRPr="00A87D2E">
        <w:rPr>
          <w:szCs w:val="24"/>
        </w:rPr>
        <w:t>Uzņēmuma analīze</w:t>
      </w:r>
    </w:p>
    <w:p w14:paraId="1F87AD89" w14:textId="77777777" w:rsidR="00B87FF9" w:rsidRPr="00A87D2E" w:rsidRDefault="00B87FF9" w:rsidP="00B87FF9">
      <w:pPr>
        <w:pStyle w:val="Sarakstarindkopa"/>
        <w:numPr>
          <w:ilvl w:val="2"/>
          <w:numId w:val="14"/>
        </w:numPr>
        <w:contextualSpacing w:val="0"/>
        <w:rPr>
          <w:szCs w:val="24"/>
        </w:rPr>
      </w:pPr>
      <w:r w:rsidRPr="00A87D2E">
        <w:rPr>
          <w:szCs w:val="24"/>
        </w:rPr>
        <w:t xml:space="preserve">Struktūra / Darbības apraksts </w:t>
      </w:r>
    </w:p>
    <w:p w14:paraId="331932E4" w14:textId="77777777" w:rsidR="00B87FF9" w:rsidRPr="00A87D2E" w:rsidRDefault="00B87FF9" w:rsidP="00B87FF9">
      <w:pPr>
        <w:pStyle w:val="Sarakstarindkopa"/>
        <w:numPr>
          <w:ilvl w:val="2"/>
          <w:numId w:val="14"/>
        </w:numPr>
        <w:rPr>
          <w:szCs w:val="24"/>
        </w:rPr>
      </w:pPr>
      <w:r w:rsidRPr="00A87D2E">
        <w:rPr>
          <w:szCs w:val="24"/>
        </w:rPr>
        <w:t xml:space="preserve">Juridiskā analīze </w:t>
      </w:r>
    </w:p>
    <w:p w14:paraId="68C231AA"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Sabiedrības statuss, daļu kapitāls, vadība</w:t>
      </w:r>
    </w:p>
    <w:p w14:paraId="7CF8229E"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Īpašumtiesības</w:t>
      </w:r>
    </w:p>
    <w:p w14:paraId="5654FBC3"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Tiesvedības, ārpusbilances saistības</w:t>
      </w:r>
    </w:p>
    <w:p w14:paraId="154B4521" w14:textId="77777777" w:rsidR="00B87FF9" w:rsidRPr="00A87D2E" w:rsidRDefault="00B87FF9" w:rsidP="00B87FF9">
      <w:pPr>
        <w:pStyle w:val="Sarakstarindkopa"/>
        <w:numPr>
          <w:ilvl w:val="2"/>
          <w:numId w:val="14"/>
        </w:numPr>
        <w:contextualSpacing w:val="0"/>
        <w:rPr>
          <w:szCs w:val="24"/>
        </w:rPr>
      </w:pPr>
      <w:r w:rsidRPr="00A87D2E">
        <w:rPr>
          <w:szCs w:val="24"/>
        </w:rPr>
        <w:t>Nekustāmie īpašumi un galvenie pamatlīdzekļi</w:t>
      </w:r>
    </w:p>
    <w:p w14:paraId="03A7BBF0" w14:textId="77777777" w:rsidR="00B87FF9" w:rsidRPr="00A87D2E" w:rsidRDefault="00B87FF9" w:rsidP="00B87FF9">
      <w:pPr>
        <w:pStyle w:val="Sarakstarindkopa"/>
        <w:numPr>
          <w:ilvl w:val="2"/>
          <w:numId w:val="14"/>
        </w:numPr>
        <w:contextualSpacing w:val="0"/>
        <w:rPr>
          <w:szCs w:val="24"/>
        </w:rPr>
      </w:pPr>
      <w:r w:rsidRPr="00A87D2E">
        <w:rPr>
          <w:szCs w:val="24"/>
        </w:rPr>
        <w:t xml:space="preserve">Peļņas un Zaudējumu vēsturiskais pārskats un augsta līmeņa analīze </w:t>
      </w:r>
    </w:p>
    <w:p w14:paraId="54E19B76" w14:textId="77777777" w:rsidR="00B87FF9" w:rsidRPr="00A87D2E" w:rsidRDefault="00B87FF9" w:rsidP="00B87FF9">
      <w:pPr>
        <w:pStyle w:val="Sarakstarindkopa"/>
        <w:numPr>
          <w:ilvl w:val="2"/>
          <w:numId w:val="14"/>
        </w:numPr>
        <w:contextualSpacing w:val="0"/>
        <w:rPr>
          <w:szCs w:val="24"/>
        </w:rPr>
      </w:pPr>
      <w:r w:rsidRPr="00A87D2E">
        <w:rPr>
          <w:szCs w:val="24"/>
        </w:rPr>
        <w:t xml:space="preserve">Bilances vēsturiskie rādītāji un augsta līmeņa analīze </w:t>
      </w:r>
    </w:p>
    <w:p w14:paraId="6E15DD53" w14:textId="77777777" w:rsidR="00B87FF9" w:rsidRPr="00A87D2E" w:rsidRDefault="00B87FF9" w:rsidP="00B87FF9">
      <w:pPr>
        <w:pStyle w:val="Sarakstarindkopa"/>
        <w:numPr>
          <w:ilvl w:val="1"/>
          <w:numId w:val="14"/>
        </w:numPr>
        <w:contextualSpacing w:val="0"/>
        <w:rPr>
          <w:szCs w:val="24"/>
        </w:rPr>
      </w:pPr>
      <w:r w:rsidRPr="00A87D2E">
        <w:rPr>
          <w:szCs w:val="24"/>
        </w:rPr>
        <w:t xml:space="preserve">Vērtības analīze </w:t>
      </w:r>
    </w:p>
    <w:p w14:paraId="57D8A2BA" w14:textId="77777777" w:rsidR="00B87FF9" w:rsidRPr="00A87D2E" w:rsidRDefault="00B87FF9" w:rsidP="00B87FF9">
      <w:pPr>
        <w:pStyle w:val="Sarakstarindkopa"/>
        <w:numPr>
          <w:ilvl w:val="2"/>
          <w:numId w:val="14"/>
        </w:numPr>
        <w:contextualSpacing w:val="0"/>
        <w:rPr>
          <w:szCs w:val="24"/>
        </w:rPr>
      </w:pPr>
      <w:r w:rsidRPr="00A87D2E">
        <w:rPr>
          <w:szCs w:val="24"/>
        </w:rPr>
        <w:t>Ienākumu pieeja</w:t>
      </w:r>
    </w:p>
    <w:p w14:paraId="2CE790DD"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Prognožu pieņēmumi (ieņēmumi, izdevumi, kapitāla ieguldījumi, apgrozāmais kapitāls, nodokļi)</w:t>
      </w:r>
    </w:p>
    <w:p w14:paraId="4AAD3937"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Diskonta likmes aprēķins</w:t>
      </w:r>
    </w:p>
    <w:p w14:paraId="7278BF08"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Diskontētās naudas plūsmas pārskats un aprēķina rezultāts</w:t>
      </w:r>
    </w:p>
    <w:p w14:paraId="1D457DC2"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Jutīguma analīze</w:t>
      </w:r>
    </w:p>
    <w:p w14:paraId="0DF64C07" w14:textId="77777777" w:rsidR="00B87FF9" w:rsidRPr="00A87D2E" w:rsidRDefault="00B87FF9" w:rsidP="00B87FF9">
      <w:pPr>
        <w:pStyle w:val="Sarakstarindkopa"/>
        <w:numPr>
          <w:ilvl w:val="2"/>
          <w:numId w:val="14"/>
        </w:numPr>
        <w:contextualSpacing w:val="0"/>
        <w:rPr>
          <w:szCs w:val="24"/>
        </w:rPr>
      </w:pPr>
      <w:r w:rsidRPr="00A87D2E">
        <w:rPr>
          <w:szCs w:val="24"/>
        </w:rPr>
        <w:t xml:space="preserve">Tirgus pieeja </w:t>
      </w:r>
    </w:p>
    <w:p w14:paraId="3CCF6622"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 xml:space="preserve">Salīdzināmie darījumi / publiski kotēto uzņēmumu analīze </w:t>
      </w:r>
    </w:p>
    <w:p w14:paraId="7B8E0C07"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Multiplikatoru izvēle un pamatojums</w:t>
      </w:r>
    </w:p>
    <w:p w14:paraId="1370550B" w14:textId="77777777" w:rsidR="00B87FF9" w:rsidRPr="00A87D2E" w:rsidRDefault="00B87FF9" w:rsidP="00B87FF9">
      <w:pPr>
        <w:pStyle w:val="Sarakstarindkopa"/>
        <w:numPr>
          <w:ilvl w:val="3"/>
          <w:numId w:val="14"/>
        </w:numPr>
        <w:ind w:left="1985" w:hanging="993"/>
        <w:contextualSpacing w:val="0"/>
        <w:rPr>
          <w:szCs w:val="24"/>
        </w:rPr>
      </w:pPr>
      <w:r w:rsidRPr="00A87D2E">
        <w:rPr>
          <w:szCs w:val="24"/>
        </w:rPr>
        <w:t>Vērtības aprēķini</w:t>
      </w:r>
    </w:p>
    <w:p w14:paraId="577B3B12" w14:textId="77777777" w:rsidR="00B87FF9" w:rsidRPr="00A87D2E" w:rsidRDefault="00B87FF9" w:rsidP="00B87FF9">
      <w:pPr>
        <w:pStyle w:val="Sarakstarindkopa"/>
        <w:numPr>
          <w:ilvl w:val="1"/>
          <w:numId w:val="14"/>
        </w:numPr>
        <w:contextualSpacing w:val="0"/>
        <w:rPr>
          <w:szCs w:val="24"/>
        </w:rPr>
      </w:pPr>
      <w:r w:rsidRPr="00A87D2E">
        <w:rPr>
          <w:szCs w:val="24"/>
        </w:rPr>
        <w:t>Vērtības slēdziens (kapitāla daļu paketei un 1 kapitāla daļai)</w:t>
      </w:r>
    </w:p>
    <w:p w14:paraId="2D960499" w14:textId="77777777" w:rsidR="00B87FF9" w:rsidRPr="00A87D2E" w:rsidRDefault="00B87FF9" w:rsidP="00B87FF9">
      <w:pPr>
        <w:pStyle w:val="Sarakstarindkopa"/>
        <w:numPr>
          <w:ilvl w:val="1"/>
          <w:numId w:val="14"/>
        </w:numPr>
        <w:contextualSpacing w:val="0"/>
        <w:rPr>
          <w:szCs w:val="24"/>
        </w:rPr>
      </w:pPr>
      <w:r w:rsidRPr="00A87D2E">
        <w:rPr>
          <w:szCs w:val="24"/>
        </w:rPr>
        <w:t>Pielikumi</w:t>
      </w:r>
    </w:p>
    <w:p w14:paraId="6F3B1A00" w14:textId="77777777" w:rsidR="00B87FF9" w:rsidRPr="00A87D2E" w:rsidRDefault="00B87FF9" w:rsidP="00B87FF9">
      <w:pPr>
        <w:pStyle w:val="Sarakstarindkopa"/>
        <w:numPr>
          <w:ilvl w:val="2"/>
          <w:numId w:val="14"/>
        </w:numPr>
        <w:contextualSpacing w:val="0"/>
        <w:rPr>
          <w:szCs w:val="24"/>
        </w:rPr>
      </w:pPr>
      <w:r w:rsidRPr="00A87D2E">
        <w:rPr>
          <w:szCs w:val="24"/>
        </w:rPr>
        <w:t>Uzņēmuma dati (detalizētas bilances / Peļņas un zaudējumu aprēķins / neto parādsaistības / citi papildus vēsturiskie dati)</w:t>
      </w:r>
    </w:p>
    <w:p w14:paraId="49616996" w14:textId="77777777" w:rsidR="00B87FF9" w:rsidRPr="00A87D2E" w:rsidRDefault="00B87FF9" w:rsidP="00B87FF9">
      <w:pPr>
        <w:pStyle w:val="Sarakstarindkopa"/>
        <w:numPr>
          <w:ilvl w:val="2"/>
          <w:numId w:val="14"/>
        </w:numPr>
        <w:contextualSpacing w:val="0"/>
        <w:rPr>
          <w:szCs w:val="24"/>
        </w:rPr>
      </w:pPr>
      <w:r w:rsidRPr="00A87D2E">
        <w:rPr>
          <w:szCs w:val="24"/>
        </w:rPr>
        <w:t>Tirgus dati</w:t>
      </w:r>
    </w:p>
    <w:p w14:paraId="391C7570" w14:textId="77777777" w:rsidR="00B87FF9" w:rsidRPr="00A87D2E" w:rsidRDefault="00B87FF9" w:rsidP="00B87FF9">
      <w:pPr>
        <w:pStyle w:val="Sarakstarindkopa"/>
        <w:numPr>
          <w:ilvl w:val="2"/>
          <w:numId w:val="14"/>
        </w:numPr>
        <w:contextualSpacing w:val="0"/>
        <w:rPr>
          <w:szCs w:val="24"/>
        </w:rPr>
      </w:pPr>
      <w:r w:rsidRPr="00A87D2E">
        <w:rPr>
          <w:szCs w:val="24"/>
        </w:rPr>
        <w:t>Makroekonomiskie dati</w:t>
      </w:r>
    </w:p>
    <w:p w14:paraId="13D20A47" w14:textId="77777777" w:rsidR="00B87FF9" w:rsidRPr="00A87D2E" w:rsidRDefault="00B87FF9" w:rsidP="00B87FF9">
      <w:pPr>
        <w:pStyle w:val="Sarakstarindkopa"/>
        <w:numPr>
          <w:ilvl w:val="2"/>
          <w:numId w:val="14"/>
        </w:numPr>
        <w:contextualSpacing w:val="0"/>
        <w:rPr>
          <w:szCs w:val="24"/>
        </w:rPr>
      </w:pPr>
      <w:r w:rsidRPr="00A87D2E">
        <w:rPr>
          <w:szCs w:val="24"/>
        </w:rPr>
        <w:t>Salīdzināmie publiski kotētie uzņēmumi</w:t>
      </w:r>
    </w:p>
    <w:p w14:paraId="7BE10F4B" w14:textId="77777777" w:rsidR="00B87FF9" w:rsidRPr="00A87D2E" w:rsidRDefault="00B87FF9" w:rsidP="00B87FF9">
      <w:pPr>
        <w:pStyle w:val="Sarakstarindkopa"/>
        <w:numPr>
          <w:ilvl w:val="2"/>
          <w:numId w:val="14"/>
        </w:numPr>
        <w:contextualSpacing w:val="0"/>
        <w:rPr>
          <w:szCs w:val="24"/>
        </w:rPr>
      </w:pPr>
      <w:r w:rsidRPr="00A87D2E">
        <w:rPr>
          <w:szCs w:val="24"/>
        </w:rPr>
        <w:t>Detalizētā informācija par diskontiem, ja tādi tika piemēroti (ne-apgrozāmības, bezkontroles, u.c.)</w:t>
      </w:r>
    </w:p>
    <w:p w14:paraId="0414B7B8" w14:textId="77777777" w:rsidR="00B87FF9" w:rsidRPr="00A87D2E" w:rsidRDefault="00B87FF9" w:rsidP="00B87FF9">
      <w:pPr>
        <w:rPr>
          <w:rFonts w:ascii="Times New Roman" w:hAnsi="Times New Roman"/>
          <w:b/>
          <w:bCs/>
          <w:sz w:val="24"/>
          <w:szCs w:val="24"/>
        </w:rPr>
      </w:pPr>
    </w:p>
    <w:p w14:paraId="29D8D0E8" w14:textId="77777777" w:rsidR="00B87FF9" w:rsidRPr="00A87D2E" w:rsidRDefault="00B87FF9" w:rsidP="00B87FF9">
      <w:pPr>
        <w:rPr>
          <w:rFonts w:ascii="Times New Roman" w:hAnsi="Times New Roman"/>
          <w:b/>
          <w:bCs/>
          <w:sz w:val="24"/>
          <w:szCs w:val="24"/>
        </w:rPr>
      </w:pPr>
    </w:p>
    <w:p w14:paraId="7DD31D8F" w14:textId="77777777" w:rsidR="00B87FF9" w:rsidRPr="00A87D2E" w:rsidRDefault="00B87FF9" w:rsidP="00B87FF9">
      <w:pPr>
        <w:rPr>
          <w:rFonts w:ascii="Times New Roman" w:hAnsi="Times New Roman"/>
          <w:color w:val="57595D"/>
          <w:sz w:val="24"/>
          <w:szCs w:val="24"/>
        </w:rPr>
      </w:pPr>
      <w:r w:rsidRPr="00A87D2E">
        <w:rPr>
          <w:rFonts w:ascii="Times New Roman" w:hAnsi="Times New Roman"/>
          <w:color w:val="57595D"/>
          <w:sz w:val="24"/>
          <w:szCs w:val="24"/>
        </w:rPr>
        <w:br w:type="page"/>
      </w:r>
    </w:p>
    <w:p w14:paraId="2721E984" w14:textId="77777777" w:rsidR="00B87FF9" w:rsidRPr="00A87D2E" w:rsidRDefault="00B87FF9" w:rsidP="00B87FF9">
      <w:pPr>
        <w:jc w:val="center"/>
        <w:rPr>
          <w:rFonts w:ascii="Times New Roman" w:hAnsi="Times New Roman"/>
          <w:b/>
          <w:bCs/>
          <w:sz w:val="24"/>
          <w:szCs w:val="24"/>
        </w:rPr>
      </w:pPr>
      <w:r w:rsidRPr="00A87D2E">
        <w:rPr>
          <w:rFonts w:ascii="Times New Roman" w:hAnsi="Times New Roman"/>
          <w:b/>
          <w:bCs/>
          <w:sz w:val="24"/>
          <w:szCs w:val="24"/>
        </w:rPr>
        <w:lastRenderedPageBreak/>
        <w:t>Informācijas memoranda saturs</w:t>
      </w:r>
    </w:p>
    <w:p w14:paraId="5B083C73" w14:textId="77777777" w:rsidR="00B87FF9" w:rsidRPr="00A87D2E" w:rsidRDefault="00B87FF9" w:rsidP="00B87FF9">
      <w:pPr>
        <w:pStyle w:val="Sarakstarindkopa"/>
        <w:numPr>
          <w:ilvl w:val="1"/>
          <w:numId w:val="15"/>
        </w:numPr>
        <w:contextualSpacing w:val="0"/>
        <w:rPr>
          <w:szCs w:val="24"/>
        </w:rPr>
      </w:pPr>
      <w:r w:rsidRPr="00A87D2E">
        <w:rPr>
          <w:szCs w:val="24"/>
        </w:rPr>
        <w:t xml:space="preserve">Kopsavilkums </w:t>
      </w:r>
    </w:p>
    <w:p w14:paraId="6603FD43" w14:textId="77777777" w:rsidR="00B87FF9" w:rsidRPr="00A87D2E" w:rsidRDefault="00B87FF9" w:rsidP="00B87FF9">
      <w:pPr>
        <w:pStyle w:val="Sarakstarindkopa"/>
        <w:numPr>
          <w:ilvl w:val="2"/>
          <w:numId w:val="15"/>
        </w:numPr>
        <w:contextualSpacing w:val="0"/>
        <w:rPr>
          <w:szCs w:val="24"/>
        </w:rPr>
      </w:pPr>
      <w:r w:rsidRPr="00A87D2E">
        <w:rPr>
          <w:szCs w:val="24"/>
        </w:rPr>
        <w:t>Saimnieciskās darbības kopsavilkums</w:t>
      </w:r>
    </w:p>
    <w:p w14:paraId="4217EC59" w14:textId="77777777" w:rsidR="00B87FF9" w:rsidRPr="00A87D2E" w:rsidRDefault="00B87FF9" w:rsidP="00B87FF9">
      <w:pPr>
        <w:pStyle w:val="Sarakstarindkopa"/>
        <w:numPr>
          <w:ilvl w:val="2"/>
          <w:numId w:val="15"/>
        </w:numPr>
        <w:contextualSpacing w:val="0"/>
        <w:rPr>
          <w:szCs w:val="24"/>
        </w:rPr>
      </w:pPr>
      <w:r w:rsidRPr="00A87D2E">
        <w:rPr>
          <w:szCs w:val="24"/>
        </w:rPr>
        <w:t>Finanšu rezultātu kopsavilkums (Apgrozījums, EBITDA rādītāji, Naudas plūsma, peļņas rādītāji)</w:t>
      </w:r>
    </w:p>
    <w:p w14:paraId="2AD2F996" w14:textId="77777777" w:rsidR="00B87FF9" w:rsidRPr="00A87D2E" w:rsidRDefault="00B87FF9" w:rsidP="00B87FF9">
      <w:pPr>
        <w:pStyle w:val="Sarakstarindkopa"/>
        <w:numPr>
          <w:ilvl w:val="2"/>
          <w:numId w:val="15"/>
        </w:numPr>
        <w:contextualSpacing w:val="0"/>
        <w:rPr>
          <w:szCs w:val="24"/>
        </w:rPr>
      </w:pPr>
      <w:r w:rsidRPr="00A87D2E">
        <w:rPr>
          <w:szCs w:val="24"/>
        </w:rPr>
        <w:t>Darījuma būtība</w:t>
      </w:r>
    </w:p>
    <w:p w14:paraId="59DC81D9" w14:textId="77777777" w:rsidR="00B87FF9" w:rsidRPr="00A87D2E" w:rsidRDefault="00B87FF9" w:rsidP="00B87FF9">
      <w:pPr>
        <w:pStyle w:val="Sarakstarindkopa"/>
        <w:numPr>
          <w:ilvl w:val="1"/>
          <w:numId w:val="15"/>
        </w:numPr>
        <w:contextualSpacing w:val="0"/>
        <w:rPr>
          <w:szCs w:val="24"/>
        </w:rPr>
      </w:pPr>
      <w:r w:rsidRPr="00A87D2E">
        <w:rPr>
          <w:szCs w:val="24"/>
        </w:rPr>
        <w:t>Tirgus pārskats</w:t>
      </w:r>
    </w:p>
    <w:p w14:paraId="7B6E4CC0" w14:textId="77777777" w:rsidR="00B87FF9" w:rsidRPr="00A87D2E" w:rsidRDefault="00B87FF9" w:rsidP="00B87FF9">
      <w:pPr>
        <w:pStyle w:val="Sarakstarindkopa"/>
        <w:numPr>
          <w:ilvl w:val="2"/>
          <w:numId w:val="15"/>
        </w:numPr>
        <w:contextualSpacing w:val="0"/>
        <w:rPr>
          <w:szCs w:val="24"/>
        </w:rPr>
      </w:pPr>
      <w:r w:rsidRPr="00A87D2E">
        <w:rPr>
          <w:szCs w:val="24"/>
        </w:rPr>
        <w:t>Makroekonomisko rādītāju analīze</w:t>
      </w:r>
    </w:p>
    <w:p w14:paraId="518369AB" w14:textId="77777777" w:rsidR="00B87FF9" w:rsidRPr="00A87D2E" w:rsidRDefault="00B87FF9" w:rsidP="00B87FF9">
      <w:pPr>
        <w:pStyle w:val="Sarakstarindkopa"/>
        <w:numPr>
          <w:ilvl w:val="2"/>
          <w:numId w:val="15"/>
        </w:numPr>
        <w:contextualSpacing w:val="0"/>
        <w:rPr>
          <w:szCs w:val="24"/>
        </w:rPr>
      </w:pPr>
      <w:r w:rsidRPr="00A87D2E">
        <w:rPr>
          <w:szCs w:val="24"/>
        </w:rPr>
        <w:t>Tirgus apmērs un galvenie tirgus spēlētāji</w:t>
      </w:r>
    </w:p>
    <w:p w14:paraId="3979B224" w14:textId="77777777" w:rsidR="00B87FF9" w:rsidRPr="00A87D2E" w:rsidRDefault="00B87FF9" w:rsidP="00B87FF9">
      <w:pPr>
        <w:pStyle w:val="Sarakstarindkopa"/>
        <w:numPr>
          <w:ilvl w:val="2"/>
          <w:numId w:val="15"/>
        </w:numPr>
        <w:contextualSpacing w:val="0"/>
        <w:rPr>
          <w:szCs w:val="24"/>
        </w:rPr>
      </w:pPr>
      <w:r w:rsidRPr="00A87D2E">
        <w:rPr>
          <w:szCs w:val="24"/>
        </w:rPr>
        <w:t>Konkurence dažādos biznesa segmentos</w:t>
      </w:r>
    </w:p>
    <w:p w14:paraId="0CB3F3EF" w14:textId="77777777" w:rsidR="00B87FF9" w:rsidRPr="00A87D2E" w:rsidRDefault="00B87FF9" w:rsidP="00B87FF9">
      <w:pPr>
        <w:pStyle w:val="Sarakstarindkopa"/>
        <w:numPr>
          <w:ilvl w:val="2"/>
          <w:numId w:val="15"/>
        </w:numPr>
        <w:contextualSpacing w:val="0"/>
        <w:rPr>
          <w:szCs w:val="24"/>
        </w:rPr>
      </w:pPr>
      <w:r w:rsidRPr="00A87D2E">
        <w:rPr>
          <w:szCs w:val="24"/>
        </w:rPr>
        <w:t>Tirgus izaugsmes tendences un to virzošie faktori</w:t>
      </w:r>
    </w:p>
    <w:p w14:paraId="6EA1DE08" w14:textId="77777777" w:rsidR="00B87FF9" w:rsidRPr="00A87D2E" w:rsidRDefault="00B87FF9" w:rsidP="00B87FF9">
      <w:pPr>
        <w:pStyle w:val="Sarakstarindkopa"/>
        <w:numPr>
          <w:ilvl w:val="2"/>
          <w:numId w:val="15"/>
        </w:numPr>
        <w:contextualSpacing w:val="0"/>
        <w:rPr>
          <w:szCs w:val="24"/>
        </w:rPr>
      </w:pPr>
      <w:r w:rsidRPr="00A87D2E">
        <w:rPr>
          <w:szCs w:val="24"/>
        </w:rPr>
        <w:t>Plānotās tirgus strukturālas reformas un to ietekme uz uzņēmuma darbību</w:t>
      </w:r>
    </w:p>
    <w:p w14:paraId="52CFBA50" w14:textId="77777777" w:rsidR="00B87FF9" w:rsidRPr="00A87D2E" w:rsidRDefault="00B87FF9" w:rsidP="00B87FF9">
      <w:pPr>
        <w:pStyle w:val="Sarakstarindkopa"/>
        <w:numPr>
          <w:ilvl w:val="1"/>
          <w:numId w:val="15"/>
        </w:numPr>
        <w:contextualSpacing w:val="0"/>
        <w:rPr>
          <w:szCs w:val="24"/>
        </w:rPr>
      </w:pPr>
      <w:r w:rsidRPr="00A87D2E">
        <w:rPr>
          <w:szCs w:val="24"/>
        </w:rPr>
        <w:t>Uzņēmuma darbības apraksts</w:t>
      </w:r>
    </w:p>
    <w:p w14:paraId="062B6E00" w14:textId="77777777" w:rsidR="00B87FF9" w:rsidRPr="00A87D2E" w:rsidRDefault="00B87FF9" w:rsidP="00B87FF9">
      <w:pPr>
        <w:pStyle w:val="Sarakstarindkopa"/>
        <w:numPr>
          <w:ilvl w:val="2"/>
          <w:numId w:val="15"/>
        </w:numPr>
        <w:contextualSpacing w:val="0"/>
        <w:rPr>
          <w:szCs w:val="24"/>
        </w:rPr>
      </w:pPr>
      <w:r w:rsidRPr="00A87D2E">
        <w:rPr>
          <w:szCs w:val="24"/>
        </w:rPr>
        <w:t>Informācija par uzņēmumu</w:t>
      </w:r>
    </w:p>
    <w:p w14:paraId="4B27AECC" w14:textId="77777777" w:rsidR="00B87FF9" w:rsidRPr="00A87D2E" w:rsidRDefault="00B87FF9" w:rsidP="00B87FF9">
      <w:pPr>
        <w:pStyle w:val="Sarakstarindkopa"/>
        <w:numPr>
          <w:ilvl w:val="2"/>
          <w:numId w:val="15"/>
        </w:numPr>
        <w:contextualSpacing w:val="0"/>
        <w:rPr>
          <w:szCs w:val="24"/>
        </w:rPr>
      </w:pPr>
      <w:r w:rsidRPr="00A87D2E">
        <w:rPr>
          <w:szCs w:val="24"/>
        </w:rPr>
        <w:t>Uzņēmuma darbības vispārējs raksturojums</w:t>
      </w:r>
    </w:p>
    <w:p w14:paraId="4C6995CF" w14:textId="77777777" w:rsidR="00B87FF9" w:rsidRPr="00A87D2E" w:rsidRDefault="00B87FF9" w:rsidP="00B87FF9">
      <w:pPr>
        <w:pStyle w:val="Sarakstarindkopa"/>
        <w:numPr>
          <w:ilvl w:val="2"/>
          <w:numId w:val="15"/>
        </w:numPr>
        <w:contextualSpacing w:val="0"/>
        <w:rPr>
          <w:szCs w:val="24"/>
        </w:rPr>
      </w:pPr>
      <w:r w:rsidRPr="00A87D2E">
        <w:rPr>
          <w:szCs w:val="24"/>
        </w:rPr>
        <w:t xml:space="preserve">Biznesa segmenti </w:t>
      </w:r>
    </w:p>
    <w:p w14:paraId="09A50DE7" w14:textId="77777777" w:rsidR="00B87FF9" w:rsidRPr="00A87D2E" w:rsidRDefault="00B87FF9" w:rsidP="00B87FF9">
      <w:pPr>
        <w:pStyle w:val="Sarakstarindkopa"/>
        <w:numPr>
          <w:ilvl w:val="3"/>
          <w:numId w:val="15"/>
        </w:numPr>
        <w:ind w:left="1985" w:hanging="993"/>
        <w:contextualSpacing w:val="0"/>
        <w:rPr>
          <w:szCs w:val="24"/>
        </w:rPr>
      </w:pPr>
      <w:r w:rsidRPr="00A87D2E">
        <w:rPr>
          <w:szCs w:val="24"/>
        </w:rPr>
        <w:t>Detalizēts produktu/pakalpojumu apraksts</w:t>
      </w:r>
    </w:p>
    <w:p w14:paraId="1C131962" w14:textId="77777777" w:rsidR="00B87FF9" w:rsidRPr="00A87D2E" w:rsidRDefault="00B87FF9" w:rsidP="00B87FF9">
      <w:pPr>
        <w:pStyle w:val="Sarakstarindkopa"/>
        <w:numPr>
          <w:ilvl w:val="3"/>
          <w:numId w:val="15"/>
        </w:numPr>
        <w:ind w:left="1985" w:hanging="993"/>
        <w:contextualSpacing w:val="0"/>
        <w:rPr>
          <w:szCs w:val="24"/>
        </w:rPr>
      </w:pPr>
      <w:r w:rsidRPr="00A87D2E">
        <w:rPr>
          <w:szCs w:val="24"/>
        </w:rPr>
        <w:t>Klientu grupas, tendences, gaidāmās izmaiņas</w:t>
      </w:r>
    </w:p>
    <w:p w14:paraId="50D2014E" w14:textId="77777777" w:rsidR="00B87FF9" w:rsidRPr="00A87D2E" w:rsidRDefault="00B87FF9" w:rsidP="00B87FF9">
      <w:pPr>
        <w:pStyle w:val="Sarakstarindkopa"/>
        <w:numPr>
          <w:ilvl w:val="2"/>
          <w:numId w:val="15"/>
        </w:numPr>
        <w:contextualSpacing w:val="0"/>
        <w:rPr>
          <w:szCs w:val="24"/>
        </w:rPr>
      </w:pPr>
      <w:r w:rsidRPr="00A87D2E">
        <w:rPr>
          <w:szCs w:val="24"/>
        </w:rPr>
        <w:t xml:space="preserve">Informācija par vadību un darbiniekiem </w:t>
      </w:r>
    </w:p>
    <w:p w14:paraId="23890021" w14:textId="68F02F3A" w:rsidR="00B87FF9" w:rsidRPr="00A87D2E" w:rsidRDefault="00B87FF9" w:rsidP="00B87FF9">
      <w:pPr>
        <w:pStyle w:val="Sarakstarindkopa"/>
        <w:numPr>
          <w:ilvl w:val="3"/>
          <w:numId w:val="15"/>
        </w:numPr>
        <w:ind w:left="1985" w:hanging="993"/>
        <w:contextualSpacing w:val="0"/>
        <w:rPr>
          <w:szCs w:val="24"/>
        </w:rPr>
      </w:pPr>
      <w:r w:rsidRPr="00A87D2E">
        <w:rPr>
          <w:szCs w:val="24"/>
        </w:rPr>
        <w:t>Pārvaldības struktūra / Organizācijas diagramma, lai ilustrētu hierarhiju un struktūru</w:t>
      </w:r>
    </w:p>
    <w:p w14:paraId="59D6AFF4" w14:textId="77777777" w:rsidR="00B87FF9" w:rsidRPr="00A87D2E" w:rsidRDefault="00B87FF9" w:rsidP="00B87FF9">
      <w:pPr>
        <w:pStyle w:val="Sarakstarindkopa"/>
        <w:numPr>
          <w:ilvl w:val="3"/>
          <w:numId w:val="15"/>
        </w:numPr>
        <w:ind w:left="1985" w:hanging="993"/>
        <w:contextualSpacing w:val="0"/>
        <w:rPr>
          <w:szCs w:val="24"/>
        </w:rPr>
      </w:pPr>
      <w:r w:rsidRPr="00A87D2E">
        <w:rPr>
          <w:szCs w:val="24"/>
        </w:rPr>
        <w:t>Vadības komanda un galvenie darbinieki, uzsverot viņu lomu (-</w:t>
      </w:r>
      <w:proofErr w:type="spellStart"/>
      <w:r w:rsidRPr="00A87D2E">
        <w:rPr>
          <w:szCs w:val="24"/>
        </w:rPr>
        <w:t>as</w:t>
      </w:r>
      <w:proofErr w:type="spellEnd"/>
      <w:r w:rsidRPr="00A87D2E">
        <w:rPr>
          <w:szCs w:val="24"/>
        </w:rPr>
        <w:t>) uzņēmumā, gadu pieredzi, iepriekšējo darba pieredzi, utt.</w:t>
      </w:r>
    </w:p>
    <w:p w14:paraId="1C2905CD" w14:textId="77777777" w:rsidR="00B87FF9" w:rsidRPr="00A87D2E" w:rsidRDefault="00B87FF9" w:rsidP="00B87FF9">
      <w:pPr>
        <w:pStyle w:val="Sarakstarindkopa"/>
        <w:numPr>
          <w:ilvl w:val="3"/>
          <w:numId w:val="15"/>
        </w:numPr>
        <w:ind w:left="1985" w:hanging="993"/>
        <w:contextualSpacing w:val="0"/>
        <w:rPr>
          <w:szCs w:val="24"/>
        </w:rPr>
      </w:pPr>
      <w:r w:rsidRPr="00A87D2E">
        <w:rPr>
          <w:szCs w:val="24"/>
        </w:rPr>
        <w:t>Darbinieku struktūras apraksts un analīze, lai pircējam būtu skaidrība par esošo personāla sastāvu un viņš/a varētu saprast vai ir nepieciešams plānot izmaiņas, kas varētu palīdzēt sasniegt izmaksu optimizāciju vai jebkuru citu stratēģiju, kuru viņš/a plāno realizēt.</w:t>
      </w:r>
    </w:p>
    <w:p w14:paraId="6CD03AFF" w14:textId="77777777" w:rsidR="00B87FF9" w:rsidRPr="00A87D2E" w:rsidRDefault="00B87FF9" w:rsidP="00B87FF9">
      <w:pPr>
        <w:pStyle w:val="Sarakstarindkopa"/>
        <w:numPr>
          <w:ilvl w:val="3"/>
          <w:numId w:val="15"/>
        </w:numPr>
        <w:ind w:left="1985" w:hanging="993"/>
        <w:contextualSpacing w:val="0"/>
        <w:rPr>
          <w:szCs w:val="24"/>
        </w:rPr>
      </w:pPr>
      <w:r w:rsidRPr="00A87D2E">
        <w:rPr>
          <w:szCs w:val="24"/>
        </w:rPr>
        <w:t xml:space="preserve">Darbinieku profils pēc funkcijas, kvalifikācijas, ģeogrāfijas, </w:t>
      </w:r>
      <w:proofErr w:type="spellStart"/>
      <w:r w:rsidRPr="00A87D2E">
        <w:rPr>
          <w:szCs w:val="24"/>
        </w:rPr>
        <w:t>utt</w:t>
      </w:r>
      <w:proofErr w:type="spellEnd"/>
    </w:p>
    <w:p w14:paraId="0B744B51" w14:textId="77777777" w:rsidR="00B87FF9" w:rsidRPr="00A87D2E" w:rsidRDefault="00B87FF9" w:rsidP="00B87FF9">
      <w:pPr>
        <w:pStyle w:val="Sarakstarindkopa"/>
        <w:numPr>
          <w:ilvl w:val="2"/>
          <w:numId w:val="15"/>
        </w:numPr>
        <w:contextualSpacing w:val="0"/>
        <w:rPr>
          <w:szCs w:val="24"/>
        </w:rPr>
      </w:pPr>
      <w:r w:rsidRPr="00A87D2E">
        <w:rPr>
          <w:szCs w:val="24"/>
        </w:rPr>
        <w:t>Galvenie aktīvi un saistības</w:t>
      </w:r>
    </w:p>
    <w:p w14:paraId="077A0D83" w14:textId="77777777" w:rsidR="00B87FF9" w:rsidRPr="00A87D2E" w:rsidRDefault="00B87FF9" w:rsidP="00B87FF9">
      <w:pPr>
        <w:pStyle w:val="Sarakstarindkopa"/>
        <w:numPr>
          <w:ilvl w:val="3"/>
          <w:numId w:val="15"/>
        </w:numPr>
        <w:contextualSpacing w:val="0"/>
        <w:rPr>
          <w:szCs w:val="24"/>
        </w:rPr>
      </w:pPr>
      <w:r w:rsidRPr="00A87D2E">
        <w:rPr>
          <w:szCs w:val="24"/>
        </w:rPr>
        <w:t xml:space="preserve">Galvenās mītnes vieta ar dažādām biroja/darbības vietām </w:t>
      </w:r>
    </w:p>
    <w:p w14:paraId="70651F12" w14:textId="77777777" w:rsidR="00B87FF9" w:rsidRPr="00A87D2E" w:rsidRDefault="00B87FF9" w:rsidP="00B87FF9">
      <w:pPr>
        <w:pStyle w:val="Sarakstarindkopa"/>
        <w:numPr>
          <w:ilvl w:val="3"/>
          <w:numId w:val="15"/>
        </w:numPr>
        <w:contextualSpacing w:val="0"/>
        <w:rPr>
          <w:szCs w:val="24"/>
        </w:rPr>
      </w:pPr>
      <w:r w:rsidRPr="00A87D2E">
        <w:rPr>
          <w:szCs w:val="24"/>
        </w:rPr>
        <w:t>Nekustāmie īpašumi</w:t>
      </w:r>
    </w:p>
    <w:p w14:paraId="7265F67D" w14:textId="77777777" w:rsidR="00B87FF9" w:rsidRPr="00A87D2E" w:rsidRDefault="00B87FF9" w:rsidP="00B87FF9">
      <w:pPr>
        <w:pStyle w:val="Sarakstarindkopa"/>
        <w:numPr>
          <w:ilvl w:val="3"/>
          <w:numId w:val="15"/>
        </w:numPr>
        <w:contextualSpacing w:val="0"/>
        <w:rPr>
          <w:szCs w:val="24"/>
        </w:rPr>
      </w:pPr>
      <w:r w:rsidRPr="00A87D2E">
        <w:rPr>
          <w:szCs w:val="24"/>
        </w:rPr>
        <w:t>Pamatlīdzekļi un cita infrastruktūra</w:t>
      </w:r>
    </w:p>
    <w:p w14:paraId="4CAE0A7A" w14:textId="77777777" w:rsidR="00B87FF9" w:rsidRPr="00A87D2E" w:rsidRDefault="00B87FF9" w:rsidP="00B87FF9">
      <w:pPr>
        <w:pStyle w:val="Sarakstarindkopa"/>
        <w:numPr>
          <w:ilvl w:val="3"/>
          <w:numId w:val="15"/>
        </w:numPr>
        <w:contextualSpacing w:val="0"/>
        <w:rPr>
          <w:szCs w:val="24"/>
        </w:rPr>
      </w:pPr>
      <w:r w:rsidRPr="00A87D2E">
        <w:rPr>
          <w:szCs w:val="24"/>
        </w:rPr>
        <w:t>Informācijas tehnoloģijas un sistēmas</w:t>
      </w:r>
    </w:p>
    <w:p w14:paraId="4BD4C7E8" w14:textId="77777777" w:rsidR="00B87FF9" w:rsidRPr="00A87D2E" w:rsidRDefault="00B87FF9" w:rsidP="00B87FF9">
      <w:pPr>
        <w:pStyle w:val="Sarakstarindkopa"/>
        <w:numPr>
          <w:ilvl w:val="3"/>
          <w:numId w:val="15"/>
        </w:numPr>
        <w:contextualSpacing w:val="0"/>
        <w:rPr>
          <w:szCs w:val="24"/>
        </w:rPr>
      </w:pPr>
      <w:r w:rsidRPr="00A87D2E">
        <w:rPr>
          <w:szCs w:val="24"/>
        </w:rPr>
        <w:t>Plānotās / nepieciešamās investīcijas</w:t>
      </w:r>
    </w:p>
    <w:p w14:paraId="3D05E41A" w14:textId="77777777" w:rsidR="00B87FF9" w:rsidRPr="00A87D2E" w:rsidRDefault="00B87FF9" w:rsidP="00B87FF9">
      <w:pPr>
        <w:pStyle w:val="Sarakstarindkopa"/>
        <w:numPr>
          <w:ilvl w:val="3"/>
          <w:numId w:val="15"/>
        </w:numPr>
        <w:contextualSpacing w:val="0"/>
        <w:rPr>
          <w:szCs w:val="24"/>
        </w:rPr>
      </w:pPr>
      <w:r w:rsidRPr="00A87D2E">
        <w:rPr>
          <w:szCs w:val="24"/>
        </w:rPr>
        <w:t>Kapitāla struktūra un galvenie finansēšanas avoti (t.sk. informācija par kredītiem un ķīlām)</w:t>
      </w:r>
    </w:p>
    <w:p w14:paraId="260C849A" w14:textId="77777777" w:rsidR="00B87FF9" w:rsidRPr="00A87D2E" w:rsidRDefault="00B87FF9" w:rsidP="00B87FF9">
      <w:pPr>
        <w:pStyle w:val="Sarakstarindkopa"/>
        <w:numPr>
          <w:ilvl w:val="3"/>
          <w:numId w:val="15"/>
        </w:numPr>
        <w:contextualSpacing w:val="0"/>
        <w:rPr>
          <w:szCs w:val="24"/>
        </w:rPr>
      </w:pPr>
      <w:r w:rsidRPr="00A87D2E">
        <w:rPr>
          <w:szCs w:val="24"/>
        </w:rPr>
        <w:t>Nomas līgumi un līzingi</w:t>
      </w:r>
    </w:p>
    <w:p w14:paraId="4947C28A" w14:textId="77777777" w:rsidR="00B87FF9" w:rsidRPr="00A87D2E" w:rsidRDefault="00B87FF9" w:rsidP="00B87FF9">
      <w:pPr>
        <w:pStyle w:val="Sarakstarindkopa"/>
        <w:numPr>
          <w:ilvl w:val="1"/>
          <w:numId w:val="15"/>
        </w:numPr>
        <w:contextualSpacing w:val="0"/>
        <w:rPr>
          <w:szCs w:val="24"/>
        </w:rPr>
      </w:pPr>
      <w:r w:rsidRPr="00A87D2E">
        <w:rPr>
          <w:szCs w:val="24"/>
        </w:rPr>
        <w:t>Finanšu informācija - vēsture un prognozes</w:t>
      </w:r>
    </w:p>
    <w:p w14:paraId="60FF039E" w14:textId="77777777" w:rsidR="00B87FF9" w:rsidRPr="00A87D2E" w:rsidRDefault="00B87FF9" w:rsidP="00B87FF9">
      <w:pPr>
        <w:pStyle w:val="Sarakstarindkopa"/>
        <w:numPr>
          <w:ilvl w:val="2"/>
          <w:numId w:val="15"/>
        </w:numPr>
        <w:contextualSpacing w:val="0"/>
        <w:rPr>
          <w:szCs w:val="24"/>
        </w:rPr>
      </w:pPr>
      <w:r w:rsidRPr="00A87D2E">
        <w:rPr>
          <w:szCs w:val="24"/>
        </w:rPr>
        <w:t>Detalizēta Bilances, Peļņas vai Zaudējumu pārskata un Naudas Plūsmas analīze (vēsturiskie dati)</w:t>
      </w:r>
    </w:p>
    <w:p w14:paraId="323ABC49" w14:textId="77777777" w:rsidR="00B87FF9" w:rsidRPr="00A87D2E" w:rsidRDefault="00B87FF9" w:rsidP="00B87FF9">
      <w:pPr>
        <w:pStyle w:val="Sarakstarindkopa"/>
        <w:numPr>
          <w:ilvl w:val="2"/>
          <w:numId w:val="15"/>
        </w:numPr>
        <w:contextualSpacing w:val="0"/>
        <w:rPr>
          <w:szCs w:val="24"/>
        </w:rPr>
      </w:pPr>
      <w:r w:rsidRPr="00A87D2E">
        <w:rPr>
          <w:szCs w:val="24"/>
        </w:rPr>
        <w:t>Darbības efektivitātes un citi finanšu rādītāji</w:t>
      </w:r>
    </w:p>
    <w:p w14:paraId="125607FA" w14:textId="77777777" w:rsidR="00B87FF9" w:rsidRPr="00A87D2E" w:rsidRDefault="00B87FF9" w:rsidP="00B87FF9">
      <w:pPr>
        <w:pStyle w:val="Sarakstarindkopa"/>
        <w:numPr>
          <w:ilvl w:val="2"/>
          <w:numId w:val="15"/>
        </w:numPr>
        <w:contextualSpacing w:val="0"/>
        <w:rPr>
          <w:szCs w:val="24"/>
        </w:rPr>
      </w:pPr>
      <w:r w:rsidRPr="00A87D2E">
        <w:rPr>
          <w:szCs w:val="24"/>
        </w:rPr>
        <w:t>Uzņēmuma vadības finanšu prognozes, prognožu pieņēmumi un pamatojums</w:t>
      </w:r>
    </w:p>
    <w:p w14:paraId="097CB1EE" w14:textId="77777777" w:rsidR="00B87FF9" w:rsidRPr="00A87D2E" w:rsidRDefault="00B87FF9" w:rsidP="00B87FF9">
      <w:pPr>
        <w:pStyle w:val="Sarakstarindkopa"/>
        <w:numPr>
          <w:ilvl w:val="1"/>
          <w:numId w:val="15"/>
        </w:numPr>
        <w:contextualSpacing w:val="0"/>
        <w:rPr>
          <w:szCs w:val="24"/>
        </w:rPr>
      </w:pPr>
      <w:r w:rsidRPr="00A87D2E">
        <w:rPr>
          <w:szCs w:val="24"/>
        </w:rPr>
        <w:t>Riski</w:t>
      </w:r>
    </w:p>
    <w:p w14:paraId="0FC29C1B" w14:textId="77777777" w:rsidR="00B87FF9" w:rsidRPr="00A87D2E" w:rsidRDefault="00B87FF9" w:rsidP="00B87FF9">
      <w:pPr>
        <w:pStyle w:val="Sarakstarindkopa"/>
        <w:numPr>
          <w:ilvl w:val="2"/>
          <w:numId w:val="15"/>
        </w:numPr>
        <w:contextualSpacing w:val="0"/>
        <w:rPr>
          <w:szCs w:val="24"/>
        </w:rPr>
      </w:pPr>
      <w:r w:rsidRPr="00A87D2E">
        <w:rPr>
          <w:szCs w:val="24"/>
        </w:rPr>
        <w:t>Galveno risku apraksts un to ietekmes novērtējums</w:t>
      </w:r>
    </w:p>
    <w:p w14:paraId="37EB6477" w14:textId="77777777" w:rsidR="00B87FF9" w:rsidRPr="00A87D2E" w:rsidRDefault="00B87FF9" w:rsidP="00B87FF9">
      <w:pPr>
        <w:pStyle w:val="Sarakstarindkopa"/>
        <w:numPr>
          <w:ilvl w:val="2"/>
          <w:numId w:val="15"/>
        </w:numPr>
        <w:contextualSpacing w:val="0"/>
        <w:rPr>
          <w:szCs w:val="24"/>
        </w:rPr>
      </w:pPr>
      <w:r w:rsidRPr="00A87D2E">
        <w:rPr>
          <w:szCs w:val="24"/>
        </w:rPr>
        <w:t>Esošās un iespējamās tiesvedības</w:t>
      </w:r>
    </w:p>
    <w:p w14:paraId="5C7A0CF5" w14:textId="77777777" w:rsidR="00B87FF9" w:rsidRPr="00A87D2E" w:rsidRDefault="00B87FF9" w:rsidP="00B87FF9">
      <w:pPr>
        <w:pStyle w:val="Sarakstarindkopa"/>
        <w:numPr>
          <w:ilvl w:val="2"/>
          <w:numId w:val="15"/>
        </w:numPr>
        <w:contextualSpacing w:val="0"/>
        <w:rPr>
          <w:szCs w:val="24"/>
        </w:rPr>
      </w:pPr>
      <w:r w:rsidRPr="00A87D2E">
        <w:rPr>
          <w:szCs w:val="24"/>
        </w:rPr>
        <w:t>Nodokļi un nodokļu riski</w:t>
      </w:r>
    </w:p>
    <w:p w14:paraId="51500A24" w14:textId="77777777" w:rsidR="00B87FF9" w:rsidRPr="00A87D2E" w:rsidRDefault="00B87FF9" w:rsidP="00B87FF9">
      <w:pPr>
        <w:pStyle w:val="Sarakstarindkopa"/>
        <w:numPr>
          <w:ilvl w:val="2"/>
          <w:numId w:val="15"/>
        </w:numPr>
        <w:contextualSpacing w:val="0"/>
        <w:rPr>
          <w:szCs w:val="24"/>
        </w:rPr>
      </w:pPr>
      <w:r w:rsidRPr="00A87D2E">
        <w:rPr>
          <w:szCs w:val="24"/>
        </w:rPr>
        <w:t>Risku pārvaldība</w:t>
      </w:r>
    </w:p>
    <w:sectPr w:rsidR="00B87FF9" w:rsidRPr="00A87D2E" w:rsidSect="0090190A">
      <w:footerReference w:type="default" r:id="rId2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5A33" w14:textId="77777777" w:rsidR="0050679C" w:rsidRDefault="0050679C" w:rsidP="00FC6F01">
      <w:pPr>
        <w:spacing w:after="0" w:line="240" w:lineRule="auto"/>
      </w:pPr>
      <w:r>
        <w:separator/>
      </w:r>
    </w:p>
  </w:endnote>
  <w:endnote w:type="continuationSeparator" w:id="0">
    <w:p w14:paraId="047DE704" w14:textId="77777777" w:rsidR="0050679C" w:rsidRDefault="0050679C"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41377"/>
      <w:docPartObj>
        <w:docPartGallery w:val="Page Numbers (Bottom of Page)"/>
        <w:docPartUnique/>
      </w:docPartObj>
    </w:sdtPr>
    <w:sdtEndPr>
      <w:rPr>
        <w:noProof/>
      </w:rPr>
    </w:sdtEndPr>
    <w:sdtContent>
      <w:p w14:paraId="0DB7ABF9" w14:textId="77777777" w:rsidR="00576AB7" w:rsidRDefault="00576AB7">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D948" w14:textId="77777777" w:rsidR="0050679C" w:rsidRDefault="0050679C" w:rsidP="00FC6F01">
      <w:pPr>
        <w:spacing w:after="0" w:line="240" w:lineRule="auto"/>
      </w:pPr>
      <w:r>
        <w:separator/>
      </w:r>
    </w:p>
  </w:footnote>
  <w:footnote w:type="continuationSeparator" w:id="0">
    <w:p w14:paraId="55161767" w14:textId="77777777" w:rsidR="0050679C" w:rsidRDefault="0050679C" w:rsidP="00FC6F01">
      <w:pPr>
        <w:spacing w:after="0" w:line="240" w:lineRule="auto"/>
      </w:pPr>
      <w:r>
        <w:continuationSeparator/>
      </w:r>
    </w:p>
  </w:footnote>
  <w:footnote w:id="1">
    <w:p w14:paraId="39B08511" w14:textId="77777777" w:rsidR="00576AB7" w:rsidRPr="006C0F48" w:rsidRDefault="00576AB7" w:rsidP="00403724">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7"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1"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12"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14"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5"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5"/>
  </w:num>
  <w:num w:numId="14">
    <w:abstractNumId w:val="2"/>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B10"/>
    <w:rsid w:val="00012330"/>
    <w:rsid w:val="000132FB"/>
    <w:rsid w:val="0003049D"/>
    <w:rsid w:val="000347EB"/>
    <w:rsid w:val="00035D3A"/>
    <w:rsid w:val="00040F29"/>
    <w:rsid w:val="00044B89"/>
    <w:rsid w:val="00046B91"/>
    <w:rsid w:val="00050DDB"/>
    <w:rsid w:val="00061289"/>
    <w:rsid w:val="00063056"/>
    <w:rsid w:val="00080D34"/>
    <w:rsid w:val="00085244"/>
    <w:rsid w:val="00093262"/>
    <w:rsid w:val="0009385A"/>
    <w:rsid w:val="000A7022"/>
    <w:rsid w:val="000B2121"/>
    <w:rsid w:val="000B4019"/>
    <w:rsid w:val="000B402F"/>
    <w:rsid w:val="000C20EC"/>
    <w:rsid w:val="000E407D"/>
    <w:rsid w:val="000E63C3"/>
    <w:rsid w:val="000E6501"/>
    <w:rsid w:val="000F3E4C"/>
    <w:rsid w:val="000F50CB"/>
    <w:rsid w:val="000F515A"/>
    <w:rsid w:val="000F5A69"/>
    <w:rsid w:val="001123F9"/>
    <w:rsid w:val="0011512C"/>
    <w:rsid w:val="001214C6"/>
    <w:rsid w:val="00122C5B"/>
    <w:rsid w:val="00126B33"/>
    <w:rsid w:val="0013265C"/>
    <w:rsid w:val="00132D80"/>
    <w:rsid w:val="00133852"/>
    <w:rsid w:val="001418FB"/>
    <w:rsid w:val="00147357"/>
    <w:rsid w:val="0014744D"/>
    <w:rsid w:val="0015606E"/>
    <w:rsid w:val="00156223"/>
    <w:rsid w:val="001768C7"/>
    <w:rsid w:val="00186B62"/>
    <w:rsid w:val="00190519"/>
    <w:rsid w:val="00195DA5"/>
    <w:rsid w:val="00196153"/>
    <w:rsid w:val="001A429B"/>
    <w:rsid w:val="001A51D1"/>
    <w:rsid w:val="001B2673"/>
    <w:rsid w:val="001B3D38"/>
    <w:rsid w:val="001B65AC"/>
    <w:rsid w:val="001C5C31"/>
    <w:rsid w:val="001C6DCE"/>
    <w:rsid w:val="001C765A"/>
    <w:rsid w:val="001D448A"/>
    <w:rsid w:val="001E3AD9"/>
    <w:rsid w:val="001E4F99"/>
    <w:rsid w:val="001F0CB3"/>
    <w:rsid w:val="00205D14"/>
    <w:rsid w:val="00206CAD"/>
    <w:rsid w:val="00216B8E"/>
    <w:rsid w:val="00221181"/>
    <w:rsid w:val="002251F7"/>
    <w:rsid w:val="00225252"/>
    <w:rsid w:val="00230C1B"/>
    <w:rsid w:val="00231DD8"/>
    <w:rsid w:val="00240230"/>
    <w:rsid w:val="00251A78"/>
    <w:rsid w:val="00255753"/>
    <w:rsid w:val="0026559A"/>
    <w:rsid w:val="00271906"/>
    <w:rsid w:val="0027205E"/>
    <w:rsid w:val="00276C9A"/>
    <w:rsid w:val="00283ED6"/>
    <w:rsid w:val="00284FC5"/>
    <w:rsid w:val="00295E9E"/>
    <w:rsid w:val="002A27EF"/>
    <w:rsid w:val="002A3154"/>
    <w:rsid w:val="002B264B"/>
    <w:rsid w:val="002B2A1E"/>
    <w:rsid w:val="002B64B1"/>
    <w:rsid w:val="002C1DAB"/>
    <w:rsid w:val="002C5FC9"/>
    <w:rsid w:val="002D68E2"/>
    <w:rsid w:val="002E110A"/>
    <w:rsid w:val="002E3205"/>
    <w:rsid w:val="002E5262"/>
    <w:rsid w:val="002F275C"/>
    <w:rsid w:val="0031178A"/>
    <w:rsid w:val="00324433"/>
    <w:rsid w:val="00325AF4"/>
    <w:rsid w:val="00330F07"/>
    <w:rsid w:val="003347D6"/>
    <w:rsid w:val="00342304"/>
    <w:rsid w:val="00343ADF"/>
    <w:rsid w:val="00344BDE"/>
    <w:rsid w:val="003563EA"/>
    <w:rsid w:val="00361B5B"/>
    <w:rsid w:val="00371062"/>
    <w:rsid w:val="003711C2"/>
    <w:rsid w:val="00375370"/>
    <w:rsid w:val="00393D45"/>
    <w:rsid w:val="003A0DE0"/>
    <w:rsid w:val="003A29A9"/>
    <w:rsid w:val="003A35E0"/>
    <w:rsid w:val="003A3CD5"/>
    <w:rsid w:val="003A5BCE"/>
    <w:rsid w:val="003B2B88"/>
    <w:rsid w:val="003B4F31"/>
    <w:rsid w:val="003B6515"/>
    <w:rsid w:val="003C2EDB"/>
    <w:rsid w:val="003C63D5"/>
    <w:rsid w:val="003D4113"/>
    <w:rsid w:val="003D413B"/>
    <w:rsid w:val="003D5DC0"/>
    <w:rsid w:val="003E371E"/>
    <w:rsid w:val="003F0C54"/>
    <w:rsid w:val="003F1DD2"/>
    <w:rsid w:val="00401D26"/>
    <w:rsid w:val="00403724"/>
    <w:rsid w:val="0040464A"/>
    <w:rsid w:val="004072FC"/>
    <w:rsid w:val="004138F8"/>
    <w:rsid w:val="00415E65"/>
    <w:rsid w:val="004252C7"/>
    <w:rsid w:val="00462250"/>
    <w:rsid w:val="004775C0"/>
    <w:rsid w:val="0048354D"/>
    <w:rsid w:val="00491122"/>
    <w:rsid w:val="004A0591"/>
    <w:rsid w:val="004B4CC6"/>
    <w:rsid w:val="004B7FAC"/>
    <w:rsid w:val="004C277A"/>
    <w:rsid w:val="004D5D7E"/>
    <w:rsid w:val="004F0931"/>
    <w:rsid w:val="004F1868"/>
    <w:rsid w:val="00503FAD"/>
    <w:rsid w:val="0050679C"/>
    <w:rsid w:val="00512A68"/>
    <w:rsid w:val="00513974"/>
    <w:rsid w:val="0051728D"/>
    <w:rsid w:val="00520170"/>
    <w:rsid w:val="00521CFB"/>
    <w:rsid w:val="00522C84"/>
    <w:rsid w:val="0052445C"/>
    <w:rsid w:val="00525490"/>
    <w:rsid w:val="0053391E"/>
    <w:rsid w:val="005356FB"/>
    <w:rsid w:val="00543B45"/>
    <w:rsid w:val="005471C5"/>
    <w:rsid w:val="005558C1"/>
    <w:rsid w:val="0055794A"/>
    <w:rsid w:val="0056123A"/>
    <w:rsid w:val="005628F2"/>
    <w:rsid w:val="00566480"/>
    <w:rsid w:val="005747B1"/>
    <w:rsid w:val="00576AB7"/>
    <w:rsid w:val="00576F31"/>
    <w:rsid w:val="00580800"/>
    <w:rsid w:val="00581F58"/>
    <w:rsid w:val="005823D6"/>
    <w:rsid w:val="00591C36"/>
    <w:rsid w:val="00595DC8"/>
    <w:rsid w:val="00595EAA"/>
    <w:rsid w:val="005A02EB"/>
    <w:rsid w:val="005B074C"/>
    <w:rsid w:val="005B442D"/>
    <w:rsid w:val="005C0BD0"/>
    <w:rsid w:val="005D1445"/>
    <w:rsid w:val="005D390F"/>
    <w:rsid w:val="005D7D53"/>
    <w:rsid w:val="005F1F06"/>
    <w:rsid w:val="005F3055"/>
    <w:rsid w:val="005F56BF"/>
    <w:rsid w:val="00613839"/>
    <w:rsid w:val="00614465"/>
    <w:rsid w:val="0061467E"/>
    <w:rsid w:val="00616D9E"/>
    <w:rsid w:val="0061772E"/>
    <w:rsid w:val="00620B5D"/>
    <w:rsid w:val="00621F79"/>
    <w:rsid w:val="006231F7"/>
    <w:rsid w:val="006236E0"/>
    <w:rsid w:val="00630496"/>
    <w:rsid w:val="006324E0"/>
    <w:rsid w:val="00633915"/>
    <w:rsid w:val="00633F17"/>
    <w:rsid w:val="00635757"/>
    <w:rsid w:val="00635966"/>
    <w:rsid w:val="00652577"/>
    <w:rsid w:val="00653FE5"/>
    <w:rsid w:val="0066320D"/>
    <w:rsid w:val="00663FA1"/>
    <w:rsid w:val="00666B74"/>
    <w:rsid w:val="006705B3"/>
    <w:rsid w:val="00677A7B"/>
    <w:rsid w:val="0068335F"/>
    <w:rsid w:val="006902B0"/>
    <w:rsid w:val="00691B1E"/>
    <w:rsid w:val="0069490B"/>
    <w:rsid w:val="00695AA1"/>
    <w:rsid w:val="00695BF2"/>
    <w:rsid w:val="00697F54"/>
    <w:rsid w:val="006A04C6"/>
    <w:rsid w:val="006A3D5D"/>
    <w:rsid w:val="006B350A"/>
    <w:rsid w:val="006B625D"/>
    <w:rsid w:val="006B719F"/>
    <w:rsid w:val="006D0DEE"/>
    <w:rsid w:val="006E6C62"/>
    <w:rsid w:val="00702552"/>
    <w:rsid w:val="007069AE"/>
    <w:rsid w:val="007075B4"/>
    <w:rsid w:val="007172EA"/>
    <w:rsid w:val="007301EC"/>
    <w:rsid w:val="00730840"/>
    <w:rsid w:val="0073218A"/>
    <w:rsid w:val="00735679"/>
    <w:rsid w:val="007360EF"/>
    <w:rsid w:val="0074751F"/>
    <w:rsid w:val="007608F8"/>
    <w:rsid w:val="00767488"/>
    <w:rsid w:val="007713B0"/>
    <w:rsid w:val="00772656"/>
    <w:rsid w:val="007775E5"/>
    <w:rsid w:val="007779B8"/>
    <w:rsid w:val="00781A57"/>
    <w:rsid w:val="00790B5F"/>
    <w:rsid w:val="007A0EB7"/>
    <w:rsid w:val="007A3C56"/>
    <w:rsid w:val="007B3D91"/>
    <w:rsid w:val="007C03F6"/>
    <w:rsid w:val="007C42F2"/>
    <w:rsid w:val="007E1272"/>
    <w:rsid w:val="007E5180"/>
    <w:rsid w:val="007E706E"/>
    <w:rsid w:val="007F26EA"/>
    <w:rsid w:val="008025F0"/>
    <w:rsid w:val="008072AF"/>
    <w:rsid w:val="00813605"/>
    <w:rsid w:val="0081649F"/>
    <w:rsid w:val="008245AF"/>
    <w:rsid w:val="0082677A"/>
    <w:rsid w:val="008269C2"/>
    <w:rsid w:val="00836933"/>
    <w:rsid w:val="00841CDC"/>
    <w:rsid w:val="0084415E"/>
    <w:rsid w:val="0085102C"/>
    <w:rsid w:val="0085343F"/>
    <w:rsid w:val="00866857"/>
    <w:rsid w:val="0087603A"/>
    <w:rsid w:val="00877B9B"/>
    <w:rsid w:val="00881D0D"/>
    <w:rsid w:val="00881F06"/>
    <w:rsid w:val="00882C33"/>
    <w:rsid w:val="00885E3C"/>
    <w:rsid w:val="00893AE5"/>
    <w:rsid w:val="008B1A91"/>
    <w:rsid w:val="008B586A"/>
    <w:rsid w:val="008B7225"/>
    <w:rsid w:val="008D6D58"/>
    <w:rsid w:val="008E2717"/>
    <w:rsid w:val="008E67E0"/>
    <w:rsid w:val="008E7A5F"/>
    <w:rsid w:val="008F2293"/>
    <w:rsid w:val="0090190A"/>
    <w:rsid w:val="00904B9C"/>
    <w:rsid w:val="00910722"/>
    <w:rsid w:val="009219EA"/>
    <w:rsid w:val="0092331D"/>
    <w:rsid w:val="009307C1"/>
    <w:rsid w:val="0093215F"/>
    <w:rsid w:val="00934D5E"/>
    <w:rsid w:val="00940479"/>
    <w:rsid w:val="00952862"/>
    <w:rsid w:val="009675E3"/>
    <w:rsid w:val="009708C6"/>
    <w:rsid w:val="00981937"/>
    <w:rsid w:val="0099099A"/>
    <w:rsid w:val="00990EAD"/>
    <w:rsid w:val="009A2EA2"/>
    <w:rsid w:val="009B3A43"/>
    <w:rsid w:val="009B6C96"/>
    <w:rsid w:val="009C290B"/>
    <w:rsid w:val="009C43E7"/>
    <w:rsid w:val="009D4233"/>
    <w:rsid w:val="009D6CDB"/>
    <w:rsid w:val="009E5C3C"/>
    <w:rsid w:val="009E6E0F"/>
    <w:rsid w:val="009F1A3D"/>
    <w:rsid w:val="00A000B2"/>
    <w:rsid w:val="00A13A72"/>
    <w:rsid w:val="00A34840"/>
    <w:rsid w:val="00A415DD"/>
    <w:rsid w:val="00A4267E"/>
    <w:rsid w:val="00A432AA"/>
    <w:rsid w:val="00A4486D"/>
    <w:rsid w:val="00A465F2"/>
    <w:rsid w:val="00A5127F"/>
    <w:rsid w:val="00A57668"/>
    <w:rsid w:val="00A63245"/>
    <w:rsid w:val="00A72794"/>
    <w:rsid w:val="00A74557"/>
    <w:rsid w:val="00A7780D"/>
    <w:rsid w:val="00A86EF3"/>
    <w:rsid w:val="00A87D2E"/>
    <w:rsid w:val="00A940AB"/>
    <w:rsid w:val="00AA02D4"/>
    <w:rsid w:val="00AA25DD"/>
    <w:rsid w:val="00AA4C22"/>
    <w:rsid w:val="00AB2D90"/>
    <w:rsid w:val="00AB3BA3"/>
    <w:rsid w:val="00AC4BF0"/>
    <w:rsid w:val="00AC7937"/>
    <w:rsid w:val="00AD71E0"/>
    <w:rsid w:val="00AE5421"/>
    <w:rsid w:val="00AE67C8"/>
    <w:rsid w:val="00B03EE8"/>
    <w:rsid w:val="00B20A61"/>
    <w:rsid w:val="00B20FA7"/>
    <w:rsid w:val="00B2693F"/>
    <w:rsid w:val="00B340D4"/>
    <w:rsid w:val="00B41E10"/>
    <w:rsid w:val="00B45446"/>
    <w:rsid w:val="00B47806"/>
    <w:rsid w:val="00B61755"/>
    <w:rsid w:val="00B66214"/>
    <w:rsid w:val="00B71669"/>
    <w:rsid w:val="00B72063"/>
    <w:rsid w:val="00B777F4"/>
    <w:rsid w:val="00B778AE"/>
    <w:rsid w:val="00B83A1E"/>
    <w:rsid w:val="00B8652A"/>
    <w:rsid w:val="00B87FF9"/>
    <w:rsid w:val="00B95F5B"/>
    <w:rsid w:val="00B964EA"/>
    <w:rsid w:val="00BA2D4E"/>
    <w:rsid w:val="00BA6FA4"/>
    <w:rsid w:val="00BB2D31"/>
    <w:rsid w:val="00BB4BF8"/>
    <w:rsid w:val="00BC3BA8"/>
    <w:rsid w:val="00BC790C"/>
    <w:rsid w:val="00BD4583"/>
    <w:rsid w:val="00BE533F"/>
    <w:rsid w:val="00BE5DC9"/>
    <w:rsid w:val="00BE79BC"/>
    <w:rsid w:val="00BF4368"/>
    <w:rsid w:val="00C0342A"/>
    <w:rsid w:val="00C03D59"/>
    <w:rsid w:val="00C07A95"/>
    <w:rsid w:val="00C16E81"/>
    <w:rsid w:val="00C21036"/>
    <w:rsid w:val="00C372F1"/>
    <w:rsid w:val="00C4605F"/>
    <w:rsid w:val="00C47E59"/>
    <w:rsid w:val="00C63B71"/>
    <w:rsid w:val="00C66894"/>
    <w:rsid w:val="00C67443"/>
    <w:rsid w:val="00C67B8B"/>
    <w:rsid w:val="00C750C0"/>
    <w:rsid w:val="00C84B2A"/>
    <w:rsid w:val="00C93E70"/>
    <w:rsid w:val="00CA3539"/>
    <w:rsid w:val="00CB232C"/>
    <w:rsid w:val="00CB2384"/>
    <w:rsid w:val="00CB5CD9"/>
    <w:rsid w:val="00CC02C4"/>
    <w:rsid w:val="00CC3E49"/>
    <w:rsid w:val="00CD143B"/>
    <w:rsid w:val="00CF7DAD"/>
    <w:rsid w:val="00D01E5E"/>
    <w:rsid w:val="00D10D76"/>
    <w:rsid w:val="00D14FF1"/>
    <w:rsid w:val="00D15DF0"/>
    <w:rsid w:val="00D21457"/>
    <w:rsid w:val="00D24CB9"/>
    <w:rsid w:val="00D43FA3"/>
    <w:rsid w:val="00D50E70"/>
    <w:rsid w:val="00D57402"/>
    <w:rsid w:val="00D609A8"/>
    <w:rsid w:val="00D706F3"/>
    <w:rsid w:val="00D71148"/>
    <w:rsid w:val="00D82AFD"/>
    <w:rsid w:val="00DA6AA0"/>
    <w:rsid w:val="00DB56D9"/>
    <w:rsid w:val="00DC1DC4"/>
    <w:rsid w:val="00DD49E2"/>
    <w:rsid w:val="00DD7112"/>
    <w:rsid w:val="00DE4BC5"/>
    <w:rsid w:val="00DE7AF3"/>
    <w:rsid w:val="00DF076B"/>
    <w:rsid w:val="00E02AA3"/>
    <w:rsid w:val="00E07D5D"/>
    <w:rsid w:val="00E121EB"/>
    <w:rsid w:val="00E26E48"/>
    <w:rsid w:val="00E32054"/>
    <w:rsid w:val="00E36FCE"/>
    <w:rsid w:val="00E54B0B"/>
    <w:rsid w:val="00E629FF"/>
    <w:rsid w:val="00E71B7D"/>
    <w:rsid w:val="00E720BB"/>
    <w:rsid w:val="00E7509B"/>
    <w:rsid w:val="00E77BDF"/>
    <w:rsid w:val="00E81209"/>
    <w:rsid w:val="00E878EC"/>
    <w:rsid w:val="00E94DCF"/>
    <w:rsid w:val="00EA04BE"/>
    <w:rsid w:val="00EA0C00"/>
    <w:rsid w:val="00EB4C11"/>
    <w:rsid w:val="00EB7CAB"/>
    <w:rsid w:val="00EC332E"/>
    <w:rsid w:val="00EC56DF"/>
    <w:rsid w:val="00ED1449"/>
    <w:rsid w:val="00ED56AE"/>
    <w:rsid w:val="00ED7D74"/>
    <w:rsid w:val="00EE61AF"/>
    <w:rsid w:val="00EF0DEC"/>
    <w:rsid w:val="00EF1169"/>
    <w:rsid w:val="00EF619E"/>
    <w:rsid w:val="00EF631C"/>
    <w:rsid w:val="00EF6B5C"/>
    <w:rsid w:val="00F04A06"/>
    <w:rsid w:val="00F1138E"/>
    <w:rsid w:val="00F27EB4"/>
    <w:rsid w:val="00F30F3E"/>
    <w:rsid w:val="00F32983"/>
    <w:rsid w:val="00F35E4F"/>
    <w:rsid w:val="00F368D4"/>
    <w:rsid w:val="00F460A5"/>
    <w:rsid w:val="00F51B34"/>
    <w:rsid w:val="00F536B9"/>
    <w:rsid w:val="00F55F23"/>
    <w:rsid w:val="00F65CFE"/>
    <w:rsid w:val="00F72E5D"/>
    <w:rsid w:val="00F84EC2"/>
    <w:rsid w:val="00F86581"/>
    <w:rsid w:val="00F90CA2"/>
    <w:rsid w:val="00F9566C"/>
    <w:rsid w:val="00F96C02"/>
    <w:rsid w:val="00FB6B97"/>
    <w:rsid w:val="00FC067E"/>
    <w:rsid w:val="00FC380F"/>
    <w:rsid w:val="00FC6F01"/>
    <w:rsid w:val="00FD59F4"/>
    <w:rsid w:val="00FE074A"/>
    <w:rsid w:val="00FE3EDC"/>
    <w:rsid w:val="00FF1A15"/>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pPr>
      <w:spacing w:after="200" w:line="276" w:lineRule="auto"/>
    </w:pPr>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spacing w:after="0" w:line="240" w:lineRule="auto"/>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semiHidden/>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nhideWhenUsed/>
    <w:rsid w:val="0051728D"/>
    <w:rPr>
      <w:color w:val="0000FF"/>
      <w:u w:val="single"/>
    </w:rPr>
  </w:style>
  <w:style w:type="paragraph" w:styleId="Paraststmeklis">
    <w:name w:val="Normal (Web)"/>
    <w:basedOn w:val="Parasts"/>
    <w:unhideWhenUsed/>
    <w:rsid w:val="0051728D"/>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line="240" w:lineRule="auto"/>
      <w:jc w:val="both"/>
    </w:pPr>
    <w:rPr>
      <w:rFonts w:ascii="Times New Roman" w:eastAsia="Times New Roman" w:hAnsi="Times New Roman"/>
      <w:sz w:val="24"/>
      <w:szCs w:val="20"/>
      <w:lang w:val="en-GB"/>
    </w:rPr>
  </w:style>
  <w:style w:type="paragraph" w:styleId="Sarakstarindkopa">
    <w:name w:val="List Paragraph"/>
    <w:basedOn w:val="Parasts"/>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semiHidden/>
    <w:unhideWhenUsed/>
    <w:rsid w:val="00893AE5"/>
    <w:rPr>
      <w:sz w:val="16"/>
      <w:szCs w:val="16"/>
    </w:rPr>
  </w:style>
  <w:style w:type="paragraph" w:styleId="Komentrateksts">
    <w:name w:val="annotation text"/>
    <w:basedOn w:val="Parasts"/>
    <w:link w:val="KomentratekstsRakstz"/>
    <w:uiPriority w:val="99"/>
    <w:semiHidden/>
    <w:unhideWhenUsed/>
    <w:rsid w:val="00893A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40372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
    <w:uiPriority w:val="99"/>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Andris.Timma@possessor.gov.lv"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mailto:info@possessor.gov.lv" TargetMode="Externa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hyperlink" Target="http://www.possessor.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nfo@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http://www.possessor.gov.lv" TargetMode="External"/><Relationship Id="rId19"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Vladimirs.Loginovs@possessor.gov.lv" TargetMode="External"/><Relationship Id="rId14" Type="http://schemas.openxmlformats.org/officeDocument/2006/relationships/hyperlink" Target="https://www.possessor.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79EE-4C54-480C-8A23-AAFF3775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35194</Words>
  <Characters>20062</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Prūse</dc:creator>
  <cp:lastModifiedBy>Eva Jonāse</cp:lastModifiedBy>
  <cp:revision>2</cp:revision>
  <cp:lastPrinted>2020-09-23T10:49:00Z</cp:lastPrinted>
  <dcterms:created xsi:type="dcterms:W3CDTF">2020-10-13T05:45:00Z</dcterms:created>
  <dcterms:modified xsi:type="dcterms:W3CDTF">2020-10-13T05:45:00Z</dcterms:modified>
  <cp:contentStatus>Final</cp:contentStatus>
</cp:coreProperties>
</file>